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22F3" w14:textId="6B577FC9" w:rsidR="00940EDA" w:rsidRDefault="00940EDA" w:rsidP="004F3D74">
      <w:pPr>
        <w:spacing w:line="288" w:lineRule="auto"/>
      </w:pPr>
    </w:p>
    <w:p w14:paraId="16CE1F75" w14:textId="7C999275" w:rsidR="004F3D74" w:rsidRDefault="004F3D74" w:rsidP="004F3D74">
      <w:pPr>
        <w:spacing w:line="288" w:lineRule="auto"/>
      </w:pPr>
    </w:p>
    <w:p w14:paraId="2A94933B" w14:textId="6CC4EF34" w:rsidR="004F3D74" w:rsidRDefault="004F3D74" w:rsidP="004F3D74">
      <w:pPr>
        <w:spacing w:line="288" w:lineRule="auto"/>
      </w:pPr>
    </w:p>
    <w:p w14:paraId="5A19A1B0" w14:textId="245CCA43" w:rsidR="004F3D74" w:rsidRDefault="004F3D74" w:rsidP="004F3D74">
      <w:pPr>
        <w:spacing w:line="288" w:lineRule="auto"/>
      </w:pPr>
    </w:p>
    <w:p w14:paraId="16C82058" w14:textId="168D85B2" w:rsidR="004F3D74" w:rsidRDefault="004F3D74" w:rsidP="004F3D74">
      <w:pPr>
        <w:spacing w:line="288" w:lineRule="auto"/>
      </w:pPr>
    </w:p>
    <w:p w14:paraId="4E4EBA35" w14:textId="1279D184" w:rsidR="004F3D74" w:rsidRPr="00594D8D" w:rsidRDefault="004F3D74" w:rsidP="004F3D74">
      <w:pPr>
        <w:spacing w:line="288" w:lineRule="auto"/>
        <w:jc w:val="center"/>
        <w:rPr>
          <w:b/>
          <w:bCs/>
          <w:sz w:val="32"/>
          <w:szCs w:val="32"/>
        </w:rPr>
      </w:pPr>
      <w:r w:rsidRPr="00594D8D">
        <w:rPr>
          <w:rFonts w:hint="eastAsia"/>
          <w:b/>
          <w:bCs/>
          <w:sz w:val="32"/>
          <w:szCs w:val="32"/>
        </w:rPr>
        <w:t>车载雷达技术现状的探究及发展前景</w:t>
      </w:r>
    </w:p>
    <w:p w14:paraId="66677BC2" w14:textId="2B03B445" w:rsidR="004F3D74" w:rsidRDefault="004F3D74" w:rsidP="004F3D74">
      <w:pPr>
        <w:spacing w:line="288" w:lineRule="auto"/>
        <w:jc w:val="center"/>
        <w:rPr>
          <w:b/>
          <w:bCs/>
        </w:rPr>
      </w:pPr>
    </w:p>
    <w:p w14:paraId="48277908" w14:textId="2D5B0A10" w:rsidR="004F3D74" w:rsidRDefault="004F3D74" w:rsidP="004F3D74">
      <w:pPr>
        <w:spacing w:line="288" w:lineRule="auto"/>
        <w:jc w:val="center"/>
        <w:rPr>
          <w:b/>
          <w:bCs/>
        </w:rPr>
      </w:pPr>
    </w:p>
    <w:p w14:paraId="189DDFB5" w14:textId="7B9BD8B3" w:rsidR="004F3D74" w:rsidRDefault="004F3D74" w:rsidP="004F3D74">
      <w:pPr>
        <w:spacing w:line="288" w:lineRule="auto"/>
        <w:jc w:val="center"/>
        <w:rPr>
          <w:b/>
          <w:bCs/>
        </w:rPr>
      </w:pPr>
    </w:p>
    <w:p w14:paraId="24D542D7" w14:textId="2471F6AB" w:rsidR="004F3D74" w:rsidRDefault="004F3D74" w:rsidP="004F3D74">
      <w:pPr>
        <w:spacing w:line="288" w:lineRule="auto"/>
        <w:jc w:val="center"/>
        <w:rPr>
          <w:b/>
          <w:bCs/>
        </w:rPr>
      </w:pPr>
    </w:p>
    <w:p w14:paraId="4310B951" w14:textId="73A21EEE" w:rsidR="004F3D74" w:rsidRDefault="004F3D74" w:rsidP="004F3D74">
      <w:pPr>
        <w:spacing w:line="288" w:lineRule="auto"/>
        <w:jc w:val="center"/>
        <w:rPr>
          <w:b/>
          <w:bCs/>
        </w:rPr>
      </w:pPr>
    </w:p>
    <w:p w14:paraId="2D898DBE" w14:textId="110F807A" w:rsidR="004F3D74" w:rsidRDefault="004F3D74" w:rsidP="004F3D74">
      <w:pPr>
        <w:spacing w:line="288" w:lineRule="auto"/>
        <w:jc w:val="center"/>
        <w:rPr>
          <w:b/>
          <w:bCs/>
        </w:rPr>
      </w:pPr>
    </w:p>
    <w:p w14:paraId="1AC0829E" w14:textId="665FA703" w:rsidR="004F3D74" w:rsidRDefault="004F3D74" w:rsidP="004F3D74">
      <w:pPr>
        <w:spacing w:line="288" w:lineRule="auto"/>
        <w:jc w:val="center"/>
        <w:rPr>
          <w:b/>
          <w:bCs/>
        </w:rPr>
      </w:pPr>
    </w:p>
    <w:p w14:paraId="7E970018" w14:textId="01EB890A" w:rsidR="004F3D74" w:rsidRDefault="004F3D74" w:rsidP="004F3D74">
      <w:pPr>
        <w:spacing w:line="288" w:lineRule="auto"/>
        <w:jc w:val="center"/>
        <w:rPr>
          <w:b/>
          <w:bCs/>
        </w:rPr>
      </w:pPr>
    </w:p>
    <w:p w14:paraId="43F502E6" w14:textId="206B2AA7" w:rsidR="004F3D74" w:rsidRDefault="004F3D74" w:rsidP="004F3D74">
      <w:pPr>
        <w:spacing w:line="288" w:lineRule="auto"/>
        <w:jc w:val="center"/>
        <w:rPr>
          <w:b/>
          <w:bCs/>
        </w:rPr>
      </w:pPr>
    </w:p>
    <w:p w14:paraId="4A500270" w14:textId="7A7A5E3F" w:rsidR="00C13194" w:rsidRDefault="00C13194" w:rsidP="004F3D74">
      <w:pPr>
        <w:spacing w:line="288" w:lineRule="auto"/>
        <w:jc w:val="center"/>
        <w:rPr>
          <w:b/>
          <w:bCs/>
        </w:rPr>
      </w:pPr>
    </w:p>
    <w:p w14:paraId="437E95BE" w14:textId="6A43616E" w:rsidR="00C13194" w:rsidRDefault="00C13194" w:rsidP="004F3D74">
      <w:pPr>
        <w:spacing w:line="288" w:lineRule="auto"/>
        <w:jc w:val="center"/>
        <w:rPr>
          <w:b/>
          <w:bCs/>
        </w:rPr>
      </w:pPr>
    </w:p>
    <w:p w14:paraId="35FD96C6" w14:textId="5C8DED4A" w:rsidR="00C13194" w:rsidRDefault="00C13194" w:rsidP="004F3D74">
      <w:pPr>
        <w:spacing w:line="288" w:lineRule="auto"/>
        <w:jc w:val="center"/>
        <w:rPr>
          <w:b/>
          <w:bCs/>
        </w:rPr>
      </w:pPr>
    </w:p>
    <w:p w14:paraId="4BD51509" w14:textId="4894DC5A" w:rsidR="00C13194" w:rsidRDefault="00C13194" w:rsidP="004F3D74">
      <w:pPr>
        <w:spacing w:line="288" w:lineRule="auto"/>
        <w:jc w:val="center"/>
        <w:rPr>
          <w:b/>
          <w:bCs/>
        </w:rPr>
      </w:pPr>
    </w:p>
    <w:p w14:paraId="11D6399F" w14:textId="626D42D4" w:rsidR="00C13194" w:rsidRDefault="00C13194" w:rsidP="004F3D74">
      <w:pPr>
        <w:spacing w:line="288" w:lineRule="auto"/>
        <w:jc w:val="center"/>
        <w:rPr>
          <w:b/>
          <w:bCs/>
        </w:rPr>
      </w:pPr>
    </w:p>
    <w:p w14:paraId="14A9B674" w14:textId="663A087D" w:rsidR="00C13194" w:rsidRDefault="00C13194" w:rsidP="004F3D74">
      <w:pPr>
        <w:spacing w:line="288" w:lineRule="auto"/>
        <w:jc w:val="center"/>
        <w:rPr>
          <w:b/>
          <w:bCs/>
        </w:rPr>
      </w:pPr>
    </w:p>
    <w:p w14:paraId="5B64A243" w14:textId="3EB1D209" w:rsidR="00C13194" w:rsidRDefault="00C13194" w:rsidP="004F3D74">
      <w:pPr>
        <w:spacing w:line="288" w:lineRule="auto"/>
        <w:jc w:val="center"/>
        <w:rPr>
          <w:b/>
          <w:bCs/>
        </w:rPr>
      </w:pPr>
    </w:p>
    <w:p w14:paraId="46D37A1D" w14:textId="3A007204" w:rsidR="00C13194" w:rsidRDefault="00C13194" w:rsidP="004F3D74">
      <w:pPr>
        <w:spacing w:line="288" w:lineRule="auto"/>
        <w:jc w:val="center"/>
        <w:rPr>
          <w:b/>
          <w:bCs/>
        </w:rPr>
      </w:pPr>
    </w:p>
    <w:p w14:paraId="3E22E83B" w14:textId="5C340509" w:rsidR="00C13194" w:rsidRDefault="00C13194" w:rsidP="004F3D74">
      <w:pPr>
        <w:spacing w:line="288" w:lineRule="auto"/>
        <w:jc w:val="center"/>
        <w:rPr>
          <w:b/>
          <w:bCs/>
        </w:rPr>
      </w:pPr>
    </w:p>
    <w:p w14:paraId="52B20FCC" w14:textId="1414E3AC" w:rsidR="00C13194" w:rsidRDefault="00C13194" w:rsidP="004F3D74">
      <w:pPr>
        <w:spacing w:line="288" w:lineRule="auto"/>
        <w:jc w:val="center"/>
        <w:rPr>
          <w:b/>
          <w:bCs/>
        </w:rPr>
      </w:pPr>
    </w:p>
    <w:p w14:paraId="006EF9CE" w14:textId="3C720FC7" w:rsidR="00C13194" w:rsidRDefault="00C13194" w:rsidP="004F3D74">
      <w:pPr>
        <w:spacing w:line="288" w:lineRule="auto"/>
        <w:jc w:val="center"/>
        <w:rPr>
          <w:b/>
          <w:bCs/>
        </w:rPr>
      </w:pPr>
    </w:p>
    <w:p w14:paraId="5775135D" w14:textId="77777777" w:rsidR="00C13194" w:rsidRDefault="00C13194" w:rsidP="004F3D74">
      <w:pPr>
        <w:spacing w:line="288" w:lineRule="auto"/>
        <w:jc w:val="center"/>
        <w:rPr>
          <w:b/>
          <w:bCs/>
        </w:rPr>
      </w:pPr>
    </w:p>
    <w:p w14:paraId="3CD7AE1E" w14:textId="67CD1FE0" w:rsidR="004F3D74" w:rsidRDefault="004F3D74" w:rsidP="004F3D74">
      <w:pPr>
        <w:spacing w:line="288" w:lineRule="auto"/>
        <w:jc w:val="center"/>
        <w:rPr>
          <w:b/>
          <w:bCs/>
        </w:rPr>
      </w:pPr>
    </w:p>
    <w:p w14:paraId="434CCEE2" w14:textId="7C4C8C84" w:rsidR="004F3D74" w:rsidRDefault="004F3D74" w:rsidP="004F3D74">
      <w:pPr>
        <w:spacing w:line="288" w:lineRule="auto"/>
        <w:jc w:val="center"/>
        <w:rPr>
          <w:b/>
          <w:bCs/>
        </w:rPr>
      </w:pPr>
      <w:r>
        <w:rPr>
          <w:rFonts w:hint="eastAsia"/>
          <w:b/>
          <w:bCs/>
        </w:rPr>
        <w:t>班级：信息</w:t>
      </w:r>
      <w:r>
        <w:rPr>
          <w:rFonts w:hint="eastAsia"/>
          <w:b/>
          <w:bCs/>
        </w:rPr>
        <w:t>0</w:t>
      </w:r>
      <w:r>
        <w:rPr>
          <w:b/>
          <w:bCs/>
        </w:rPr>
        <w:t>05</w:t>
      </w:r>
    </w:p>
    <w:p w14:paraId="1FB7B025" w14:textId="7D6FD847" w:rsidR="004F3D74" w:rsidRDefault="004F3D74" w:rsidP="004F3D74">
      <w:pPr>
        <w:spacing w:line="288" w:lineRule="auto"/>
        <w:jc w:val="center"/>
        <w:rPr>
          <w:b/>
          <w:bCs/>
        </w:rPr>
      </w:pPr>
      <w:r>
        <w:rPr>
          <w:rFonts w:hint="eastAsia"/>
          <w:b/>
          <w:bCs/>
        </w:rPr>
        <w:t>学号：</w:t>
      </w:r>
      <w:r>
        <w:rPr>
          <w:rFonts w:hint="eastAsia"/>
          <w:b/>
          <w:bCs/>
        </w:rPr>
        <w:t>2</w:t>
      </w:r>
      <w:r>
        <w:rPr>
          <w:b/>
          <w:bCs/>
        </w:rPr>
        <w:t>206113602</w:t>
      </w:r>
    </w:p>
    <w:p w14:paraId="46C91687" w14:textId="2A8EE0D2" w:rsidR="004F3D74" w:rsidRDefault="004F3D74" w:rsidP="004F3D74">
      <w:pPr>
        <w:spacing w:line="288" w:lineRule="auto"/>
        <w:jc w:val="center"/>
        <w:rPr>
          <w:b/>
          <w:bCs/>
        </w:rPr>
      </w:pPr>
      <w:r>
        <w:rPr>
          <w:rFonts w:hint="eastAsia"/>
          <w:b/>
          <w:bCs/>
        </w:rPr>
        <w:t>姓名：王靳朝</w:t>
      </w:r>
    </w:p>
    <w:p w14:paraId="4653A9BC" w14:textId="12A37C26" w:rsidR="00C13194" w:rsidRDefault="00C13194" w:rsidP="004F3D74">
      <w:pPr>
        <w:spacing w:line="288" w:lineRule="auto"/>
        <w:jc w:val="center"/>
        <w:rPr>
          <w:b/>
          <w:bCs/>
        </w:rPr>
      </w:pPr>
    </w:p>
    <w:p w14:paraId="24DE7208" w14:textId="04C9678A" w:rsidR="00C13194" w:rsidRDefault="00C13194" w:rsidP="004F3D74">
      <w:pPr>
        <w:spacing w:line="288" w:lineRule="auto"/>
        <w:jc w:val="center"/>
        <w:rPr>
          <w:b/>
          <w:bCs/>
        </w:rPr>
      </w:pPr>
    </w:p>
    <w:p w14:paraId="3D95C950" w14:textId="4DC94825" w:rsidR="00C13194" w:rsidRDefault="00C13194" w:rsidP="004F3D74">
      <w:pPr>
        <w:spacing w:line="288" w:lineRule="auto"/>
        <w:jc w:val="center"/>
        <w:rPr>
          <w:b/>
          <w:bCs/>
        </w:rPr>
      </w:pPr>
    </w:p>
    <w:p w14:paraId="3DE1A2A3" w14:textId="14290FF9" w:rsidR="00C13194" w:rsidRDefault="00C13194" w:rsidP="004F3D74">
      <w:pPr>
        <w:spacing w:line="288" w:lineRule="auto"/>
        <w:jc w:val="center"/>
        <w:rPr>
          <w:b/>
          <w:bCs/>
        </w:rPr>
      </w:pPr>
    </w:p>
    <w:p w14:paraId="0656853F" w14:textId="404287CC" w:rsidR="00C13194" w:rsidRDefault="00C13194" w:rsidP="004F3D74">
      <w:pPr>
        <w:spacing w:line="288" w:lineRule="auto"/>
        <w:jc w:val="center"/>
        <w:rPr>
          <w:b/>
          <w:bCs/>
        </w:rPr>
      </w:pPr>
    </w:p>
    <w:p w14:paraId="760984D6" w14:textId="77777777" w:rsidR="00C13194" w:rsidRDefault="00C13194" w:rsidP="004F3D74">
      <w:pPr>
        <w:spacing w:line="288" w:lineRule="auto"/>
        <w:jc w:val="center"/>
        <w:rPr>
          <w:b/>
          <w:bCs/>
        </w:rPr>
      </w:pPr>
    </w:p>
    <w:p w14:paraId="74AE35F6" w14:textId="6F9957F5" w:rsidR="00C13194" w:rsidRDefault="00C13194" w:rsidP="00C13194">
      <w:pPr>
        <w:spacing w:line="288" w:lineRule="auto"/>
        <w:jc w:val="center"/>
        <w:rPr>
          <w:sz w:val="32"/>
          <w:szCs w:val="32"/>
        </w:rPr>
      </w:pPr>
      <w:r w:rsidRPr="00C13194">
        <w:rPr>
          <w:rFonts w:hint="eastAsia"/>
          <w:sz w:val="32"/>
          <w:szCs w:val="32"/>
        </w:rPr>
        <w:t>摘</w:t>
      </w:r>
      <w:r w:rsidRPr="00C13194">
        <w:rPr>
          <w:rFonts w:hint="eastAsia"/>
          <w:sz w:val="32"/>
          <w:szCs w:val="32"/>
        </w:rPr>
        <w:t xml:space="preserve"> </w:t>
      </w:r>
      <w:r w:rsidRPr="00C13194">
        <w:rPr>
          <w:sz w:val="32"/>
          <w:szCs w:val="32"/>
        </w:rPr>
        <w:t xml:space="preserve">  </w:t>
      </w:r>
      <w:r w:rsidRPr="00C13194">
        <w:rPr>
          <w:rFonts w:hint="eastAsia"/>
          <w:sz w:val="32"/>
          <w:szCs w:val="32"/>
        </w:rPr>
        <w:t>要</w:t>
      </w:r>
    </w:p>
    <w:p w14:paraId="68D04BD6" w14:textId="55E0E66C" w:rsidR="00C13194" w:rsidRDefault="00D91D1F" w:rsidP="004C0D39">
      <w:pPr>
        <w:spacing w:line="288" w:lineRule="auto"/>
        <w:ind w:firstLine="420"/>
      </w:pPr>
      <w:r>
        <w:rPr>
          <w:rFonts w:hint="eastAsia"/>
        </w:rPr>
        <w:t>当下</w:t>
      </w:r>
      <w:r w:rsidR="004C0D39">
        <w:rPr>
          <w:rFonts w:hint="eastAsia"/>
        </w:rPr>
        <w:t>车载雷达主要有三种分类，分别是：激光雷达（</w:t>
      </w:r>
      <w:r w:rsidR="004C0D39">
        <w:rPr>
          <w:rFonts w:hint="eastAsia"/>
        </w:rPr>
        <w:t>lidar</w:t>
      </w:r>
      <w:r w:rsidR="004C0D39">
        <w:rPr>
          <w:rFonts w:hint="eastAsia"/>
        </w:rPr>
        <w:t>）、毫米波雷达（</w:t>
      </w:r>
      <w:r w:rsidR="004C0D39">
        <w:rPr>
          <w:rFonts w:hint="eastAsia"/>
        </w:rPr>
        <w:t>millimeter</w:t>
      </w:r>
      <w:r w:rsidR="004C0D39">
        <w:t>-</w:t>
      </w:r>
      <w:r w:rsidR="004C0D39">
        <w:rPr>
          <w:rFonts w:hint="eastAsia"/>
        </w:rPr>
        <w:t>wave</w:t>
      </w:r>
      <w:r w:rsidR="004C0D39">
        <w:t xml:space="preserve"> </w:t>
      </w:r>
      <w:r w:rsidR="004C0D39">
        <w:rPr>
          <w:rFonts w:hint="eastAsia"/>
        </w:rPr>
        <w:t>radar</w:t>
      </w:r>
      <w:r w:rsidR="004C0D39">
        <w:rPr>
          <w:rFonts w:hint="eastAsia"/>
        </w:rPr>
        <w:t>）以及超声波雷达（</w:t>
      </w:r>
      <w:r w:rsidR="004C0D39">
        <w:rPr>
          <w:rFonts w:hint="eastAsia"/>
        </w:rPr>
        <w:t>ultrasonic</w:t>
      </w:r>
      <w:r w:rsidR="004C0D39">
        <w:t xml:space="preserve"> </w:t>
      </w:r>
      <w:r w:rsidR="004C0D39">
        <w:rPr>
          <w:rFonts w:hint="eastAsia"/>
        </w:rPr>
        <w:t>radar</w:t>
      </w:r>
      <w:r w:rsidR="004C0D39">
        <w:rPr>
          <w:rFonts w:hint="eastAsia"/>
        </w:rPr>
        <w:t>），三种雷达各有不同的用途和性能长处。</w:t>
      </w:r>
      <w:r w:rsidR="0088720B">
        <w:rPr>
          <w:rFonts w:hint="eastAsia"/>
        </w:rPr>
        <w:t>激光雷达利用收发激光实现测距</w:t>
      </w:r>
      <w:r w:rsidR="0088720B">
        <w:rPr>
          <w:rFonts w:hint="eastAsia"/>
        </w:rPr>
        <w:t>，其具有良好的分辨率和精度，可以用于物体分类、构建物体模型、实时构建环境场景；毫米波雷达具有优良的全天候特性以及全黑条件下的测量，因此是自动驾驶领域地重要传感器；车载超声波雷达具有低廉的价格和成熟的技术路线，主要用于泊车系统以及侧向碰撞预警。</w:t>
      </w:r>
      <w:r w:rsidR="000213C8">
        <w:rPr>
          <w:rFonts w:hint="eastAsia"/>
        </w:rPr>
        <w:t>各种车载雷达优势互补，共同作为车辆的“眼睛”，在保障车辆驾驶安全性的基础上为汽车赋予“智能”</w:t>
      </w:r>
      <w:r w:rsidR="00CD159D">
        <w:rPr>
          <w:rFonts w:hint="eastAsia"/>
        </w:rPr>
        <w:t>。同时各种雷达在功能上或多或少存在冗余，加强各种雷达系统的数据互通、共同帮助车辆控制系统决策是</w:t>
      </w:r>
      <w:r w:rsidR="00EA1786">
        <w:rPr>
          <w:rFonts w:hint="eastAsia"/>
        </w:rPr>
        <w:t>很有必要的，也是</w:t>
      </w:r>
      <w:r w:rsidR="00CD159D">
        <w:rPr>
          <w:rFonts w:hint="eastAsia"/>
        </w:rPr>
        <w:t>未来重要的发展方向。</w:t>
      </w:r>
    </w:p>
    <w:p w14:paraId="64495535" w14:textId="6C56C019" w:rsidR="004C0D39" w:rsidRDefault="004C0D39" w:rsidP="004C0D39">
      <w:pPr>
        <w:spacing w:line="288" w:lineRule="auto"/>
        <w:ind w:firstLine="420"/>
      </w:pPr>
    </w:p>
    <w:p w14:paraId="571463DC" w14:textId="6CF73169" w:rsidR="004C0D39" w:rsidRDefault="00A568CD" w:rsidP="004C0D39">
      <w:pPr>
        <w:spacing w:line="288" w:lineRule="auto"/>
        <w:ind w:firstLine="420"/>
      </w:pPr>
      <w:r>
        <w:rPr>
          <w:rFonts w:hint="eastAsia"/>
        </w:rPr>
        <w:t>关键词：车载雷达、技术热点、未来展望</w:t>
      </w:r>
    </w:p>
    <w:p w14:paraId="12B3DE15" w14:textId="195B7FB5" w:rsidR="004C0D39" w:rsidRDefault="004C0D39" w:rsidP="00A568CD">
      <w:pPr>
        <w:spacing w:line="288" w:lineRule="auto"/>
        <w:rPr>
          <w:rFonts w:hint="eastAsia"/>
        </w:rPr>
      </w:pPr>
    </w:p>
    <w:p w14:paraId="0AF48C55" w14:textId="62B842FD" w:rsidR="004C0D39" w:rsidRDefault="004C0D39" w:rsidP="00A568CD">
      <w:pPr>
        <w:spacing w:line="288" w:lineRule="auto"/>
        <w:rPr>
          <w:rFonts w:hint="eastAsia"/>
        </w:rPr>
      </w:pPr>
    </w:p>
    <w:p w14:paraId="51EEC0E5" w14:textId="30138A09" w:rsidR="004C0D39" w:rsidRPr="00A568CD" w:rsidRDefault="00A568CD" w:rsidP="00A568CD">
      <w:pPr>
        <w:spacing w:line="288" w:lineRule="auto"/>
        <w:jc w:val="center"/>
        <w:rPr>
          <w:sz w:val="32"/>
          <w:szCs w:val="32"/>
        </w:rPr>
      </w:pPr>
      <w:r w:rsidRPr="00A568CD">
        <w:rPr>
          <w:rFonts w:hint="eastAsia"/>
          <w:sz w:val="32"/>
          <w:szCs w:val="32"/>
        </w:rPr>
        <w:t>Abstract</w:t>
      </w:r>
    </w:p>
    <w:p w14:paraId="562BA808" w14:textId="6ACEAB0B" w:rsidR="004C0D39" w:rsidRDefault="00A568CD" w:rsidP="004C0D39">
      <w:pPr>
        <w:spacing w:line="288" w:lineRule="auto"/>
        <w:ind w:firstLine="420"/>
      </w:pPr>
      <w:r w:rsidRPr="00A568CD">
        <w:t>Currently, there are three main classifications of car mounted radars, namely: LiDAR, Millimeter Wave Radar, and Ultrasonic Radar. Each of these radars has its own unique purpose and performance advantages. Lidar uses transmitting and receiving lasers to achieve ranging, which has good resolution and accuracy, and can be used for object classification, object modeling, and real-time construction of environmental scenes; Millimeter wave radar has excellent all-weather characteristics and measurement under all black conditions, making it an important sensor in the field of autonomous driving; Vehicle mounted ultrasonic radar has a low price and mature technical route, mainly used for parking systems and lateral collision warning. Various onboard radars complement each other's advantages and serve as the "eyes" of vehicles, endowing them with "intelligence" while ensuring driving safety. At the same time, various radars have more or less redundancy in their functions. It is necessary to strengthen the data exchange of various radar systems and jointly assist the decision-making of vehicle control systems, which is also an important development direction in the future.</w:t>
      </w:r>
    </w:p>
    <w:p w14:paraId="40F8CDF2" w14:textId="240199D4" w:rsidR="004C0D39" w:rsidRDefault="004C0D39" w:rsidP="004C0D39">
      <w:pPr>
        <w:spacing w:line="288" w:lineRule="auto"/>
        <w:ind w:firstLine="420"/>
      </w:pPr>
    </w:p>
    <w:p w14:paraId="7FA94C3A" w14:textId="1CDE3B11" w:rsidR="004C0D39" w:rsidRDefault="004C0D39" w:rsidP="00A43553">
      <w:pPr>
        <w:spacing w:line="288" w:lineRule="auto"/>
        <w:rPr>
          <w:rFonts w:hint="eastAsia"/>
        </w:rPr>
      </w:pPr>
    </w:p>
    <w:sdt>
      <w:sdtPr>
        <w:rPr>
          <w:lang w:val="zh-CN"/>
        </w:rPr>
        <w:id w:val="450832690"/>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2E648CAC" w14:textId="2F2A8652" w:rsidR="006140EB" w:rsidRPr="004569F7" w:rsidRDefault="006140EB" w:rsidP="004569F7">
          <w:pPr>
            <w:pStyle w:val="TOC"/>
            <w:jc w:val="center"/>
            <w:rPr>
              <w:rFonts w:ascii="宋体" w:eastAsia="宋体" w:hAnsi="宋体"/>
              <w:color w:val="auto"/>
            </w:rPr>
          </w:pPr>
          <w:r w:rsidRPr="004569F7">
            <w:rPr>
              <w:rFonts w:ascii="宋体" w:eastAsia="宋体" w:hAnsi="宋体"/>
              <w:color w:val="auto"/>
              <w:lang w:val="zh-CN"/>
            </w:rPr>
            <w:t>目录</w:t>
          </w:r>
        </w:p>
        <w:p w14:paraId="300AAFBB" w14:textId="307C6104" w:rsidR="006140EB" w:rsidRDefault="006140EB" w:rsidP="004569F7">
          <w:pPr>
            <w:pStyle w:val="TOC1"/>
            <w:tabs>
              <w:tab w:val="left" w:pos="420"/>
              <w:tab w:val="right" w:leader="dot" w:pos="8296"/>
            </w:tabs>
            <w:spacing w:line="288" w:lineRule="auto"/>
            <w:rPr>
              <w:noProof/>
            </w:rPr>
          </w:pPr>
          <w:r>
            <w:fldChar w:fldCharType="begin"/>
          </w:r>
          <w:r>
            <w:instrText xml:space="preserve"> TOC \o "1-3" \h \z \u </w:instrText>
          </w:r>
          <w:r>
            <w:fldChar w:fldCharType="separate"/>
          </w:r>
          <w:hyperlink w:anchor="_Toc148192029" w:history="1">
            <w:r w:rsidRPr="00FA4DE4">
              <w:rPr>
                <w:rStyle w:val="a7"/>
                <w:noProof/>
              </w:rPr>
              <w:t>1.</w:t>
            </w:r>
            <w:r>
              <w:rPr>
                <w:noProof/>
              </w:rPr>
              <w:tab/>
            </w:r>
            <w:r w:rsidRPr="00FA4DE4">
              <w:rPr>
                <w:rStyle w:val="a7"/>
                <w:noProof/>
              </w:rPr>
              <w:t>绪论</w:t>
            </w:r>
            <w:r>
              <w:rPr>
                <w:noProof/>
                <w:webHidden/>
              </w:rPr>
              <w:tab/>
            </w:r>
            <w:r>
              <w:rPr>
                <w:noProof/>
                <w:webHidden/>
              </w:rPr>
              <w:fldChar w:fldCharType="begin"/>
            </w:r>
            <w:r>
              <w:rPr>
                <w:noProof/>
                <w:webHidden/>
              </w:rPr>
              <w:instrText xml:space="preserve"> PAGEREF _Toc148192029 \h </w:instrText>
            </w:r>
            <w:r>
              <w:rPr>
                <w:noProof/>
                <w:webHidden/>
              </w:rPr>
            </w:r>
            <w:r>
              <w:rPr>
                <w:noProof/>
                <w:webHidden/>
              </w:rPr>
              <w:fldChar w:fldCharType="separate"/>
            </w:r>
            <w:r>
              <w:rPr>
                <w:noProof/>
                <w:webHidden/>
              </w:rPr>
              <w:t>3</w:t>
            </w:r>
            <w:r>
              <w:rPr>
                <w:noProof/>
                <w:webHidden/>
              </w:rPr>
              <w:fldChar w:fldCharType="end"/>
            </w:r>
          </w:hyperlink>
        </w:p>
        <w:p w14:paraId="2504746C" w14:textId="70A2F619" w:rsidR="006140EB" w:rsidRDefault="006140EB" w:rsidP="004569F7">
          <w:pPr>
            <w:pStyle w:val="TOC2"/>
            <w:tabs>
              <w:tab w:val="left" w:pos="1050"/>
              <w:tab w:val="right" w:leader="dot" w:pos="8296"/>
            </w:tabs>
            <w:spacing w:line="288" w:lineRule="auto"/>
            <w:ind w:left="480"/>
            <w:rPr>
              <w:noProof/>
            </w:rPr>
          </w:pPr>
          <w:hyperlink w:anchor="_Toc148192030" w:history="1">
            <w:r w:rsidRPr="00FA4DE4">
              <w:rPr>
                <w:rStyle w:val="a7"/>
                <w:noProof/>
              </w:rPr>
              <w:t>1.1</w:t>
            </w:r>
            <w:r>
              <w:rPr>
                <w:noProof/>
              </w:rPr>
              <w:tab/>
            </w:r>
            <w:r w:rsidRPr="00FA4DE4">
              <w:rPr>
                <w:rStyle w:val="a7"/>
                <w:noProof/>
              </w:rPr>
              <w:t>车载雷达的分类</w:t>
            </w:r>
            <w:r>
              <w:rPr>
                <w:noProof/>
                <w:webHidden/>
              </w:rPr>
              <w:tab/>
            </w:r>
            <w:r>
              <w:rPr>
                <w:noProof/>
                <w:webHidden/>
              </w:rPr>
              <w:fldChar w:fldCharType="begin"/>
            </w:r>
            <w:r>
              <w:rPr>
                <w:noProof/>
                <w:webHidden/>
              </w:rPr>
              <w:instrText xml:space="preserve"> PAGEREF _Toc148192030 \h </w:instrText>
            </w:r>
            <w:r>
              <w:rPr>
                <w:noProof/>
                <w:webHidden/>
              </w:rPr>
            </w:r>
            <w:r>
              <w:rPr>
                <w:noProof/>
                <w:webHidden/>
              </w:rPr>
              <w:fldChar w:fldCharType="separate"/>
            </w:r>
            <w:r>
              <w:rPr>
                <w:noProof/>
                <w:webHidden/>
              </w:rPr>
              <w:t>3</w:t>
            </w:r>
            <w:r>
              <w:rPr>
                <w:noProof/>
                <w:webHidden/>
              </w:rPr>
              <w:fldChar w:fldCharType="end"/>
            </w:r>
          </w:hyperlink>
        </w:p>
        <w:p w14:paraId="36F324C2" w14:textId="299D1F56" w:rsidR="006140EB" w:rsidRDefault="006140EB" w:rsidP="004569F7">
          <w:pPr>
            <w:pStyle w:val="TOC2"/>
            <w:tabs>
              <w:tab w:val="left" w:pos="1050"/>
              <w:tab w:val="right" w:leader="dot" w:pos="8296"/>
            </w:tabs>
            <w:spacing w:line="288" w:lineRule="auto"/>
            <w:ind w:left="480"/>
            <w:rPr>
              <w:noProof/>
            </w:rPr>
          </w:pPr>
          <w:hyperlink w:anchor="_Toc148192031" w:history="1">
            <w:r w:rsidRPr="00FA4DE4">
              <w:rPr>
                <w:rStyle w:val="a7"/>
                <w:noProof/>
              </w:rPr>
              <w:t>1.2</w:t>
            </w:r>
            <w:r>
              <w:rPr>
                <w:noProof/>
              </w:rPr>
              <w:tab/>
            </w:r>
            <w:r w:rsidRPr="00FA4DE4">
              <w:rPr>
                <w:rStyle w:val="a7"/>
                <w:noProof/>
              </w:rPr>
              <w:t>车载雷达的应用</w:t>
            </w:r>
            <w:r>
              <w:rPr>
                <w:noProof/>
                <w:webHidden/>
              </w:rPr>
              <w:tab/>
            </w:r>
            <w:r>
              <w:rPr>
                <w:noProof/>
                <w:webHidden/>
              </w:rPr>
              <w:fldChar w:fldCharType="begin"/>
            </w:r>
            <w:r>
              <w:rPr>
                <w:noProof/>
                <w:webHidden/>
              </w:rPr>
              <w:instrText xml:space="preserve"> PAGEREF _Toc148192031 \h </w:instrText>
            </w:r>
            <w:r>
              <w:rPr>
                <w:noProof/>
                <w:webHidden/>
              </w:rPr>
            </w:r>
            <w:r>
              <w:rPr>
                <w:noProof/>
                <w:webHidden/>
              </w:rPr>
              <w:fldChar w:fldCharType="separate"/>
            </w:r>
            <w:r>
              <w:rPr>
                <w:noProof/>
                <w:webHidden/>
              </w:rPr>
              <w:t>3</w:t>
            </w:r>
            <w:r>
              <w:rPr>
                <w:noProof/>
                <w:webHidden/>
              </w:rPr>
              <w:fldChar w:fldCharType="end"/>
            </w:r>
          </w:hyperlink>
        </w:p>
        <w:p w14:paraId="28D5F1EE" w14:textId="5B72B076" w:rsidR="006140EB" w:rsidRDefault="006140EB" w:rsidP="004569F7">
          <w:pPr>
            <w:pStyle w:val="TOC3"/>
            <w:tabs>
              <w:tab w:val="left" w:pos="1680"/>
              <w:tab w:val="right" w:leader="dot" w:pos="8296"/>
            </w:tabs>
            <w:spacing w:line="288" w:lineRule="auto"/>
            <w:ind w:left="960"/>
            <w:rPr>
              <w:noProof/>
            </w:rPr>
          </w:pPr>
          <w:hyperlink w:anchor="_Toc148192032" w:history="1">
            <w:r w:rsidRPr="00FA4DE4">
              <w:rPr>
                <w:rStyle w:val="a7"/>
                <w:noProof/>
              </w:rPr>
              <w:t>1.2.1</w:t>
            </w:r>
            <w:r>
              <w:rPr>
                <w:noProof/>
              </w:rPr>
              <w:tab/>
            </w:r>
            <w:r w:rsidRPr="00FA4DE4">
              <w:rPr>
                <w:rStyle w:val="a7"/>
                <w:noProof/>
              </w:rPr>
              <w:t>根据探测距离分类</w:t>
            </w:r>
            <w:r>
              <w:rPr>
                <w:noProof/>
                <w:webHidden/>
              </w:rPr>
              <w:tab/>
            </w:r>
            <w:r>
              <w:rPr>
                <w:noProof/>
                <w:webHidden/>
              </w:rPr>
              <w:fldChar w:fldCharType="begin"/>
            </w:r>
            <w:r>
              <w:rPr>
                <w:noProof/>
                <w:webHidden/>
              </w:rPr>
              <w:instrText xml:space="preserve"> PAGEREF _Toc148192032 \h </w:instrText>
            </w:r>
            <w:r>
              <w:rPr>
                <w:noProof/>
                <w:webHidden/>
              </w:rPr>
            </w:r>
            <w:r>
              <w:rPr>
                <w:noProof/>
                <w:webHidden/>
              </w:rPr>
              <w:fldChar w:fldCharType="separate"/>
            </w:r>
            <w:r>
              <w:rPr>
                <w:noProof/>
                <w:webHidden/>
              </w:rPr>
              <w:t>3</w:t>
            </w:r>
            <w:r>
              <w:rPr>
                <w:noProof/>
                <w:webHidden/>
              </w:rPr>
              <w:fldChar w:fldCharType="end"/>
            </w:r>
          </w:hyperlink>
        </w:p>
        <w:p w14:paraId="32AF0DEE" w14:textId="78120BAE" w:rsidR="006140EB" w:rsidRDefault="006140EB" w:rsidP="004569F7">
          <w:pPr>
            <w:pStyle w:val="TOC3"/>
            <w:tabs>
              <w:tab w:val="left" w:pos="1680"/>
              <w:tab w:val="right" w:leader="dot" w:pos="8296"/>
            </w:tabs>
            <w:spacing w:line="288" w:lineRule="auto"/>
            <w:ind w:left="960"/>
            <w:rPr>
              <w:noProof/>
            </w:rPr>
          </w:pPr>
          <w:hyperlink w:anchor="_Toc148192033" w:history="1">
            <w:r w:rsidRPr="00FA4DE4">
              <w:rPr>
                <w:rStyle w:val="a7"/>
                <w:noProof/>
              </w:rPr>
              <w:t>1.2.2</w:t>
            </w:r>
            <w:r>
              <w:rPr>
                <w:noProof/>
              </w:rPr>
              <w:tab/>
            </w:r>
            <w:r w:rsidRPr="00FA4DE4">
              <w:rPr>
                <w:rStyle w:val="a7"/>
                <w:noProof/>
              </w:rPr>
              <w:t>根据使用频率分类</w:t>
            </w:r>
            <w:r>
              <w:rPr>
                <w:noProof/>
                <w:webHidden/>
              </w:rPr>
              <w:tab/>
            </w:r>
            <w:r>
              <w:rPr>
                <w:noProof/>
                <w:webHidden/>
              </w:rPr>
              <w:fldChar w:fldCharType="begin"/>
            </w:r>
            <w:r>
              <w:rPr>
                <w:noProof/>
                <w:webHidden/>
              </w:rPr>
              <w:instrText xml:space="preserve"> PAGEREF _Toc148192033 \h </w:instrText>
            </w:r>
            <w:r>
              <w:rPr>
                <w:noProof/>
                <w:webHidden/>
              </w:rPr>
            </w:r>
            <w:r>
              <w:rPr>
                <w:noProof/>
                <w:webHidden/>
              </w:rPr>
              <w:fldChar w:fldCharType="separate"/>
            </w:r>
            <w:r>
              <w:rPr>
                <w:noProof/>
                <w:webHidden/>
              </w:rPr>
              <w:t>4</w:t>
            </w:r>
            <w:r>
              <w:rPr>
                <w:noProof/>
                <w:webHidden/>
              </w:rPr>
              <w:fldChar w:fldCharType="end"/>
            </w:r>
          </w:hyperlink>
        </w:p>
        <w:p w14:paraId="00B62E78" w14:textId="2CD53503" w:rsidR="006140EB" w:rsidRDefault="006140EB" w:rsidP="004569F7">
          <w:pPr>
            <w:pStyle w:val="TOC3"/>
            <w:tabs>
              <w:tab w:val="left" w:pos="1680"/>
              <w:tab w:val="right" w:leader="dot" w:pos="8296"/>
            </w:tabs>
            <w:spacing w:line="288" w:lineRule="auto"/>
            <w:ind w:left="960"/>
            <w:rPr>
              <w:noProof/>
            </w:rPr>
          </w:pPr>
          <w:hyperlink w:anchor="_Toc148192034" w:history="1">
            <w:r w:rsidRPr="00FA4DE4">
              <w:rPr>
                <w:rStyle w:val="a7"/>
                <w:noProof/>
              </w:rPr>
              <w:t>1.2.3</w:t>
            </w:r>
            <w:r>
              <w:rPr>
                <w:noProof/>
              </w:rPr>
              <w:tab/>
            </w:r>
            <w:r w:rsidRPr="00FA4DE4">
              <w:rPr>
                <w:rStyle w:val="a7"/>
                <w:noProof/>
              </w:rPr>
              <w:t>根据雷达安装位置分类</w:t>
            </w:r>
            <w:r>
              <w:rPr>
                <w:noProof/>
                <w:webHidden/>
              </w:rPr>
              <w:tab/>
            </w:r>
            <w:r>
              <w:rPr>
                <w:noProof/>
                <w:webHidden/>
              </w:rPr>
              <w:fldChar w:fldCharType="begin"/>
            </w:r>
            <w:r>
              <w:rPr>
                <w:noProof/>
                <w:webHidden/>
              </w:rPr>
              <w:instrText xml:space="preserve"> PAGEREF _Toc148192034 \h </w:instrText>
            </w:r>
            <w:r>
              <w:rPr>
                <w:noProof/>
                <w:webHidden/>
              </w:rPr>
            </w:r>
            <w:r>
              <w:rPr>
                <w:noProof/>
                <w:webHidden/>
              </w:rPr>
              <w:fldChar w:fldCharType="separate"/>
            </w:r>
            <w:r>
              <w:rPr>
                <w:noProof/>
                <w:webHidden/>
              </w:rPr>
              <w:t>4</w:t>
            </w:r>
            <w:r>
              <w:rPr>
                <w:noProof/>
                <w:webHidden/>
              </w:rPr>
              <w:fldChar w:fldCharType="end"/>
            </w:r>
          </w:hyperlink>
        </w:p>
        <w:p w14:paraId="68215E40" w14:textId="74AE9286" w:rsidR="006140EB" w:rsidRDefault="006140EB" w:rsidP="004569F7">
          <w:pPr>
            <w:pStyle w:val="TOC2"/>
            <w:tabs>
              <w:tab w:val="left" w:pos="1050"/>
              <w:tab w:val="right" w:leader="dot" w:pos="8296"/>
            </w:tabs>
            <w:spacing w:line="288" w:lineRule="auto"/>
            <w:ind w:left="480"/>
            <w:rPr>
              <w:noProof/>
            </w:rPr>
          </w:pPr>
          <w:hyperlink w:anchor="_Toc148192035" w:history="1">
            <w:r w:rsidRPr="00FA4DE4">
              <w:rPr>
                <w:rStyle w:val="a7"/>
                <w:noProof/>
              </w:rPr>
              <w:t>1.3</w:t>
            </w:r>
            <w:r>
              <w:rPr>
                <w:noProof/>
              </w:rPr>
              <w:tab/>
            </w:r>
            <w:r w:rsidRPr="00FA4DE4">
              <w:rPr>
                <w:rStyle w:val="a7"/>
                <w:noProof/>
              </w:rPr>
              <w:t>车载雷达频率划分使用情况</w:t>
            </w:r>
            <w:r>
              <w:rPr>
                <w:noProof/>
                <w:webHidden/>
              </w:rPr>
              <w:tab/>
            </w:r>
            <w:r>
              <w:rPr>
                <w:noProof/>
                <w:webHidden/>
              </w:rPr>
              <w:fldChar w:fldCharType="begin"/>
            </w:r>
            <w:r>
              <w:rPr>
                <w:noProof/>
                <w:webHidden/>
              </w:rPr>
              <w:instrText xml:space="preserve"> PAGEREF _Toc148192035 \h </w:instrText>
            </w:r>
            <w:r>
              <w:rPr>
                <w:noProof/>
                <w:webHidden/>
              </w:rPr>
            </w:r>
            <w:r>
              <w:rPr>
                <w:noProof/>
                <w:webHidden/>
              </w:rPr>
              <w:fldChar w:fldCharType="separate"/>
            </w:r>
            <w:r>
              <w:rPr>
                <w:noProof/>
                <w:webHidden/>
              </w:rPr>
              <w:t>4</w:t>
            </w:r>
            <w:r>
              <w:rPr>
                <w:noProof/>
                <w:webHidden/>
              </w:rPr>
              <w:fldChar w:fldCharType="end"/>
            </w:r>
          </w:hyperlink>
        </w:p>
        <w:p w14:paraId="6329A0FB" w14:textId="7BEF6063" w:rsidR="006140EB" w:rsidRDefault="006140EB" w:rsidP="004569F7">
          <w:pPr>
            <w:pStyle w:val="TOC3"/>
            <w:tabs>
              <w:tab w:val="left" w:pos="1680"/>
              <w:tab w:val="right" w:leader="dot" w:pos="8296"/>
            </w:tabs>
            <w:spacing w:line="288" w:lineRule="auto"/>
            <w:ind w:left="960"/>
            <w:rPr>
              <w:noProof/>
            </w:rPr>
          </w:pPr>
          <w:hyperlink w:anchor="_Toc148192036" w:history="1">
            <w:r w:rsidRPr="00FA4DE4">
              <w:rPr>
                <w:rStyle w:val="a7"/>
                <w:noProof/>
              </w:rPr>
              <w:t>1.3.1</w:t>
            </w:r>
            <w:r>
              <w:rPr>
                <w:noProof/>
              </w:rPr>
              <w:tab/>
            </w:r>
            <w:r w:rsidRPr="00FA4DE4">
              <w:rPr>
                <w:rStyle w:val="a7"/>
                <w:noProof/>
              </w:rPr>
              <w:t>24GHz</w:t>
            </w:r>
            <w:r w:rsidRPr="00FA4DE4">
              <w:rPr>
                <w:rStyle w:val="a7"/>
                <w:noProof/>
              </w:rPr>
              <w:t>频段</w:t>
            </w:r>
            <w:r>
              <w:rPr>
                <w:noProof/>
                <w:webHidden/>
              </w:rPr>
              <w:tab/>
            </w:r>
            <w:r>
              <w:rPr>
                <w:noProof/>
                <w:webHidden/>
              </w:rPr>
              <w:fldChar w:fldCharType="begin"/>
            </w:r>
            <w:r>
              <w:rPr>
                <w:noProof/>
                <w:webHidden/>
              </w:rPr>
              <w:instrText xml:space="preserve"> PAGEREF _Toc148192036 \h </w:instrText>
            </w:r>
            <w:r>
              <w:rPr>
                <w:noProof/>
                <w:webHidden/>
              </w:rPr>
            </w:r>
            <w:r>
              <w:rPr>
                <w:noProof/>
                <w:webHidden/>
              </w:rPr>
              <w:fldChar w:fldCharType="separate"/>
            </w:r>
            <w:r>
              <w:rPr>
                <w:noProof/>
                <w:webHidden/>
              </w:rPr>
              <w:t>4</w:t>
            </w:r>
            <w:r>
              <w:rPr>
                <w:noProof/>
                <w:webHidden/>
              </w:rPr>
              <w:fldChar w:fldCharType="end"/>
            </w:r>
          </w:hyperlink>
        </w:p>
        <w:p w14:paraId="4F11996B" w14:textId="2281A502" w:rsidR="006140EB" w:rsidRDefault="006140EB" w:rsidP="004569F7">
          <w:pPr>
            <w:pStyle w:val="TOC3"/>
            <w:tabs>
              <w:tab w:val="left" w:pos="1680"/>
              <w:tab w:val="right" w:leader="dot" w:pos="8296"/>
            </w:tabs>
            <w:spacing w:line="288" w:lineRule="auto"/>
            <w:ind w:left="960"/>
            <w:rPr>
              <w:noProof/>
            </w:rPr>
          </w:pPr>
          <w:hyperlink w:anchor="_Toc148192037" w:history="1">
            <w:r w:rsidRPr="00FA4DE4">
              <w:rPr>
                <w:rStyle w:val="a7"/>
                <w:noProof/>
              </w:rPr>
              <w:t>1.3.2</w:t>
            </w:r>
            <w:r>
              <w:rPr>
                <w:noProof/>
              </w:rPr>
              <w:tab/>
            </w:r>
            <w:r w:rsidRPr="00FA4DE4">
              <w:rPr>
                <w:rStyle w:val="a7"/>
                <w:noProof/>
              </w:rPr>
              <w:t>77GHz</w:t>
            </w:r>
            <w:r w:rsidRPr="00FA4DE4">
              <w:rPr>
                <w:rStyle w:val="a7"/>
                <w:noProof/>
              </w:rPr>
              <w:t>频段</w:t>
            </w:r>
            <w:r>
              <w:rPr>
                <w:noProof/>
                <w:webHidden/>
              </w:rPr>
              <w:tab/>
            </w:r>
            <w:r>
              <w:rPr>
                <w:noProof/>
                <w:webHidden/>
              </w:rPr>
              <w:fldChar w:fldCharType="begin"/>
            </w:r>
            <w:r>
              <w:rPr>
                <w:noProof/>
                <w:webHidden/>
              </w:rPr>
              <w:instrText xml:space="preserve"> PAGEREF _Toc148192037 \h </w:instrText>
            </w:r>
            <w:r>
              <w:rPr>
                <w:noProof/>
                <w:webHidden/>
              </w:rPr>
            </w:r>
            <w:r>
              <w:rPr>
                <w:noProof/>
                <w:webHidden/>
              </w:rPr>
              <w:fldChar w:fldCharType="separate"/>
            </w:r>
            <w:r>
              <w:rPr>
                <w:noProof/>
                <w:webHidden/>
              </w:rPr>
              <w:t>5</w:t>
            </w:r>
            <w:r>
              <w:rPr>
                <w:noProof/>
                <w:webHidden/>
              </w:rPr>
              <w:fldChar w:fldCharType="end"/>
            </w:r>
          </w:hyperlink>
        </w:p>
        <w:p w14:paraId="71378EB6" w14:textId="7EA3B577" w:rsidR="006140EB" w:rsidRDefault="006140EB" w:rsidP="004569F7">
          <w:pPr>
            <w:pStyle w:val="TOC3"/>
            <w:tabs>
              <w:tab w:val="left" w:pos="1680"/>
              <w:tab w:val="right" w:leader="dot" w:pos="8296"/>
            </w:tabs>
            <w:spacing w:line="288" w:lineRule="auto"/>
            <w:ind w:left="960"/>
            <w:rPr>
              <w:noProof/>
            </w:rPr>
          </w:pPr>
          <w:hyperlink w:anchor="_Toc148192038" w:history="1">
            <w:r w:rsidRPr="00FA4DE4">
              <w:rPr>
                <w:rStyle w:val="a7"/>
                <w:noProof/>
              </w:rPr>
              <w:t>1.3.3</w:t>
            </w:r>
            <w:r>
              <w:rPr>
                <w:noProof/>
              </w:rPr>
              <w:tab/>
            </w:r>
            <w:r w:rsidRPr="00FA4DE4">
              <w:rPr>
                <w:rStyle w:val="a7"/>
                <w:noProof/>
              </w:rPr>
              <w:t>79GHz</w:t>
            </w:r>
            <w:r w:rsidRPr="00FA4DE4">
              <w:rPr>
                <w:rStyle w:val="a7"/>
                <w:noProof/>
              </w:rPr>
              <w:t>频段</w:t>
            </w:r>
            <w:r>
              <w:rPr>
                <w:noProof/>
                <w:webHidden/>
              </w:rPr>
              <w:tab/>
            </w:r>
            <w:r>
              <w:rPr>
                <w:noProof/>
                <w:webHidden/>
              </w:rPr>
              <w:fldChar w:fldCharType="begin"/>
            </w:r>
            <w:r>
              <w:rPr>
                <w:noProof/>
                <w:webHidden/>
              </w:rPr>
              <w:instrText xml:space="preserve"> PAGEREF _Toc148192038 \h </w:instrText>
            </w:r>
            <w:r>
              <w:rPr>
                <w:noProof/>
                <w:webHidden/>
              </w:rPr>
            </w:r>
            <w:r>
              <w:rPr>
                <w:noProof/>
                <w:webHidden/>
              </w:rPr>
              <w:fldChar w:fldCharType="separate"/>
            </w:r>
            <w:r>
              <w:rPr>
                <w:noProof/>
                <w:webHidden/>
              </w:rPr>
              <w:t>5</w:t>
            </w:r>
            <w:r>
              <w:rPr>
                <w:noProof/>
                <w:webHidden/>
              </w:rPr>
              <w:fldChar w:fldCharType="end"/>
            </w:r>
          </w:hyperlink>
        </w:p>
        <w:p w14:paraId="7B6ACB15" w14:textId="469E4096" w:rsidR="006140EB" w:rsidRDefault="006140EB" w:rsidP="004569F7">
          <w:pPr>
            <w:pStyle w:val="TOC1"/>
            <w:tabs>
              <w:tab w:val="left" w:pos="420"/>
              <w:tab w:val="right" w:leader="dot" w:pos="8296"/>
            </w:tabs>
            <w:spacing w:line="288" w:lineRule="auto"/>
            <w:rPr>
              <w:noProof/>
            </w:rPr>
          </w:pPr>
          <w:hyperlink w:anchor="_Toc148192039" w:history="1">
            <w:r w:rsidRPr="00FA4DE4">
              <w:rPr>
                <w:rStyle w:val="a7"/>
                <w:noProof/>
              </w:rPr>
              <w:t>2.</w:t>
            </w:r>
            <w:r>
              <w:rPr>
                <w:noProof/>
              </w:rPr>
              <w:tab/>
            </w:r>
            <w:r w:rsidRPr="00FA4DE4">
              <w:rPr>
                <w:rStyle w:val="a7"/>
                <w:noProof/>
              </w:rPr>
              <w:t>车载激光雷达的发展现状及研究热点</w:t>
            </w:r>
            <w:r>
              <w:rPr>
                <w:noProof/>
                <w:webHidden/>
              </w:rPr>
              <w:tab/>
            </w:r>
            <w:r>
              <w:rPr>
                <w:noProof/>
                <w:webHidden/>
              </w:rPr>
              <w:fldChar w:fldCharType="begin"/>
            </w:r>
            <w:r>
              <w:rPr>
                <w:noProof/>
                <w:webHidden/>
              </w:rPr>
              <w:instrText xml:space="preserve"> PAGEREF _Toc148192039 \h </w:instrText>
            </w:r>
            <w:r>
              <w:rPr>
                <w:noProof/>
                <w:webHidden/>
              </w:rPr>
            </w:r>
            <w:r>
              <w:rPr>
                <w:noProof/>
                <w:webHidden/>
              </w:rPr>
              <w:fldChar w:fldCharType="separate"/>
            </w:r>
            <w:r>
              <w:rPr>
                <w:noProof/>
                <w:webHidden/>
              </w:rPr>
              <w:t>5</w:t>
            </w:r>
            <w:r>
              <w:rPr>
                <w:noProof/>
                <w:webHidden/>
              </w:rPr>
              <w:fldChar w:fldCharType="end"/>
            </w:r>
          </w:hyperlink>
        </w:p>
        <w:p w14:paraId="4AFDE548" w14:textId="79A3ECD8" w:rsidR="006140EB" w:rsidRDefault="006140EB" w:rsidP="004569F7">
          <w:pPr>
            <w:pStyle w:val="TOC2"/>
            <w:tabs>
              <w:tab w:val="left" w:pos="1050"/>
              <w:tab w:val="right" w:leader="dot" w:pos="8296"/>
            </w:tabs>
            <w:spacing w:line="288" w:lineRule="auto"/>
            <w:ind w:left="480"/>
            <w:rPr>
              <w:noProof/>
            </w:rPr>
          </w:pPr>
          <w:hyperlink w:anchor="_Toc148192040" w:history="1">
            <w:r w:rsidRPr="00FA4DE4">
              <w:rPr>
                <w:rStyle w:val="a7"/>
                <w:noProof/>
              </w:rPr>
              <w:t>4.1</w:t>
            </w:r>
            <w:r>
              <w:rPr>
                <w:noProof/>
              </w:rPr>
              <w:tab/>
            </w:r>
            <w:r w:rsidRPr="00FA4DE4">
              <w:rPr>
                <w:rStyle w:val="a7"/>
                <w:noProof/>
              </w:rPr>
              <w:t>车载激光雷达的技术分类</w:t>
            </w:r>
            <w:r>
              <w:rPr>
                <w:noProof/>
                <w:webHidden/>
              </w:rPr>
              <w:tab/>
            </w:r>
            <w:r>
              <w:rPr>
                <w:noProof/>
                <w:webHidden/>
              </w:rPr>
              <w:fldChar w:fldCharType="begin"/>
            </w:r>
            <w:r>
              <w:rPr>
                <w:noProof/>
                <w:webHidden/>
              </w:rPr>
              <w:instrText xml:space="preserve"> PAGEREF _Toc148192040 \h </w:instrText>
            </w:r>
            <w:r>
              <w:rPr>
                <w:noProof/>
                <w:webHidden/>
              </w:rPr>
            </w:r>
            <w:r>
              <w:rPr>
                <w:noProof/>
                <w:webHidden/>
              </w:rPr>
              <w:fldChar w:fldCharType="separate"/>
            </w:r>
            <w:r>
              <w:rPr>
                <w:noProof/>
                <w:webHidden/>
              </w:rPr>
              <w:t>5</w:t>
            </w:r>
            <w:r>
              <w:rPr>
                <w:noProof/>
                <w:webHidden/>
              </w:rPr>
              <w:fldChar w:fldCharType="end"/>
            </w:r>
          </w:hyperlink>
        </w:p>
        <w:p w14:paraId="0951D05A" w14:textId="478FE589" w:rsidR="006140EB" w:rsidRDefault="006140EB" w:rsidP="004569F7">
          <w:pPr>
            <w:pStyle w:val="TOC2"/>
            <w:tabs>
              <w:tab w:val="left" w:pos="1050"/>
              <w:tab w:val="right" w:leader="dot" w:pos="8296"/>
            </w:tabs>
            <w:spacing w:line="288" w:lineRule="auto"/>
            <w:ind w:left="480"/>
            <w:rPr>
              <w:noProof/>
            </w:rPr>
          </w:pPr>
          <w:hyperlink w:anchor="_Toc148192041" w:history="1">
            <w:r w:rsidRPr="00FA4DE4">
              <w:rPr>
                <w:rStyle w:val="a7"/>
                <w:noProof/>
              </w:rPr>
              <w:t>4.2</w:t>
            </w:r>
            <w:r>
              <w:rPr>
                <w:noProof/>
              </w:rPr>
              <w:tab/>
            </w:r>
            <w:r w:rsidRPr="00FA4DE4">
              <w:rPr>
                <w:rStyle w:val="a7"/>
                <w:noProof/>
              </w:rPr>
              <w:t>车载激光雷达系统组成</w:t>
            </w:r>
            <w:r>
              <w:rPr>
                <w:noProof/>
                <w:webHidden/>
              </w:rPr>
              <w:tab/>
            </w:r>
            <w:r>
              <w:rPr>
                <w:noProof/>
                <w:webHidden/>
              </w:rPr>
              <w:fldChar w:fldCharType="begin"/>
            </w:r>
            <w:r>
              <w:rPr>
                <w:noProof/>
                <w:webHidden/>
              </w:rPr>
              <w:instrText xml:space="preserve"> PAGEREF _Toc148192041 \h </w:instrText>
            </w:r>
            <w:r>
              <w:rPr>
                <w:noProof/>
                <w:webHidden/>
              </w:rPr>
            </w:r>
            <w:r>
              <w:rPr>
                <w:noProof/>
                <w:webHidden/>
              </w:rPr>
              <w:fldChar w:fldCharType="separate"/>
            </w:r>
            <w:r>
              <w:rPr>
                <w:noProof/>
                <w:webHidden/>
              </w:rPr>
              <w:t>6</w:t>
            </w:r>
            <w:r>
              <w:rPr>
                <w:noProof/>
                <w:webHidden/>
              </w:rPr>
              <w:fldChar w:fldCharType="end"/>
            </w:r>
          </w:hyperlink>
        </w:p>
        <w:p w14:paraId="22B2D454" w14:textId="15B64713" w:rsidR="006140EB" w:rsidRDefault="006140EB" w:rsidP="004569F7">
          <w:pPr>
            <w:pStyle w:val="TOC2"/>
            <w:tabs>
              <w:tab w:val="left" w:pos="1050"/>
              <w:tab w:val="right" w:leader="dot" w:pos="8296"/>
            </w:tabs>
            <w:spacing w:line="288" w:lineRule="auto"/>
            <w:ind w:left="480"/>
            <w:rPr>
              <w:noProof/>
            </w:rPr>
          </w:pPr>
          <w:hyperlink w:anchor="_Toc148192042" w:history="1">
            <w:r w:rsidRPr="00FA4DE4">
              <w:rPr>
                <w:rStyle w:val="a7"/>
                <w:noProof/>
              </w:rPr>
              <w:t>4.3</w:t>
            </w:r>
            <w:r>
              <w:rPr>
                <w:noProof/>
              </w:rPr>
              <w:tab/>
            </w:r>
            <w:r w:rsidRPr="00FA4DE4">
              <w:rPr>
                <w:rStyle w:val="a7"/>
                <w:noProof/>
              </w:rPr>
              <w:t>车载激光雷达的相应算法</w:t>
            </w:r>
            <w:r>
              <w:rPr>
                <w:noProof/>
                <w:webHidden/>
              </w:rPr>
              <w:tab/>
            </w:r>
            <w:r>
              <w:rPr>
                <w:noProof/>
                <w:webHidden/>
              </w:rPr>
              <w:fldChar w:fldCharType="begin"/>
            </w:r>
            <w:r>
              <w:rPr>
                <w:noProof/>
                <w:webHidden/>
              </w:rPr>
              <w:instrText xml:space="preserve"> PAGEREF _Toc148192042 \h </w:instrText>
            </w:r>
            <w:r>
              <w:rPr>
                <w:noProof/>
                <w:webHidden/>
              </w:rPr>
            </w:r>
            <w:r>
              <w:rPr>
                <w:noProof/>
                <w:webHidden/>
              </w:rPr>
              <w:fldChar w:fldCharType="separate"/>
            </w:r>
            <w:r>
              <w:rPr>
                <w:noProof/>
                <w:webHidden/>
              </w:rPr>
              <w:t>7</w:t>
            </w:r>
            <w:r>
              <w:rPr>
                <w:noProof/>
                <w:webHidden/>
              </w:rPr>
              <w:fldChar w:fldCharType="end"/>
            </w:r>
          </w:hyperlink>
        </w:p>
        <w:p w14:paraId="418866DE" w14:textId="4E7D218C" w:rsidR="006140EB" w:rsidRDefault="006140EB" w:rsidP="004569F7">
          <w:pPr>
            <w:pStyle w:val="TOC2"/>
            <w:tabs>
              <w:tab w:val="left" w:pos="1050"/>
              <w:tab w:val="right" w:leader="dot" w:pos="8296"/>
            </w:tabs>
            <w:spacing w:line="288" w:lineRule="auto"/>
            <w:ind w:left="480"/>
            <w:rPr>
              <w:noProof/>
            </w:rPr>
          </w:pPr>
          <w:hyperlink w:anchor="_Toc148192043" w:history="1">
            <w:r w:rsidRPr="00FA4DE4">
              <w:rPr>
                <w:rStyle w:val="a7"/>
                <w:noProof/>
              </w:rPr>
              <w:t>4.4</w:t>
            </w:r>
            <w:r>
              <w:rPr>
                <w:noProof/>
              </w:rPr>
              <w:tab/>
            </w:r>
            <w:r w:rsidRPr="00FA4DE4">
              <w:rPr>
                <w:rStyle w:val="a7"/>
                <w:noProof/>
              </w:rPr>
              <w:t>车载激光雷达的发展方向</w:t>
            </w:r>
            <w:r>
              <w:rPr>
                <w:noProof/>
                <w:webHidden/>
              </w:rPr>
              <w:tab/>
            </w:r>
            <w:r>
              <w:rPr>
                <w:noProof/>
                <w:webHidden/>
              </w:rPr>
              <w:fldChar w:fldCharType="begin"/>
            </w:r>
            <w:r>
              <w:rPr>
                <w:noProof/>
                <w:webHidden/>
              </w:rPr>
              <w:instrText xml:space="preserve"> PAGEREF _Toc148192043 \h </w:instrText>
            </w:r>
            <w:r>
              <w:rPr>
                <w:noProof/>
                <w:webHidden/>
              </w:rPr>
            </w:r>
            <w:r>
              <w:rPr>
                <w:noProof/>
                <w:webHidden/>
              </w:rPr>
              <w:fldChar w:fldCharType="separate"/>
            </w:r>
            <w:r>
              <w:rPr>
                <w:noProof/>
                <w:webHidden/>
              </w:rPr>
              <w:t>8</w:t>
            </w:r>
            <w:r>
              <w:rPr>
                <w:noProof/>
                <w:webHidden/>
              </w:rPr>
              <w:fldChar w:fldCharType="end"/>
            </w:r>
          </w:hyperlink>
        </w:p>
        <w:p w14:paraId="28DF3003" w14:textId="09C80CB3" w:rsidR="006140EB" w:rsidRDefault="006140EB" w:rsidP="004569F7">
          <w:pPr>
            <w:pStyle w:val="TOC1"/>
            <w:tabs>
              <w:tab w:val="left" w:pos="420"/>
              <w:tab w:val="right" w:leader="dot" w:pos="8296"/>
            </w:tabs>
            <w:spacing w:line="288" w:lineRule="auto"/>
            <w:rPr>
              <w:noProof/>
            </w:rPr>
          </w:pPr>
          <w:hyperlink w:anchor="_Toc148192044" w:history="1">
            <w:r w:rsidRPr="00FA4DE4">
              <w:rPr>
                <w:rStyle w:val="a7"/>
                <w:noProof/>
              </w:rPr>
              <w:t>3.</w:t>
            </w:r>
            <w:r>
              <w:rPr>
                <w:noProof/>
              </w:rPr>
              <w:tab/>
            </w:r>
            <w:r w:rsidRPr="00FA4DE4">
              <w:rPr>
                <w:rStyle w:val="a7"/>
                <w:noProof/>
              </w:rPr>
              <w:t>车载毫米波雷达的发展现状及研究热点</w:t>
            </w:r>
            <w:r>
              <w:rPr>
                <w:noProof/>
                <w:webHidden/>
              </w:rPr>
              <w:tab/>
            </w:r>
            <w:r>
              <w:rPr>
                <w:noProof/>
                <w:webHidden/>
              </w:rPr>
              <w:fldChar w:fldCharType="begin"/>
            </w:r>
            <w:r>
              <w:rPr>
                <w:noProof/>
                <w:webHidden/>
              </w:rPr>
              <w:instrText xml:space="preserve"> PAGEREF _Toc148192044 \h </w:instrText>
            </w:r>
            <w:r>
              <w:rPr>
                <w:noProof/>
                <w:webHidden/>
              </w:rPr>
            </w:r>
            <w:r>
              <w:rPr>
                <w:noProof/>
                <w:webHidden/>
              </w:rPr>
              <w:fldChar w:fldCharType="separate"/>
            </w:r>
            <w:r>
              <w:rPr>
                <w:noProof/>
                <w:webHidden/>
              </w:rPr>
              <w:t>8</w:t>
            </w:r>
            <w:r>
              <w:rPr>
                <w:noProof/>
                <w:webHidden/>
              </w:rPr>
              <w:fldChar w:fldCharType="end"/>
            </w:r>
          </w:hyperlink>
        </w:p>
        <w:p w14:paraId="1541A302" w14:textId="3100148E" w:rsidR="006140EB" w:rsidRDefault="006140EB" w:rsidP="004569F7">
          <w:pPr>
            <w:pStyle w:val="TOC2"/>
            <w:tabs>
              <w:tab w:val="left" w:pos="1050"/>
              <w:tab w:val="right" w:leader="dot" w:pos="8296"/>
            </w:tabs>
            <w:spacing w:line="288" w:lineRule="auto"/>
            <w:ind w:left="480"/>
            <w:rPr>
              <w:noProof/>
            </w:rPr>
          </w:pPr>
          <w:hyperlink w:anchor="_Toc148192045" w:history="1">
            <w:r w:rsidRPr="00FA4DE4">
              <w:rPr>
                <w:rStyle w:val="a7"/>
                <w:noProof/>
              </w:rPr>
              <w:t>3.1</w:t>
            </w:r>
            <w:r>
              <w:rPr>
                <w:noProof/>
              </w:rPr>
              <w:tab/>
            </w:r>
            <w:r w:rsidRPr="00FA4DE4">
              <w:rPr>
                <w:rStyle w:val="a7"/>
                <w:noProof/>
              </w:rPr>
              <w:t>毫米波雷达的分类</w:t>
            </w:r>
            <w:r>
              <w:rPr>
                <w:noProof/>
                <w:webHidden/>
              </w:rPr>
              <w:tab/>
            </w:r>
            <w:r>
              <w:rPr>
                <w:noProof/>
                <w:webHidden/>
              </w:rPr>
              <w:fldChar w:fldCharType="begin"/>
            </w:r>
            <w:r>
              <w:rPr>
                <w:noProof/>
                <w:webHidden/>
              </w:rPr>
              <w:instrText xml:space="preserve"> PAGEREF _Toc148192045 \h </w:instrText>
            </w:r>
            <w:r>
              <w:rPr>
                <w:noProof/>
                <w:webHidden/>
              </w:rPr>
            </w:r>
            <w:r>
              <w:rPr>
                <w:noProof/>
                <w:webHidden/>
              </w:rPr>
              <w:fldChar w:fldCharType="separate"/>
            </w:r>
            <w:r>
              <w:rPr>
                <w:noProof/>
                <w:webHidden/>
              </w:rPr>
              <w:t>9</w:t>
            </w:r>
            <w:r>
              <w:rPr>
                <w:noProof/>
                <w:webHidden/>
              </w:rPr>
              <w:fldChar w:fldCharType="end"/>
            </w:r>
          </w:hyperlink>
        </w:p>
        <w:p w14:paraId="121734E2" w14:textId="25C848BC" w:rsidR="006140EB" w:rsidRDefault="006140EB" w:rsidP="004569F7">
          <w:pPr>
            <w:pStyle w:val="TOC2"/>
            <w:tabs>
              <w:tab w:val="left" w:pos="1050"/>
              <w:tab w:val="right" w:leader="dot" w:pos="8296"/>
            </w:tabs>
            <w:spacing w:line="288" w:lineRule="auto"/>
            <w:ind w:left="480"/>
            <w:rPr>
              <w:noProof/>
            </w:rPr>
          </w:pPr>
          <w:hyperlink w:anchor="_Toc148192046" w:history="1">
            <w:r w:rsidRPr="00FA4DE4">
              <w:rPr>
                <w:rStyle w:val="a7"/>
                <w:noProof/>
              </w:rPr>
              <w:t>3.2</w:t>
            </w:r>
            <w:r>
              <w:rPr>
                <w:noProof/>
              </w:rPr>
              <w:tab/>
            </w:r>
            <w:r w:rsidRPr="00FA4DE4">
              <w:rPr>
                <w:rStyle w:val="a7"/>
                <w:noProof/>
              </w:rPr>
              <w:t>毫米波雷达的主要性能指标</w:t>
            </w:r>
            <w:r>
              <w:rPr>
                <w:noProof/>
                <w:webHidden/>
              </w:rPr>
              <w:tab/>
            </w:r>
            <w:r>
              <w:rPr>
                <w:noProof/>
                <w:webHidden/>
              </w:rPr>
              <w:fldChar w:fldCharType="begin"/>
            </w:r>
            <w:r>
              <w:rPr>
                <w:noProof/>
                <w:webHidden/>
              </w:rPr>
              <w:instrText xml:space="preserve"> PAGEREF _Toc148192046 \h </w:instrText>
            </w:r>
            <w:r>
              <w:rPr>
                <w:noProof/>
                <w:webHidden/>
              </w:rPr>
            </w:r>
            <w:r>
              <w:rPr>
                <w:noProof/>
                <w:webHidden/>
              </w:rPr>
              <w:fldChar w:fldCharType="separate"/>
            </w:r>
            <w:r>
              <w:rPr>
                <w:noProof/>
                <w:webHidden/>
              </w:rPr>
              <w:t>10</w:t>
            </w:r>
            <w:r>
              <w:rPr>
                <w:noProof/>
                <w:webHidden/>
              </w:rPr>
              <w:fldChar w:fldCharType="end"/>
            </w:r>
          </w:hyperlink>
        </w:p>
        <w:p w14:paraId="1F547B93" w14:textId="6CF051FD" w:rsidR="006140EB" w:rsidRDefault="006140EB" w:rsidP="004569F7">
          <w:pPr>
            <w:pStyle w:val="TOC2"/>
            <w:tabs>
              <w:tab w:val="left" w:pos="1050"/>
              <w:tab w:val="right" w:leader="dot" w:pos="8296"/>
            </w:tabs>
            <w:spacing w:line="288" w:lineRule="auto"/>
            <w:ind w:left="480"/>
            <w:rPr>
              <w:noProof/>
            </w:rPr>
          </w:pPr>
          <w:hyperlink w:anchor="_Toc148192047" w:history="1">
            <w:r w:rsidRPr="00FA4DE4">
              <w:rPr>
                <w:rStyle w:val="a7"/>
                <w:noProof/>
              </w:rPr>
              <w:t>3.3</w:t>
            </w:r>
            <w:r>
              <w:rPr>
                <w:noProof/>
              </w:rPr>
              <w:tab/>
            </w:r>
            <w:r w:rsidRPr="00FA4DE4">
              <w:rPr>
                <w:rStyle w:val="a7"/>
                <w:noProof/>
              </w:rPr>
              <w:t>毫米波雷达未来技术方向</w:t>
            </w:r>
            <w:r>
              <w:rPr>
                <w:noProof/>
                <w:webHidden/>
              </w:rPr>
              <w:tab/>
            </w:r>
            <w:r>
              <w:rPr>
                <w:noProof/>
                <w:webHidden/>
              </w:rPr>
              <w:fldChar w:fldCharType="begin"/>
            </w:r>
            <w:r>
              <w:rPr>
                <w:noProof/>
                <w:webHidden/>
              </w:rPr>
              <w:instrText xml:space="preserve"> PAGEREF _Toc148192047 \h </w:instrText>
            </w:r>
            <w:r>
              <w:rPr>
                <w:noProof/>
                <w:webHidden/>
              </w:rPr>
            </w:r>
            <w:r>
              <w:rPr>
                <w:noProof/>
                <w:webHidden/>
              </w:rPr>
              <w:fldChar w:fldCharType="separate"/>
            </w:r>
            <w:r>
              <w:rPr>
                <w:noProof/>
                <w:webHidden/>
              </w:rPr>
              <w:t>10</w:t>
            </w:r>
            <w:r>
              <w:rPr>
                <w:noProof/>
                <w:webHidden/>
              </w:rPr>
              <w:fldChar w:fldCharType="end"/>
            </w:r>
          </w:hyperlink>
        </w:p>
        <w:p w14:paraId="07157618" w14:textId="570A3A37" w:rsidR="006140EB" w:rsidRDefault="006140EB" w:rsidP="004569F7">
          <w:pPr>
            <w:pStyle w:val="TOC1"/>
            <w:tabs>
              <w:tab w:val="left" w:pos="420"/>
              <w:tab w:val="right" w:leader="dot" w:pos="8296"/>
            </w:tabs>
            <w:spacing w:line="288" w:lineRule="auto"/>
            <w:rPr>
              <w:noProof/>
            </w:rPr>
          </w:pPr>
          <w:hyperlink w:anchor="_Toc148192048" w:history="1">
            <w:r w:rsidRPr="00FA4DE4">
              <w:rPr>
                <w:rStyle w:val="a7"/>
                <w:noProof/>
              </w:rPr>
              <w:t>4.</w:t>
            </w:r>
            <w:r>
              <w:rPr>
                <w:noProof/>
              </w:rPr>
              <w:tab/>
            </w:r>
            <w:r w:rsidRPr="00FA4DE4">
              <w:rPr>
                <w:rStyle w:val="a7"/>
                <w:noProof/>
              </w:rPr>
              <w:t>车载超声波雷达发展现状及研究热点</w:t>
            </w:r>
            <w:r>
              <w:rPr>
                <w:noProof/>
                <w:webHidden/>
              </w:rPr>
              <w:tab/>
            </w:r>
            <w:r>
              <w:rPr>
                <w:noProof/>
                <w:webHidden/>
              </w:rPr>
              <w:fldChar w:fldCharType="begin"/>
            </w:r>
            <w:r>
              <w:rPr>
                <w:noProof/>
                <w:webHidden/>
              </w:rPr>
              <w:instrText xml:space="preserve"> PAGEREF _Toc148192048 \h </w:instrText>
            </w:r>
            <w:r>
              <w:rPr>
                <w:noProof/>
                <w:webHidden/>
              </w:rPr>
            </w:r>
            <w:r>
              <w:rPr>
                <w:noProof/>
                <w:webHidden/>
              </w:rPr>
              <w:fldChar w:fldCharType="separate"/>
            </w:r>
            <w:r>
              <w:rPr>
                <w:noProof/>
                <w:webHidden/>
              </w:rPr>
              <w:t>11</w:t>
            </w:r>
            <w:r>
              <w:rPr>
                <w:noProof/>
                <w:webHidden/>
              </w:rPr>
              <w:fldChar w:fldCharType="end"/>
            </w:r>
          </w:hyperlink>
        </w:p>
        <w:p w14:paraId="5D603954" w14:textId="021BD1BA" w:rsidR="006140EB" w:rsidRDefault="006140EB" w:rsidP="004569F7">
          <w:pPr>
            <w:pStyle w:val="TOC2"/>
            <w:tabs>
              <w:tab w:val="left" w:pos="1050"/>
              <w:tab w:val="right" w:leader="dot" w:pos="8296"/>
            </w:tabs>
            <w:spacing w:line="288" w:lineRule="auto"/>
            <w:ind w:left="480"/>
            <w:rPr>
              <w:noProof/>
            </w:rPr>
          </w:pPr>
          <w:hyperlink w:anchor="_Toc148192049" w:history="1">
            <w:r w:rsidRPr="00FA4DE4">
              <w:rPr>
                <w:rStyle w:val="a7"/>
                <w:noProof/>
              </w:rPr>
              <w:t>4.1</w:t>
            </w:r>
            <w:r>
              <w:rPr>
                <w:noProof/>
              </w:rPr>
              <w:tab/>
            </w:r>
            <w:r w:rsidRPr="00FA4DE4">
              <w:rPr>
                <w:rStyle w:val="a7"/>
                <w:noProof/>
              </w:rPr>
              <w:t>超声波雷达原理及分类</w:t>
            </w:r>
            <w:r>
              <w:rPr>
                <w:noProof/>
                <w:webHidden/>
              </w:rPr>
              <w:tab/>
            </w:r>
            <w:r>
              <w:rPr>
                <w:noProof/>
                <w:webHidden/>
              </w:rPr>
              <w:fldChar w:fldCharType="begin"/>
            </w:r>
            <w:r>
              <w:rPr>
                <w:noProof/>
                <w:webHidden/>
              </w:rPr>
              <w:instrText xml:space="preserve"> PAGEREF _Toc148192049 \h </w:instrText>
            </w:r>
            <w:r>
              <w:rPr>
                <w:noProof/>
                <w:webHidden/>
              </w:rPr>
            </w:r>
            <w:r>
              <w:rPr>
                <w:noProof/>
                <w:webHidden/>
              </w:rPr>
              <w:fldChar w:fldCharType="separate"/>
            </w:r>
            <w:r>
              <w:rPr>
                <w:noProof/>
                <w:webHidden/>
              </w:rPr>
              <w:t>11</w:t>
            </w:r>
            <w:r>
              <w:rPr>
                <w:noProof/>
                <w:webHidden/>
              </w:rPr>
              <w:fldChar w:fldCharType="end"/>
            </w:r>
          </w:hyperlink>
        </w:p>
        <w:p w14:paraId="4F8437B6" w14:textId="1246F718" w:rsidR="006140EB" w:rsidRDefault="006140EB" w:rsidP="004569F7">
          <w:pPr>
            <w:pStyle w:val="TOC2"/>
            <w:tabs>
              <w:tab w:val="left" w:pos="1050"/>
              <w:tab w:val="right" w:leader="dot" w:pos="8296"/>
            </w:tabs>
            <w:spacing w:line="288" w:lineRule="auto"/>
            <w:ind w:left="480"/>
            <w:rPr>
              <w:noProof/>
            </w:rPr>
          </w:pPr>
          <w:hyperlink w:anchor="_Toc148192050" w:history="1">
            <w:r w:rsidRPr="00FA4DE4">
              <w:rPr>
                <w:rStyle w:val="a7"/>
                <w:noProof/>
              </w:rPr>
              <w:t>4.2</w:t>
            </w:r>
            <w:r>
              <w:rPr>
                <w:noProof/>
              </w:rPr>
              <w:tab/>
            </w:r>
            <w:r w:rsidRPr="00FA4DE4">
              <w:rPr>
                <w:rStyle w:val="a7"/>
                <w:noProof/>
              </w:rPr>
              <w:t>超声波雷达的特点</w:t>
            </w:r>
            <w:r>
              <w:rPr>
                <w:noProof/>
                <w:webHidden/>
              </w:rPr>
              <w:tab/>
            </w:r>
            <w:r>
              <w:rPr>
                <w:noProof/>
                <w:webHidden/>
              </w:rPr>
              <w:fldChar w:fldCharType="begin"/>
            </w:r>
            <w:r>
              <w:rPr>
                <w:noProof/>
                <w:webHidden/>
              </w:rPr>
              <w:instrText xml:space="preserve"> PAGEREF _Toc148192050 \h </w:instrText>
            </w:r>
            <w:r>
              <w:rPr>
                <w:noProof/>
                <w:webHidden/>
              </w:rPr>
            </w:r>
            <w:r>
              <w:rPr>
                <w:noProof/>
                <w:webHidden/>
              </w:rPr>
              <w:fldChar w:fldCharType="separate"/>
            </w:r>
            <w:r>
              <w:rPr>
                <w:noProof/>
                <w:webHidden/>
              </w:rPr>
              <w:t>12</w:t>
            </w:r>
            <w:r>
              <w:rPr>
                <w:noProof/>
                <w:webHidden/>
              </w:rPr>
              <w:fldChar w:fldCharType="end"/>
            </w:r>
          </w:hyperlink>
        </w:p>
        <w:p w14:paraId="1E5A260C" w14:textId="510BD5F3" w:rsidR="006140EB" w:rsidRDefault="006140EB" w:rsidP="004569F7">
          <w:pPr>
            <w:pStyle w:val="TOC2"/>
            <w:tabs>
              <w:tab w:val="left" w:pos="1050"/>
              <w:tab w:val="right" w:leader="dot" w:pos="8296"/>
            </w:tabs>
            <w:spacing w:line="288" w:lineRule="auto"/>
            <w:ind w:left="480"/>
            <w:rPr>
              <w:noProof/>
            </w:rPr>
          </w:pPr>
          <w:hyperlink w:anchor="_Toc148192051" w:history="1">
            <w:r w:rsidRPr="00FA4DE4">
              <w:rPr>
                <w:rStyle w:val="a7"/>
                <w:noProof/>
              </w:rPr>
              <w:t>4.3</w:t>
            </w:r>
            <w:r>
              <w:rPr>
                <w:noProof/>
              </w:rPr>
              <w:tab/>
            </w:r>
            <w:r w:rsidRPr="00FA4DE4">
              <w:rPr>
                <w:rStyle w:val="a7"/>
                <w:noProof/>
                <w:shd w:val="clear" w:color="auto" w:fill="FFFFFF"/>
              </w:rPr>
              <w:t>超声波雷达的发展趋势</w:t>
            </w:r>
            <w:r>
              <w:rPr>
                <w:noProof/>
                <w:webHidden/>
              </w:rPr>
              <w:tab/>
            </w:r>
            <w:r>
              <w:rPr>
                <w:noProof/>
                <w:webHidden/>
              </w:rPr>
              <w:fldChar w:fldCharType="begin"/>
            </w:r>
            <w:r>
              <w:rPr>
                <w:noProof/>
                <w:webHidden/>
              </w:rPr>
              <w:instrText xml:space="preserve"> PAGEREF _Toc148192051 \h </w:instrText>
            </w:r>
            <w:r>
              <w:rPr>
                <w:noProof/>
                <w:webHidden/>
              </w:rPr>
            </w:r>
            <w:r>
              <w:rPr>
                <w:noProof/>
                <w:webHidden/>
              </w:rPr>
              <w:fldChar w:fldCharType="separate"/>
            </w:r>
            <w:r>
              <w:rPr>
                <w:noProof/>
                <w:webHidden/>
              </w:rPr>
              <w:t>12</w:t>
            </w:r>
            <w:r>
              <w:rPr>
                <w:noProof/>
                <w:webHidden/>
              </w:rPr>
              <w:fldChar w:fldCharType="end"/>
            </w:r>
          </w:hyperlink>
        </w:p>
        <w:p w14:paraId="0372678A" w14:textId="1A3A1284" w:rsidR="006140EB" w:rsidRDefault="006140EB" w:rsidP="004569F7">
          <w:pPr>
            <w:pStyle w:val="TOC1"/>
            <w:tabs>
              <w:tab w:val="left" w:pos="420"/>
              <w:tab w:val="right" w:leader="dot" w:pos="8296"/>
            </w:tabs>
            <w:spacing w:line="288" w:lineRule="auto"/>
            <w:rPr>
              <w:noProof/>
            </w:rPr>
          </w:pPr>
          <w:hyperlink w:anchor="_Toc148192052" w:history="1">
            <w:r w:rsidRPr="00FA4DE4">
              <w:rPr>
                <w:rStyle w:val="a7"/>
                <w:noProof/>
              </w:rPr>
              <w:t>5.</w:t>
            </w:r>
            <w:r>
              <w:rPr>
                <w:noProof/>
              </w:rPr>
              <w:tab/>
            </w:r>
            <w:r w:rsidRPr="00FA4DE4">
              <w:rPr>
                <w:rStyle w:val="a7"/>
                <w:noProof/>
              </w:rPr>
              <w:t>总结</w:t>
            </w:r>
            <w:r>
              <w:rPr>
                <w:noProof/>
                <w:webHidden/>
              </w:rPr>
              <w:tab/>
            </w:r>
            <w:r>
              <w:rPr>
                <w:noProof/>
                <w:webHidden/>
              </w:rPr>
              <w:fldChar w:fldCharType="begin"/>
            </w:r>
            <w:r>
              <w:rPr>
                <w:noProof/>
                <w:webHidden/>
              </w:rPr>
              <w:instrText xml:space="preserve"> PAGEREF _Toc148192052 \h </w:instrText>
            </w:r>
            <w:r>
              <w:rPr>
                <w:noProof/>
                <w:webHidden/>
              </w:rPr>
            </w:r>
            <w:r>
              <w:rPr>
                <w:noProof/>
                <w:webHidden/>
              </w:rPr>
              <w:fldChar w:fldCharType="separate"/>
            </w:r>
            <w:r>
              <w:rPr>
                <w:noProof/>
                <w:webHidden/>
              </w:rPr>
              <w:t>13</w:t>
            </w:r>
            <w:r>
              <w:rPr>
                <w:noProof/>
                <w:webHidden/>
              </w:rPr>
              <w:fldChar w:fldCharType="end"/>
            </w:r>
          </w:hyperlink>
        </w:p>
        <w:p w14:paraId="6275798D" w14:textId="40E51384" w:rsidR="006140EB" w:rsidRDefault="006140EB" w:rsidP="004569F7">
          <w:pPr>
            <w:spacing w:line="288" w:lineRule="auto"/>
          </w:pPr>
          <w:r>
            <w:rPr>
              <w:b/>
              <w:bCs/>
              <w:lang w:val="zh-CN"/>
            </w:rPr>
            <w:fldChar w:fldCharType="end"/>
          </w:r>
        </w:p>
      </w:sdtContent>
    </w:sdt>
    <w:p w14:paraId="148CC788" w14:textId="535B28DF" w:rsidR="004C0D39" w:rsidRDefault="004C0D39" w:rsidP="004C0D39">
      <w:pPr>
        <w:spacing w:line="288" w:lineRule="auto"/>
        <w:ind w:firstLine="420"/>
      </w:pPr>
    </w:p>
    <w:p w14:paraId="6B3BE640" w14:textId="73FD0D06" w:rsidR="006140EB" w:rsidRDefault="006140EB" w:rsidP="004C0D39">
      <w:pPr>
        <w:spacing w:line="288" w:lineRule="auto"/>
        <w:ind w:firstLine="420"/>
      </w:pPr>
    </w:p>
    <w:p w14:paraId="4DE98F0C" w14:textId="75520633" w:rsidR="006140EB" w:rsidRDefault="006140EB" w:rsidP="004C0D39">
      <w:pPr>
        <w:spacing w:line="288" w:lineRule="auto"/>
        <w:ind w:firstLine="420"/>
      </w:pPr>
    </w:p>
    <w:p w14:paraId="66C4C577" w14:textId="2591D125" w:rsidR="006140EB" w:rsidRDefault="006140EB" w:rsidP="004C0D39">
      <w:pPr>
        <w:spacing w:line="288" w:lineRule="auto"/>
        <w:ind w:firstLine="420"/>
      </w:pPr>
    </w:p>
    <w:p w14:paraId="66114E88" w14:textId="693C6CDE" w:rsidR="006140EB" w:rsidRDefault="006140EB" w:rsidP="004C0D39">
      <w:pPr>
        <w:spacing w:line="288" w:lineRule="auto"/>
        <w:ind w:firstLine="420"/>
      </w:pPr>
    </w:p>
    <w:p w14:paraId="47214DD2" w14:textId="77777777" w:rsidR="006140EB" w:rsidRDefault="006140EB" w:rsidP="00111B53">
      <w:pPr>
        <w:spacing w:line="288" w:lineRule="auto"/>
        <w:rPr>
          <w:rFonts w:hint="eastAsia"/>
        </w:rPr>
      </w:pPr>
    </w:p>
    <w:p w14:paraId="6A254CB1" w14:textId="5467C106" w:rsidR="004C0D39" w:rsidRDefault="004C0D39" w:rsidP="004C0D39">
      <w:pPr>
        <w:pStyle w:val="1"/>
        <w:numPr>
          <w:ilvl w:val="0"/>
          <w:numId w:val="2"/>
        </w:numPr>
        <w:spacing w:before="936"/>
      </w:pPr>
      <w:bookmarkStart w:id="0" w:name="_Toc148192029"/>
      <w:r>
        <w:rPr>
          <w:rFonts w:hint="eastAsia"/>
        </w:rPr>
        <w:lastRenderedPageBreak/>
        <w:t>绪论</w:t>
      </w:r>
      <w:bookmarkEnd w:id="0"/>
    </w:p>
    <w:p w14:paraId="2B64F898" w14:textId="278A4BD5" w:rsidR="00E45007" w:rsidRDefault="00E45007" w:rsidP="00E45007">
      <w:pPr>
        <w:spacing w:line="288" w:lineRule="auto"/>
        <w:ind w:firstLine="420"/>
      </w:pPr>
      <w:r>
        <w:rPr>
          <w:rFonts w:hint="eastAsia"/>
        </w:rPr>
        <w:t>为了减少由于交通事故引发的人员伤亡，保障驾驶人员的安全，提升车辆的易操作性，利用雷达技术提升汽车的主动安全性能和易操作性已经成为当今汽车制造行业努力的重要方向。基于雷达技术的前向碰撞报警系统、前向主动防撞系统、自适应巡航控制系统、倒车系统不断成熟，并在逐步应用。</w:t>
      </w:r>
    </w:p>
    <w:p w14:paraId="7F8BE81E" w14:textId="39BD15C1" w:rsidR="0045401F" w:rsidRPr="00990C6F" w:rsidRDefault="0045401F" w:rsidP="0045401F">
      <w:pPr>
        <w:pStyle w:val="2"/>
        <w:numPr>
          <w:ilvl w:val="0"/>
          <w:numId w:val="4"/>
        </w:numPr>
        <w:spacing w:before="312" w:after="156"/>
      </w:pPr>
      <w:bookmarkStart w:id="1" w:name="_Toc148192030"/>
      <w:r w:rsidRPr="00990C6F">
        <w:rPr>
          <w:rFonts w:hint="eastAsia"/>
        </w:rPr>
        <w:t>车载雷达的分类</w:t>
      </w:r>
      <w:bookmarkEnd w:id="1"/>
    </w:p>
    <w:p w14:paraId="25F85725" w14:textId="0C9DDAEC" w:rsidR="0045401F" w:rsidRDefault="0045401F" w:rsidP="003F2E91">
      <w:pPr>
        <w:spacing w:line="288" w:lineRule="auto"/>
        <w:ind w:firstLine="420"/>
      </w:pPr>
      <w:r>
        <w:rPr>
          <w:rFonts w:hint="eastAsia"/>
        </w:rPr>
        <w:t>目前的车载雷达主要包含超声波雷达、激光雷达和毫米波雷达。不同雷达的原理及</w:t>
      </w:r>
      <w:r w:rsidR="005D7CD1">
        <w:rPr>
          <w:rFonts w:hint="eastAsia"/>
        </w:rPr>
        <w:t>不尽相同，性能特点也各有优势，可以实现不同的功能。</w:t>
      </w:r>
    </w:p>
    <w:p w14:paraId="1EE45831" w14:textId="649BB153" w:rsidR="003F2E91" w:rsidRDefault="009B75E9" w:rsidP="003449AC">
      <w:pPr>
        <w:spacing w:line="288" w:lineRule="auto"/>
        <w:ind w:firstLine="420"/>
      </w:pPr>
      <w:r w:rsidRPr="009B75E9">
        <w:t>超声波雷达是利用传感器内的超声波发生器产生</w:t>
      </w:r>
      <w:r w:rsidRPr="009B75E9">
        <w:t>40kHz</w:t>
      </w:r>
      <w:r w:rsidRPr="009B75E9">
        <w:t>的超声波</w:t>
      </w:r>
      <w:r w:rsidRPr="009B75E9">
        <w:t xml:space="preserve">, </w:t>
      </w:r>
      <w:r w:rsidRPr="009B75E9">
        <w:t>再由接收探头接收经障碍物反射回来的超声波</w:t>
      </w:r>
      <w:r w:rsidRPr="009B75E9">
        <w:t xml:space="preserve">, </w:t>
      </w:r>
      <w:r w:rsidRPr="009B75E9">
        <w:t>根据超声波反射接收的时间差计算与障碍物之间的距离。超声波雷达成本较低</w:t>
      </w:r>
      <w:r w:rsidRPr="009B75E9">
        <w:t xml:space="preserve">, </w:t>
      </w:r>
      <w:r w:rsidRPr="009B75E9">
        <w:t>但探测距离相对较短</w:t>
      </w:r>
      <w:r w:rsidRPr="009B75E9">
        <w:t xml:space="preserve">, </w:t>
      </w:r>
      <w:r w:rsidRPr="009B75E9">
        <w:t>只有几米</w:t>
      </w:r>
      <w:r w:rsidRPr="009B75E9">
        <w:t xml:space="preserve">, </w:t>
      </w:r>
      <w:r w:rsidRPr="009B75E9">
        <w:t>通常用于泊车系统中</w:t>
      </w:r>
      <w:r w:rsidRPr="009B75E9">
        <w:t xml:space="preserve">, </w:t>
      </w:r>
      <w:r w:rsidRPr="009B75E9">
        <w:t>且超声波雷达会受限</w:t>
      </w:r>
      <w:r w:rsidR="003449AC">
        <w:rPr>
          <w:rFonts w:hint="eastAsia"/>
        </w:rPr>
        <w:t>于</w:t>
      </w:r>
      <w:r w:rsidRPr="009B75E9">
        <w:t>天气条件。</w:t>
      </w:r>
    </w:p>
    <w:p w14:paraId="17F92B8C" w14:textId="2602785D" w:rsidR="003449AC" w:rsidRPr="003449AC" w:rsidRDefault="003449AC" w:rsidP="003449AC">
      <w:pPr>
        <w:spacing w:line="288" w:lineRule="auto"/>
        <w:ind w:firstLine="420"/>
      </w:pPr>
      <w:r w:rsidRPr="003449AC">
        <w:t>激光雷达通过向目标发射激光束</w:t>
      </w:r>
      <w:r w:rsidRPr="003449AC">
        <w:t xml:space="preserve">, </w:t>
      </w:r>
      <w:r w:rsidRPr="003449AC">
        <w:t>将接收到的从目标反射回来的信号与发射信号进行比较</w:t>
      </w:r>
      <w:r w:rsidRPr="003449AC">
        <w:t xml:space="preserve">, </w:t>
      </w:r>
      <w:r w:rsidRPr="003449AC">
        <w:t>作适当处理后获得目标的有关信息</w:t>
      </w:r>
      <w:r w:rsidRPr="003449AC">
        <w:t xml:space="preserve">, </w:t>
      </w:r>
      <w:r w:rsidRPr="003449AC">
        <w:t>如目标距离、方位、高度、速度、姿态、甚至形状等参数</w:t>
      </w:r>
      <w:r w:rsidRPr="003449AC">
        <w:t xml:space="preserve">, </w:t>
      </w:r>
      <w:r w:rsidRPr="003449AC">
        <w:t>从而实现对目标的探测、跟踪和识别。激光雷达具有分辨率高、精度高等优点</w:t>
      </w:r>
      <w:r w:rsidRPr="003449AC">
        <w:t xml:space="preserve">, </w:t>
      </w:r>
      <w:r w:rsidRPr="003449AC">
        <w:t>通常其测距精度可达几厘米。主要应用于无人驾驶系统。激光雷达也会受天气影响</w:t>
      </w:r>
      <w:r w:rsidRPr="003449AC">
        <w:t xml:space="preserve">, </w:t>
      </w:r>
      <w:r w:rsidRPr="003449AC">
        <w:t>在大雪、雾、</w:t>
      </w:r>
      <w:proofErr w:type="gramStart"/>
      <w:r w:rsidRPr="003449AC">
        <w:t>霾</w:t>
      </w:r>
      <w:proofErr w:type="gramEnd"/>
      <w:r w:rsidRPr="003449AC">
        <w:t>时功能会受限</w:t>
      </w:r>
      <w:r w:rsidRPr="003449AC">
        <w:t xml:space="preserve">, </w:t>
      </w:r>
      <w:r w:rsidRPr="003449AC">
        <w:t>且价格昂贵。</w:t>
      </w:r>
    </w:p>
    <w:p w14:paraId="443E4B91" w14:textId="77777777" w:rsidR="003449AC" w:rsidRPr="003449AC" w:rsidRDefault="003449AC" w:rsidP="003449AC">
      <w:pPr>
        <w:spacing w:line="288" w:lineRule="auto"/>
        <w:ind w:firstLine="420"/>
      </w:pPr>
      <w:r w:rsidRPr="003449AC">
        <w:t>毫米波雷达指工作在毫米波波段的雷达</w:t>
      </w:r>
      <w:r w:rsidRPr="003449AC">
        <w:t xml:space="preserve">, </w:t>
      </w:r>
      <w:r w:rsidRPr="003449AC">
        <w:t>其频率范围通常在</w:t>
      </w:r>
      <w:r w:rsidRPr="003449AC">
        <w:t xml:space="preserve">30GHz-300GHz, </w:t>
      </w:r>
      <w:r w:rsidRPr="003449AC">
        <w:t>波长从</w:t>
      </w:r>
      <w:r w:rsidRPr="003449AC">
        <w:t>1cm</w:t>
      </w:r>
      <w:r w:rsidRPr="003449AC">
        <w:t>到</w:t>
      </w:r>
      <w:r w:rsidRPr="003449AC">
        <w:t>1mm</w:t>
      </w:r>
      <w:r w:rsidRPr="003449AC">
        <w:t>。毫米波雷达探测距离较长</w:t>
      </w:r>
      <w:r w:rsidRPr="003449AC">
        <w:t xml:space="preserve">, </w:t>
      </w:r>
      <w:r w:rsidRPr="003449AC">
        <w:t>可达</w:t>
      </w:r>
      <w:r w:rsidRPr="003449AC">
        <w:t>200</w:t>
      </w:r>
      <w:r w:rsidRPr="003449AC">
        <w:t>多米</w:t>
      </w:r>
      <w:r w:rsidRPr="003449AC">
        <w:t xml:space="preserve">, </w:t>
      </w:r>
      <w:r w:rsidRPr="003449AC">
        <w:t>可以对目标的距离、速度以及方位进行测量。毫米波雷达具有穿透力强、分辨率高等特点</w:t>
      </w:r>
      <w:r w:rsidRPr="003449AC">
        <w:t xml:space="preserve">, </w:t>
      </w:r>
      <w:r w:rsidRPr="003449AC">
        <w:t>可穿透雨、雾、</w:t>
      </w:r>
      <w:proofErr w:type="gramStart"/>
      <w:r w:rsidRPr="003449AC">
        <w:t>霾</w:t>
      </w:r>
      <w:proofErr w:type="gramEnd"/>
      <w:r w:rsidRPr="003449AC">
        <w:t>、烟、</w:t>
      </w:r>
      <w:proofErr w:type="gramStart"/>
      <w:r w:rsidRPr="003449AC">
        <w:t>尘对物体</w:t>
      </w:r>
      <w:proofErr w:type="gramEnd"/>
      <w:r w:rsidRPr="003449AC">
        <w:t>进行探测</w:t>
      </w:r>
      <w:r w:rsidRPr="003449AC">
        <w:t xml:space="preserve">, </w:t>
      </w:r>
      <w:r w:rsidRPr="003449AC">
        <w:t>不受光线影响</w:t>
      </w:r>
      <w:r w:rsidRPr="003449AC">
        <w:t xml:space="preserve">, </w:t>
      </w:r>
      <w:r w:rsidRPr="003449AC">
        <w:t>可在全黑环境下工作。</w:t>
      </w:r>
    </w:p>
    <w:p w14:paraId="24E5DD42" w14:textId="77777777" w:rsidR="003449AC" w:rsidRPr="003449AC" w:rsidRDefault="003449AC" w:rsidP="0003408F">
      <w:pPr>
        <w:spacing w:line="288" w:lineRule="auto"/>
        <w:ind w:firstLine="420"/>
      </w:pPr>
      <w:r w:rsidRPr="003449AC">
        <w:t>由此可以看出</w:t>
      </w:r>
      <w:r w:rsidRPr="003449AC">
        <w:t xml:space="preserve">, </w:t>
      </w:r>
      <w:r w:rsidRPr="003449AC">
        <w:t>超声波雷达探测距离相对较短</w:t>
      </w:r>
      <w:r w:rsidRPr="003449AC">
        <w:t xml:space="preserve">, </w:t>
      </w:r>
      <w:r w:rsidRPr="003449AC">
        <w:t>主要应用于汽车倒车控制系统。激光雷达探测距离远、精度高</w:t>
      </w:r>
      <w:r w:rsidRPr="003449AC">
        <w:t xml:space="preserve">, </w:t>
      </w:r>
      <w:r w:rsidRPr="003449AC">
        <w:t>但容易受雨、雪、雾等不良天气的影响。毫米波雷达探测距离远、分辨率高、运行可靠</w:t>
      </w:r>
      <w:r w:rsidRPr="003449AC">
        <w:t xml:space="preserve">, </w:t>
      </w:r>
      <w:r w:rsidRPr="003449AC">
        <w:t>测量性能受天气等因素的影响较小</w:t>
      </w:r>
      <w:r w:rsidRPr="003449AC">
        <w:t xml:space="preserve">, </w:t>
      </w:r>
      <w:r w:rsidRPr="003449AC">
        <w:t>主要应用于高级辅助驾驶系统。</w:t>
      </w:r>
    </w:p>
    <w:p w14:paraId="741930A3" w14:textId="5F8FCC38" w:rsidR="003449AC" w:rsidRPr="00990C6F" w:rsidRDefault="00521D74" w:rsidP="00521D74">
      <w:pPr>
        <w:pStyle w:val="2"/>
        <w:numPr>
          <w:ilvl w:val="0"/>
          <w:numId w:val="4"/>
        </w:numPr>
        <w:spacing w:before="312" w:after="156"/>
      </w:pPr>
      <w:bookmarkStart w:id="2" w:name="_Toc148192031"/>
      <w:r w:rsidRPr="00990C6F">
        <w:rPr>
          <w:rFonts w:hint="eastAsia"/>
        </w:rPr>
        <w:t>车载雷达的应用</w:t>
      </w:r>
      <w:bookmarkEnd w:id="2"/>
    </w:p>
    <w:p w14:paraId="2A9A607A" w14:textId="4EFD45E6" w:rsidR="00521D74" w:rsidRDefault="00521D74" w:rsidP="00521D74">
      <w:pPr>
        <w:pStyle w:val="3"/>
        <w:numPr>
          <w:ilvl w:val="0"/>
          <w:numId w:val="5"/>
        </w:numPr>
        <w:spacing w:before="156"/>
        <w:ind w:leftChars="0"/>
      </w:pPr>
      <w:bookmarkStart w:id="3" w:name="_Toc148192032"/>
      <w:r>
        <w:rPr>
          <w:rFonts w:hint="eastAsia"/>
        </w:rPr>
        <w:t>根据探测距离分类</w:t>
      </w:r>
      <w:bookmarkEnd w:id="3"/>
    </w:p>
    <w:p w14:paraId="656F7A85" w14:textId="4D43DAF4" w:rsidR="00521D74" w:rsidRPr="00521D74" w:rsidRDefault="00521D74" w:rsidP="00010689">
      <w:pPr>
        <w:spacing w:line="288" w:lineRule="auto"/>
        <w:ind w:firstLine="420"/>
      </w:pPr>
      <w:r w:rsidRPr="00521D74">
        <w:t>根据车载雷达的有效探测距离</w:t>
      </w:r>
      <w:r w:rsidRPr="00521D74">
        <w:t xml:space="preserve">, </w:t>
      </w:r>
      <w:r w:rsidRPr="00521D74">
        <w:t>可以将车载波雷达分为长距雷达</w:t>
      </w:r>
      <w:r w:rsidRPr="00521D74">
        <w:t xml:space="preserve"> (LRR) </w:t>
      </w:r>
      <w:r w:rsidRPr="00521D74">
        <w:t>和中距雷达</w:t>
      </w:r>
      <w:r w:rsidRPr="00521D74">
        <w:t xml:space="preserve"> (MRR) </w:t>
      </w:r>
      <w:r w:rsidRPr="00521D74">
        <w:t>和短距雷达</w:t>
      </w:r>
      <w:r w:rsidRPr="00521D74">
        <w:t xml:space="preserve"> (SRR) </w:t>
      </w:r>
      <w:r w:rsidRPr="00521D74">
        <w:t>。</w:t>
      </w:r>
    </w:p>
    <w:p w14:paraId="3F33A04D" w14:textId="395712BD" w:rsidR="00521D74" w:rsidRDefault="00521D74" w:rsidP="00010689">
      <w:pPr>
        <w:spacing w:line="288" w:lineRule="auto"/>
        <w:ind w:firstLine="420"/>
      </w:pPr>
      <w:r w:rsidRPr="00521D74">
        <w:t>长距离雷达最远探测距离为</w:t>
      </w:r>
      <w:r w:rsidRPr="00521D74">
        <w:t>250</w:t>
      </w:r>
      <w:r w:rsidRPr="00521D74">
        <w:t>米</w:t>
      </w:r>
      <w:r w:rsidRPr="00521D74">
        <w:t xml:space="preserve">, </w:t>
      </w:r>
      <w:r w:rsidRPr="00521D74">
        <w:t>探测角度为</w:t>
      </w:r>
      <w:r w:rsidRPr="00521D74">
        <w:t xml:space="preserve">18°, </w:t>
      </w:r>
      <w:r w:rsidRPr="00521D74">
        <w:t>应用于自适应控制、紧急制动和碰撞避免等。中距离雷达最远探测距离为</w:t>
      </w:r>
      <w:r w:rsidRPr="00521D74">
        <w:t>120</w:t>
      </w:r>
      <w:r w:rsidRPr="00521D74">
        <w:t>米</w:t>
      </w:r>
      <w:r w:rsidRPr="00521D74">
        <w:t xml:space="preserve">, </w:t>
      </w:r>
      <w:r w:rsidRPr="00521D74">
        <w:t>探测角度为</w:t>
      </w:r>
      <w:r w:rsidRPr="00521D74">
        <w:t xml:space="preserve">90°, </w:t>
      </w:r>
      <w:r w:rsidRPr="00521D74">
        <w:t>主</w:t>
      </w:r>
      <w:r w:rsidRPr="00521D74">
        <w:lastRenderedPageBreak/>
        <w:t>要用于盲点检测、变道辅助等。短距离雷达最远探测距离为</w:t>
      </w:r>
      <w:r w:rsidRPr="00521D74">
        <w:t>40</w:t>
      </w:r>
      <w:r w:rsidRPr="00521D74">
        <w:t>米</w:t>
      </w:r>
      <w:r w:rsidRPr="00521D74">
        <w:t xml:space="preserve">, </w:t>
      </w:r>
      <w:r w:rsidRPr="00521D74">
        <w:t>探测角度为</w:t>
      </w:r>
      <w:r w:rsidRPr="00521D74">
        <w:t xml:space="preserve">110°, </w:t>
      </w:r>
      <w:r w:rsidRPr="00521D74">
        <w:t>主要用于泊车辅助、碰撞预警等。</w:t>
      </w:r>
    </w:p>
    <w:p w14:paraId="5C76AABC" w14:textId="39FE0B1A" w:rsidR="00990C6F" w:rsidRDefault="00990C6F" w:rsidP="00990C6F">
      <w:pPr>
        <w:pStyle w:val="3"/>
        <w:numPr>
          <w:ilvl w:val="0"/>
          <w:numId w:val="5"/>
        </w:numPr>
        <w:spacing w:before="156"/>
        <w:ind w:leftChars="0"/>
      </w:pPr>
      <w:bookmarkStart w:id="4" w:name="_Toc148192033"/>
      <w:r>
        <w:rPr>
          <w:rFonts w:hint="eastAsia"/>
        </w:rPr>
        <w:t>根据使用频率分类</w:t>
      </w:r>
      <w:bookmarkEnd w:id="4"/>
    </w:p>
    <w:p w14:paraId="61FCBF8E" w14:textId="27F868C0" w:rsidR="00990C6F" w:rsidRDefault="00010689" w:rsidP="00010689">
      <w:pPr>
        <w:spacing w:line="288" w:lineRule="auto"/>
        <w:ind w:firstLine="420"/>
      </w:pPr>
      <w:r w:rsidRPr="00010689">
        <w:t>根据车载雷达使用的频率范围</w:t>
      </w:r>
      <w:r w:rsidRPr="00010689">
        <w:t xml:space="preserve">, </w:t>
      </w:r>
      <w:r w:rsidRPr="00010689">
        <w:t>可将车载雷达分为</w:t>
      </w:r>
      <w:r w:rsidRPr="00010689">
        <w:t>:24GH</w:t>
      </w:r>
      <w:r w:rsidR="0063143E">
        <w:rPr>
          <w:rFonts w:hint="eastAsia"/>
        </w:rPr>
        <w:t>z</w:t>
      </w:r>
      <w:r w:rsidRPr="00010689">
        <w:t>窄带雷达</w:t>
      </w:r>
      <w:r w:rsidRPr="00010689">
        <w:t xml:space="preserve"> (24.00-24.25GHz) </w:t>
      </w:r>
      <w:r w:rsidRPr="00010689">
        <w:t>、</w:t>
      </w:r>
      <w:r w:rsidRPr="00010689">
        <w:t>24GHz</w:t>
      </w:r>
      <w:r w:rsidRPr="00010689">
        <w:t>超宽带雷达</w:t>
      </w:r>
      <w:r w:rsidRPr="00010689">
        <w:t xml:space="preserve"> (24.25-24.65GHz) </w:t>
      </w:r>
      <w:r w:rsidRPr="00010689">
        <w:t>、</w:t>
      </w:r>
      <w:r w:rsidRPr="00010689">
        <w:t>77GHz</w:t>
      </w:r>
      <w:r w:rsidRPr="00010689">
        <w:t>雷达</w:t>
      </w:r>
      <w:r w:rsidRPr="00010689">
        <w:t xml:space="preserve"> (76-77GHz) </w:t>
      </w:r>
      <w:r w:rsidRPr="00010689">
        <w:t>和</w:t>
      </w:r>
      <w:r w:rsidRPr="00010689">
        <w:t>79GHz</w:t>
      </w:r>
      <w:r w:rsidRPr="00010689">
        <w:t>雷达</w:t>
      </w:r>
      <w:r w:rsidRPr="00010689">
        <w:t xml:space="preserve"> (77-81GHz) , </w:t>
      </w:r>
      <w:r w:rsidRPr="00010689">
        <w:t>使用不同频率的雷达占用带宽不同</w:t>
      </w:r>
      <w:r w:rsidRPr="00010689">
        <w:t xml:space="preserve">, </w:t>
      </w:r>
      <w:r w:rsidRPr="00010689">
        <w:t>探测性能也不同</w:t>
      </w:r>
      <w:r w:rsidRPr="00010689">
        <w:t xml:space="preserve">, </w:t>
      </w:r>
      <w:r w:rsidRPr="00010689">
        <w:t>具体性能指标见表</w:t>
      </w:r>
      <w:r w:rsidRPr="00010689">
        <w:t>1</w:t>
      </w:r>
      <w:r w:rsidRPr="00010689">
        <w:t>。其中</w:t>
      </w:r>
      <w:r w:rsidRPr="00010689">
        <w:t>24GHz</w:t>
      </w:r>
      <w:r w:rsidRPr="00010689">
        <w:t>雷达主要用于短中距离</w:t>
      </w:r>
      <w:r w:rsidRPr="00010689">
        <w:t xml:space="preserve">, </w:t>
      </w:r>
      <w:r w:rsidRPr="00010689">
        <w:t>通常安置在车后方</w:t>
      </w:r>
      <w:r w:rsidRPr="00010689">
        <w:t xml:space="preserve">, </w:t>
      </w:r>
      <w:r w:rsidRPr="00010689">
        <w:t>可探测车身周围环境</w:t>
      </w:r>
      <w:r w:rsidRPr="00010689">
        <w:t xml:space="preserve"> (</w:t>
      </w:r>
      <w:r w:rsidRPr="00010689">
        <w:t>行人、车辆等</w:t>
      </w:r>
      <w:r w:rsidRPr="00010689">
        <w:t xml:space="preserve">) </w:t>
      </w:r>
      <w:r w:rsidRPr="00010689">
        <w:t>、盲点</w:t>
      </w:r>
      <w:r w:rsidRPr="00010689">
        <w:t xml:space="preserve">, </w:t>
      </w:r>
      <w:r w:rsidRPr="00010689">
        <w:t>实现泊车辅助、变道辅助等功能。</w:t>
      </w:r>
      <w:r w:rsidRPr="00010689">
        <w:t>77GHz</w:t>
      </w:r>
      <w:r w:rsidRPr="00010689">
        <w:t>雷达用于中长距离测量</w:t>
      </w:r>
      <w:r w:rsidRPr="00010689">
        <w:t xml:space="preserve">, </w:t>
      </w:r>
      <w:r w:rsidRPr="00010689">
        <w:t>通常安置在车前方</w:t>
      </w:r>
      <w:r w:rsidRPr="00010689">
        <w:t xml:space="preserve">, </w:t>
      </w:r>
      <w:r w:rsidRPr="00010689">
        <w:t>实现自动跟车、自适应巡航、紧急制动等功能。</w:t>
      </w:r>
      <w:r w:rsidRPr="00010689">
        <w:t>79GHz</w:t>
      </w:r>
      <w:r w:rsidRPr="00010689">
        <w:t>雷达主要用于短距离</w:t>
      </w:r>
      <w:r w:rsidRPr="00010689">
        <w:t xml:space="preserve">, </w:t>
      </w:r>
      <w:r w:rsidRPr="00010689">
        <w:t>用于探测、区分近距离物体</w:t>
      </w:r>
      <w:r w:rsidRPr="00010689">
        <w:t xml:space="preserve">, </w:t>
      </w:r>
      <w:r w:rsidRPr="00010689">
        <w:t>可区分人与车。</w:t>
      </w:r>
    </w:p>
    <w:p w14:paraId="7FD74EA2" w14:textId="10E5D3F7" w:rsidR="002C18E4" w:rsidRDefault="002C18E4" w:rsidP="002C18E4">
      <w:pPr>
        <w:spacing w:line="288" w:lineRule="auto"/>
        <w:jc w:val="center"/>
        <w:rPr>
          <w:sz w:val="21"/>
          <w:szCs w:val="21"/>
        </w:rPr>
      </w:pPr>
      <w:r w:rsidRPr="002C18E4">
        <w:rPr>
          <w:rFonts w:hint="eastAsia"/>
          <w:sz w:val="21"/>
          <w:szCs w:val="21"/>
        </w:rPr>
        <w:t>表</w:t>
      </w:r>
      <w:r w:rsidRPr="002C18E4">
        <w:rPr>
          <w:rFonts w:hint="eastAsia"/>
          <w:sz w:val="21"/>
          <w:szCs w:val="21"/>
        </w:rPr>
        <w:t>1</w:t>
      </w:r>
      <w:r w:rsidRPr="002C18E4">
        <w:rPr>
          <w:sz w:val="21"/>
          <w:szCs w:val="21"/>
        </w:rPr>
        <w:t xml:space="preserve"> </w:t>
      </w:r>
      <w:r w:rsidRPr="002C18E4">
        <w:rPr>
          <w:rFonts w:hint="eastAsia"/>
          <w:sz w:val="21"/>
          <w:szCs w:val="21"/>
        </w:rPr>
        <w:t>不同频率车载雷达性能参数</w:t>
      </w:r>
    </w:p>
    <w:tbl>
      <w:tblPr>
        <w:tblStyle w:val="a6"/>
        <w:tblW w:w="5000" w:type="pct"/>
        <w:tblLook w:val="04A0" w:firstRow="1" w:lastRow="0" w:firstColumn="1" w:lastColumn="0" w:noHBand="0" w:noVBand="1"/>
      </w:tblPr>
      <w:tblGrid>
        <w:gridCol w:w="1071"/>
        <w:gridCol w:w="904"/>
        <w:gridCol w:w="905"/>
        <w:gridCol w:w="904"/>
        <w:gridCol w:w="905"/>
        <w:gridCol w:w="904"/>
        <w:gridCol w:w="905"/>
        <w:gridCol w:w="904"/>
        <w:gridCol w:w="904"/>
      </w:tblGrid>
      <w:tr w:rsidR="006B1E48" w14:paraId="459F88C1" w14:textId="77777777" w:rsidTr="006F0B04">
        <w:tc>
          <w:tcPr>
            <w:tcW w:w="645" w:type="pct"/>
            <w:tcBorders>
              <w:top w:val="single" w:sz="12" w:space="0" w:color="auto"/>
              <w:left w:val="nil"/>
              <w:bottom w:val="single" w:sz="8" w:space="0" w:color="auto"/>
              <w:right w:val="nil"/>
            </w:tcBorders>
          </w:tcPr>
          <w:p w14:paraId="3CD9EC77" w14:textId="42AFB0FB" w:rsidR="002C18E4" w:rsidRPr="002C18E4" w:rsidRDefault="002C18E4" w:rsidP="002C18E4">
            <w:pPr>
              <w:spacing w:line="288" w:lineRule="auto"/>
              <w:jc w:val="center"/>
              <w:rPr>
                <w:sz w:val="15"/>
                <w:szCs w:val="15"/>
              </w:rPr>
            </w:pPr>
            <w:r w:rsidRPr="002C18E4">
              <w:rPr>
                <w:rFonts w:hint="eastAsia"/>
                <w:sz w:val="15"/>
                <w:szCs w:val="15"/>
              </w:rPr>
              <w:t>使用频率</w:t>
            </w:r>
          </w:p>
        </w:tc>
        <w:tc>
          <w:tcPr>
            <w:tcW w:w="2178" w:type="pct"/>
            <w:gridSpan w:val="4"/>
            <w:tcBorders>
              <w:top w:val="single" w:sz="12" w:space="0" w:color="auto"/>
              <w:left w:val="nil"/>
              <w:bottom w:val="single" w:sz="8" w:space="0" w:color="auto"/>
              <w:right w:val="nil"/>
            </w:tcBorders>
          </w:tcPr>
          <w:p w14:paraId="6A357CD4" w14:textId="215EFA74" w:rsidR="002C18E4" w:rsidRDefault="002C18E4" w:rsidP="002C18E4">
            <w:pPr>
              <w:spacing w:line="288" w:lineRule="auto"/>
              <w:jc w:val="center"/>
              <w:rPr>
                <w:sz w:val="21"/>
                <w:szCs w:val="21"/>
              </w:rPr>
            </w:pPr>
            <w:r>
              <w:rPr>
                <w:rFonts w:hint="eastAsia"/>
                <w:sz w:val="21"/>
                <w:szCs w:val="21"/>
              </w:rPr>
              <w:t>2</w:t>
            </w:r>
            <w:r>
              <w:rPr>
                <w:sz w:val="21"/>
                <w:szCs w:val="21"/>
              </w:rPr>
              <w:t>4</w:t>
            </w:r>
            <w:r>
              <w:rPr>
                <w:rFonts w:hint="eastAsia"/>
                <w:sz w:val="21"/>
                <w:szCs w:val="21"/>
              </w:rPr>
              <w:t>GHz</w:t>
            </w:r>
          </w:p>
        </w:tc>
        <w:tc>
          <w:tcPr>
            <w:tcW w:w="1089" w:type="pct"/>
            <w:gridSpan w:val="2"/>
            <w:tcBorders>
              <w:top w:val="single" w:sz="12" w:space="0" w:color="auto"/>
              <w:left w:val="nil"/>
              <w:bottom w:val="single" w:sz="8" w:space="0" w:color="auto"/>
              <w:right w:val="nil"/>
            </w:tcBorders>
          </w:tcPr>
          <w:p w14:paraId="03802A43" w14:textId="28384439" w:rsidR="002C18E4" w:rsidRDefault="002C18E4" w:rsidP="002C18E4">
            <w:pPr>
              <w:spacing w:line="288" w:lineRule="auto"/>
              <w:jc w:val="center"/>
              <w:rPr>
                <w:sz w:val="21"/>
                <w:szCs w:val="21"/>
              </w:rPr>
            </w:pPr>
            <w:r>
              <w:rPr>
                <w:rFonts w:hint="eastAsia"/>
                <w:sz w:val="21"/>
                <w:szCs w:val="21"/>
              </w:rPr>
              <w:t>7</w:t>
            </w:r>
            <w:r>
              <w:rPr>
                <w:sz w:val="21"/>
                <w:szCs w:val="21"/>
              </w:rPr>
              <w:t>6-77</w:t>
            </w:r>
            <w:r>
              <w:rPr>
                <w:rFonts w:hint="eastAsia"/>
                <w:sz w:val="21"/>
                <w:szCs w:val="21"/>
              </w:rPr>
              <w:t>GHz</w:t>
            </w:r>
          </w:p>
        </w:tc>
        <w:tc>
          <w:tcPr>
            <w:tcW w:w="1089" w:type="pct"/>
            <w:gridSpan w:val="2"/>
            <w:tcBorders>
              <w:top w:val="single" w:sz="12" w:space="0" w:color="auto"/>
              <w:left w:val="nil"/>
              <w:bottom w:val="single" w:sz="8" w:space="0" w:color="auto"/>
              <w:right w:val="nil"/>
            </w:tcBorders>
          </w:tcPr>
          <w:p w14:paraId="07258658" w14:textId="7FD025C4" w:rsidR="002C18E4" w:rsidRDefault="002C18E4" w:rsidP="002C18E4">
            <w:pPr>
              <w:spacing w:line="288" w:lineRule="auto"/>
              <w:jc w:val="center"/>
              <w:rPr>
                <w:sz w:val="21"/>
                <w:szCs w:val="21"/>
              </w:rPr>
            </w:pPr>
            <w:r>
              <w:rPr>
                <w:rFonts w:hint="eastAsia"/>
                <w:sz w:val="21"/>
                <w:szCs w:val="21"/>
              </w:rPr>
              <w:t>7</w:t>
            </w:r>
            <w:r>
              <w:rPr>
                <w:sz w:val="21"/>
                <w:szCs w:val="21"/>
              </w:rPr>
              <w:t>7-81</w:t>
            </w:r>
            <w:r>
              <w:rPr>
                <w:rFonts w:hint="eastAsia"/>
                <w:sz w:val="21"/>
                <w:szCs w:val="21"/>
              </w:rPr>
              <w:t>GHz</w:t>
            </w:r>
          </w:p>
        </w:tc>
      </w:tr>
      <w:tr w:rsidR="002C18E4" w14:paraId="5EA01BFB" w14:textId="77777777" w:rsidTr="006F0B04">
        <w:tc>
          <w:tcPr>
            <w:tcW w:w="645" w:type="pct"/>
            <w:tcBorders>
              <w:top w:val="single" w:sz="8" w:space="0" w:color="auto"/>
              <w:left w:val="nil"/>
              <w:bottom w:val="nil"/>
              <w:right w:val="nil"/>
            </w:tcBorders>
          </w:tcPr>
          <w:p w14:paraId="144E2317" w14:textId="5F0BE5D9" w:rsidR="002C18E4" w:rsidRPr="002C18E4" w:rsidRDefault="002C18E4" w:rsidP="002C18E4">
            <w:pPr>
              <w:spacing w:line="288" w:lineRule="auto"/>
              <w:jc w:val="center"/>
              <w:rPr>
                <w:sz w:val="15"/>
                <w:szCs w:val="15"/>
              </w:rPr>
            </w:pPr>
            <w:r w:rsidRPr="002C18E4">
              <w:rPr>
                <w:rFonts w:hint="eastAsia"/>
                <w:sz w:val="15"/>
                <w:szCs w:val="15"/>
              </w:rPr>
              <w:t>最大带宽</w:t>
            </w:r>
          </w:p>
        </w:tc>
        <w:tc>
          <w:tcPr>
            <w:tcW w:w="1089" w:type="pct"/>
            <w:gridSpan w:val="2"/>
            <w:tcBorders>
              <w:top w:val="single" w:sz="8" w:space="0" w:color="auto"/>
              <w:left w:val="nil"/>
              <w:bottom w:val="single" w:sz="8" w:space="0" w:color="auto"/>
              <w:right w:val="nil"/>
            </w:tcBorders>
          </w:tcPr>
          <w:p w14:paraId="164DCB4F" w14:textId="0C268096" w:rsidR="002C18E4" w:rsidRPr="002C18E4" w:rsidRDefault="002C18E4" w:rsidP="002C18E4">
            <w:pPr>
              <w:spacing w:line="288" w:lineRule="auto"/>
              <w:jc w:val="center"/>
              <w:rPr>
                <w:sz w:val="18"/>
                <w:szCs w:val="18"/>
              </w:rPr>
            </w:pPr>
            <w:r w:rsidRPr="002C18E4">
              <w:rPr>
                <w:rFonts w:hint="eastAsia"/>
                <w:sz w:val="18"/>
                <w:szCs w:val="18"/>
              </w:rPr>
              <w:t>2</w:t>
            </w:r>
            <w:r w:rsidRPr="002C18E4">
              <w:rPr>
                <w:sz w:val="18"/>
                <w:szCs w:val="18"/>
              </w:rPr>
              <w:t>50</w:t>
            </w:r>
            <w:r w:rsidRPr="002C18E4">
              <w:rPr>
                <w:rFonts w:hint="eastAsia"/>
                <w:sz w:val="18"/>
                <w:szCs w:val="18"/>
              </w:rPr>
              <w:t>MHz</w:t>
            </w:r>
          </w:p>
        </w:tc>
        <w:tc>
          <w:tcPr>
            <w:tcW w:w="1089" w:type="pct"/>
            <w:gridSpan w:val="2"/>
            <w:tcBorders>
              <w:top w:val="single" w:sz="8" w:space="0" w:color="auto"/>
              <w:left w:val="nil"/>
              <w:bottom w:val="single" w:sz="8" w:space="0" w:color="auto"/>
              <w:right w:val="nil"/>
            </w:tcBorders>
          </w:tcPr>
          <w:p w14:paraId="000B0267" w14:textId="58B124C9" w:rsidR="002C18E4" w:rsidRPr="002C18E4" w:rsidRDefault="002C18E4" w:rsidP="002C18E4">
            <w:pPr>
              <w:spacing w:line="288" w:lineRule="auto"/>
              <w:jc w:val="center"/>
              <w:rPr>
                <w:sz w:val="18"/>
                <w:szCs w:val="18"/>
              </w:rPr>
            </w:pPr>
            <w:r w:rsidRPr="002C18E4">
              <w:rPr>
                <w:rFonts w:hint="eastAsia"/>
                <w:sz w:val="18"/>
                <w:szCs w:val="18"/>
              </w:rPr>
              <w:t>2</w:t>
            </w:r>
            <w:r w:rsidRPr="002C18E4">
              <w:rPr>
                <w:sz w:val="18"/>
                <w:szCs w:val="18"/>
              </w:rPr>
              <w:t>.4</w:t>
            </w:r>
            <w:r w:rsidRPr="002C18E4">
              <w:rPr>
                <w:rFonts w:hint="eastAsia"/>
                <w:sz w:val="18"/>
                <w:szCs w:val="18"/>
              </w:rPr>
              <w:t>GHz</w:t>
            </w:r>
            <w:r w:rsidRPr="002C18E4">
              <w:rPr>
                <w:rFonts w:hint="eastAsia"/>
                <w:sz w:val="18"/>
                <w:szCs w:val="18"/>
              </w:rPr>
              <w:t>（</w:t>
            </w:r>
            <w:r w:rsidRPr="002C18E4">
              <w:rPr>
                <w:rFonts w:hint="eastAsia"/>
                <w:sz w:val="18"/>
                <w:szCs w:val="18"/>
              </w:rPr>
              <w:t>UWB</w:t>
            </w:r>
            <w:r w:rsidRPr="002C18E4">
              <w:rPr>
                <w:rFonts w:hint="eastAsia"/>
                <w:sz w:val="18"/>
                <w:szCs w:val="18"/>
              </w:rPr>
              <w:t>）</w:t>
            </w:r>
          </w:p>
        </w:tc>
        <w:tc>
          <w:tcPr>
            <w:tcW w:w="1089" w:type="pct"/>
            <w:gridSpan w:val="2"/>
            <w:tcBorders>
              <w:top w:val="single" w:sz="8" w:space="0" w:color="auto"/>
              <w:left w:val="nil"/>
              <w:bottom w:val="single" w:sz="8" w:space="0" w:color="auto"/>
              <w:right w:val="nil"/>
            </w:tcBorders>
          </w:tcPr>
          <w:p w14:paraId="45CEEEAE" w14:textId="4B7F5E88" w:rsidR="002C18E4" w:rsidRPr="002C18E4" w:rsidRDefault="002C18E4" w:rsidP="002C18E4">
            <w:pPr>
              <w:spacing w:line="288" w:lineRule="auto"/>
              <w:jc w:val="center"/>
              <w:rPr>
                <w:sz w:val="18"/>
                <w:szCs w:val="18"/>
              </w:rPr>
            </w:pPr>
            <w:r w:rsidRPr="002C18E4">
              <w:rPr>
                <w:rFonts w:hint="eastAsia"/>
                <w:sz w:val="18"/>
                <w:szCs w:val="18"/>
              </w:rPr>
              <w:t>1GHz</w:t>
            </w:r>
          </w:p>
        </w:tc>
        <w:tc>
          <w:tcPr>
            <w:tcW w:w="1089" w:type="pct"/>
            <w:gridSpan w:val="2"/>
            <w:tcBorders>
              <w:top w:val="single" w:sz="8" w:space="0" w:color="auto"/>
              <w:left w:val="nil"/>
              <w:bottom w:val="single" w:sz="8" w:space="0" w:color="auto"/>
              <w:right w:val="nil"/>
            </w:tcBorders>
          </w:tcPr>
          <w:p w14:paraId="653C8AA7" w14:textId="6B204B08" w:rsidR="002C18E4" w:rsidRPr="002C18E4" w:rsidRDefault="002C18E4" w:rsidP="002C18E4">
            <w:pPr>
              <w:spacing w:line="288" w:lineRule="auto"/>
              <w:jc w:val="center"/>
              <w:rPr>
                <w:sz w:val="18"/>
                <w:szCs w:val="18"/>
              </w:rPr>
            </w:pPr>
            <w:r w:rsidRPr="002C18E4">
              <w:rPr>
                <w:rFonts w:hint="eastAsia"/>
                <w:sz w:val="18"/>
                <w:szCs w:val="18"/>
              </w:rPr>
              <w:t>4GHz</w:t>
            </w:r>
          </w:p>
        </w:tc>
      </w:tr>
      <w:tr w:rsidR="002C18E4" w14:paraId="0A07EE66" w14:textId="77777777" w:rsidTr="006F0B04">
        <w:tc>
          <w:tcPr>
            <w:tcW w:w="645" w:type="pct"/>
            <w:tcBorders>
              <w:top w:val="nil"/>
              <w:left w:val="nil"/>
              <w:bottom w:val="nil"/>
              <w:right w:val="nil"/>
            </w:tcBorders>
          </w:tcPr>
          <w:p w14:paraId="3F5E5AEE" w14:textId="3D659CCC" w:rsidR="002C18E4" w:rsidRPr="002C18E4" w:rsidRDefault="002C18E4" w:rsidP="002C18E4">
            <w:pPr>
              <w:spacing w:line="288" w:lineRule="auto"/>
              <w:jc w:val="center"/>
              <w:rPr>
                <w:sz w:val="15"/>
                <w:szCs w:val="15"/>
              </w:rPr>
            </w:pPr>
            <w:r w:rsidRPr="002C18E4">
              <w:rPr>
                <w:rFonts w:hint="eastAsia"/>
                <w:sz w:val="15"/>
                <w:szCs w:val="15"/>
              </w:rPr>
              <w:t>雷达类型</w:t>
            </w:r>
          </w:p>
        </w:tc>
        <w:tc>
          <w:tcPr>
            <w:tcW w:w="544" w:type="pct"/>
            <w:tcBorders>
              <w:top w:val="single" w:sz="8" w:space="0" w:color="auto"/>
              <w:left w:val="nil"/>
              <w:bottom w:val="nil"/>
              <w:right w:val="nil"/>
            </w:tcBorders>
          </w:tcPr>
          <w:p w14:paraId="21D321C6" w14:textId="53911B9D" w:rsidR="002C18E4" w:rsidRPr="002C18E4" w:rsidRDefault="002C18E4" w:rsidP="002C18E4">
            <w:pPr>
              <w:spacing w:line="288" w:lineRule="auto"/>
              <w:jc w:val="center"/>
              <w:rPr>
                <w:sz w:val="15"/>
                <w:szCs w:val="15"/>
              </w:rPr>
            </w:pPr>
            <w:r w:rsidRPr="002C18E4">
              <w:rPr>
                <w:rFonts w:hint="eastAsia"/>
                <w:sz w:val="15"/>
                <w:szCs w:val="15"/>
              </w:rPr>
              <w:t>中距雷达</w:t>
            </w:r>
          </w:p>
        </w:tc>
        <w:tc>
          <w:tcPr>
            <w:tcW w:w="544" w:type="pct"/>
            <w:tcBorders>
              <w:top w:val="single" w:sz="8" w:space="0" w:color="auto"/>
              <w:left w:val="nil"/>
              <w:bottom w:val="nil"/>
              <w:right w:val="nil"/>
            </w:tcBorders>
          </w:tcPr>
          <w:p w14:paraId="3BC35D15" w14:textId="26317718" w:rsidR="002C18E4" w:rsidRPr="002C18E4" w:rsidRDefault="002C18E4" w:rsidP="002C18E4">
            <w:pPr>
              <w:spacing w:line="288" w:lineRule="auto"/>
              <w:jc w:val="center"/>
              <w:rPr>
                <w:sz w:val="15"/>
                <w:szCs w:val="15"/>
              </w:rPr>
            </w:pPr>
            <w:r w:rsidRPr="002C18E4">
              <w:rPr>
                <w:rFonts w:hint="eastAsia"/>
                <w:sz w:val="15"/>
                <w:szCs w:val="15"/>
              </w:rPr>
              <w:t>短距雷达</w:t>
            </w:r>
          </w:p>
        </w:tc>
        <w:tc>
          <w:tcPr>
            <w:tcW w:w="544" w:type="pct"/>
            <w:tcBorders>
              <w:top w:val="single" w:sz="8" w:space="0" w:color="auto"/>
              <w:left w:val="nil"/>
              <w:bottom w:val="nil"/>
              <w:right w:val="nil"/>
            </w:tcBorders>
          </w:tcPr>
          <w:p w14:paraId="50D6B24A" w14:textId="2C0319E7" w:rsidR="002C18E4" w:rsidRPr="002C18E4" w:rsidRDefault="002C18E4" w:rsidP="002C18E4">
            <w:pPr>
              <w:spacing w:line="288" w:lineRule="auto"/>
              <w:jc w:val="center"/>
              <w:rPr>
                <w:sz w:val="15"/>
                <w:szCs w:val="15"/>
              </w:rPr>
            </w:pPr>
            <w:r w:rsidRPr="002C18E4">
              <w:rPr>
                <w:rFonts w:hint="eastAsia"/>
                <w:sz w:val="15"/>
                <w:szCs w:val="15"/>
              </w:rPr>
              <w:t>中距雷达</w:t>
            </w:r>
          </w:p>
        </w:tc>
        <w:tc>
          <w:tcPr>
            <w:tcW w:w="544" w:type="pct"/>
            <w:tcBorders>
              <w:top w:val="single" w:sz="8" w:space="0" w:color="auto"/>
              <w:left w:val="nil"/>
              <w:bottom w:val="nil"/>
              <w:right w:val="nil"/>
            </w:tcBorders>
          </w:tcPr>
          <w:p w14:paraId="57829B8C" w14:textId="5FC425A9" w:rsidR="002C18E4" w:rsidRPr="002C18E4" w:rsidRDefault="002C18E4" w:rsidP="002C18E4">
            <w:pPr>
              <w:spacing w:line="288" w:lineRule="auto"/>
              <w:jc w:val="center"/>
              <w:rPr>
                <w:sz w:val="15"/>
                <w:szCs w:val="15"/>
              </w:rPr>
            </w:pPr>
            <w:r w:rsidRPr="002C18E4">
              <w:rPr>
                <w:rFonts w:hint="eastAsia"/>
                <w:sz w:val="15"/>
                <w:szCs w:val="15"/>
              </w:rPr>
              <w:t>短距雷达</w:t>
            </w:r>
          </w:p>
        </w:tc>
        <w:tc>
          <w:tcPr>
            <w:tcW w:w="544" w:type="pct"/>
            <w:tcBorders>
              <w:top w:val="single" w:sz="8" w:space="0" w:color="auto"/>
              <w:left w:val="nil"/>
              <w:bottom w:val="nil"/>
              <w:right w:val="nil"/>
            </w:tcBorders>
          </w:tcPr>
          <w:p w14:paraId="48961B75" w14:textId="65969FF1" w:rsidR="002C18E4" w:rsidRPr="002C18E4" w:rsidRDefault="002C18E4" w:rsidP="002C18E4">
            <w:pPr>
              <w:spacing w:line="288" w:lineRule="auto"/>
              <w:jc w:val="center"/>
              <w:rPr>
                <w:sz w:val="15"/>
                <w:szCs w:val="15"/>
              </w:rPr>
            </w:pPr>
            <w:r w:rsidRPr="002C18E4">
              <w:rPr>
                <w:rFonts w:hint="eastAsia"/>
                <w:sz w:val="15"/>
                <w:szCs w:val="15"/>
              </w:rPr>
              <w:t>中距雷达</w:t>
            </w:r>
          </w:p>
        </w:tc>
        <w:tc>
          <w:tcPr>
            <w:tcW w:w="544" w:type="pct"/>
            <w:tcBorders>
              <w:top w:val="single" w:sz="8" w:space="0" w:color="auto"/>
              <w:left w:val="nil"/>
              <w:bottom w:val="nil"/>
              <w:right w:val="nil"/>
            </w:tcBorders>
          </w:tcPr>
          <w:p w14:paraId="41A829ED" w14:textId="65B3B437" w:rsidR="002C18E4" w:rsidRPr="002C18E4" w:rsidRDefault="002C18E4" w:rsidP="002C18E4">
            <w:pPr>
              <w:spacing w:line="288" w:lineRule="auto"/>
              <w:rPr>
                <w:sz w:val="15"/>
                <w:szCs w:val="15"/>
              </w:rPr>
            </w:pPr>
            <w:r w:rsidRPr="002C18E4">
              <w:rPr>
                <w:rFonts w:hint="eastAsia"/>
                <w:sz w:val="15"/>
                <w:szCs w:val="15"/>
              </w:rPr>
              <w:t>长距雷达</w:t>
            </w:r>
          </w:p>
        </w:tc>
        <w:tc>
          <w:tcPr>
            <w:tcW w:w="544" w:type="pct"/>
            <w:tcBorders>
              <w:top w:val="single" w:sz="8" w:space="0" w:color="auto"/>
              <w:left w:val="nil"/>
              <w:bottom w:val="nil"/>
              <w:right w:val="nil"/>
            </w:tcBorders>
          </w:tcPr>
          <w:p w14:paraId="6B5D3B71" w14:textId="361956D5" w:rsidR="002C18E4" w:rsidRPr="002C18E4" w:rsidRDefault="002C18E4" w:rsidP="002C18E4">
            <w:pPr>
              <w:spacing w:line="288" w:lineRule="auto"/>
              <w:jc w:val="center"/>
              <w:rPr>
                <w:sz w:val="15"/>
                <w:szCs w:val="15"/>
              </w:rPr>
            </w:pPr>
            <w:r w:rsidRPr="002C18E4">
              <w:rPr>
                <w:rFonts w:hint="eastAsia"/>
                <w:sz w:val="15"/>
                <w:szCs w:val="15"/>
              </w:rPr>
              <w:t>中距雷达</w:t>
            </w:r>
          </w:p>
        </w:tc>
        <w:tc>
          <w:tcPr>
            <w:tcW w:w="544" w:type="pct"/>
            <w:tcBorders>
              <w:top w:val="single" w:sz="8" w:space="0" w:color="auto"/>
              <w:left w:val="nil"/>
              <w:bottom w:val="nil"/>
              <w:right w:val="nil"/>
            </w:tcBorders>
          </w:tcPr>
          <w:p w14:paraId="72BE4FCA" w14:textId="75A3A9AD" w:rsidR="002C18E4" w:rsidRPr="002C18E4" w:rsidRDefault="002C18E4" w:rsidP="002C18E4">
            <w:pPr>
              <w:spacing w:line="288" w:lineRule="auto"/>
              <w:jc w:val="center"/>
              <w:rPr>
                <w:sz w:val="15"/>
                <w:szCs w:val="15"/>
              </w:rPr>
            </w:pPr>
            <w:r w:rsidRPr="002C18E4">
              <w:rPr>
                <w:rFonts w:hint="eastAsia"/>
                <w:sz w:val="15"/>
                <w:szCs w:val="15"/>
              </w:rPr>
              <w:t>短距雷达</w:t>
            </w:r>
          </w:p>
        </w:tc>
      </w:tr>
      <w:tr w:rsidR="002C18E4" w14:paraId="4E8FA76B" w14:textId="77777777" w:rsidTr="00680F39">
        <w:tc>
          <w:tcPr>
            <w:tcW w:w="645" w:type="pct"/>
            <w:tcBorders>
              <w:top w:val="nil"/>
              <w:left w:val="nil"/>
              <w:bottom w:val="nil"/>
              <w:right w:val="nil"/>
            </w:tcBorders>
          </w:tcPr>
          <w:p w14:paraId="6D5175D3" w14:textId="5FDAE11C" w:rsidR="002C18E4" w:rsidRPr="002C18E4" w:rsidRDefault="002C18E4" w:rsidP="002C18E4">
            <w:pPr>
              <w:spacing w:line="288" w:lineRule="auto"/>
              <w:jc w:val="center"/>
              <w:rPr>
                <w:sz w:val="15"/>
                <w:szCs w:val="15"/>
              </w:rPr>
            </w:pPr>
            <w:r w:rsidRPr="002C18E4">
              <w:rPr>
                <w:rFonts w:hint="eastAsia"/>
                <w:sz w:val="15"/>
                <w:szCs w:val="15"/>
              </w:rPr>
              <w:t>探测距离</w:t>
            </w:r>
          </w:p>
        </w:tc>
        <w:tc>
          <w:tcPr>
            <w:tcW w:w="544" w:type="pct"/>
            <w:tcBorders>
              <w:top w:val="nil"/>
              <w:left w:val="nil"/>
              <w:bottom w:val="nil"/>
              <w:right w:val="nil"/>
            </w:tcBorders>
          </w:tcPr>
          <w:p w14:paraId="69221763" w14:textId="5D3AE2BF" w:rsidR="002C18E4" w:rsidRPr="002C18E4" w:rsidRDefault="002C18E4" w:rsidP="002C18E4">
            <w:pPr>
              <w:spacing w:line="288" w:lineRule="auto"/>
              <w:jc w:val="center"/>
              <w:rPr>
                <w:sz w:val="18"/>
                <w:szCs w:val="18"/>
              </w:rPr>
            </w:pPr>
            <w:r w:rsidRPr="002C18E4">
              <w:rPr>
                <w:rFonts w:hint="eastAsia"/>
                <w:sz w:val="18"/>
                <w:szCs w:val="18"/>
              </w:rPr>
              <w:t>7</w:t>
            </w:r>
            <w:r w:rsidRPr="002C18E4">
              <w:rPr>
                <w:sz w:val="18"/>
                <w:szCs w:val="18"/>
              </w:rPr>
              <w:t>0</w:t>
            </w:r>
            <w:r w:rsidRPr="002C18E4">
              <w:rPr>
                <w:rFonts w:hint="eastAsia"/>
                <w:sz w:val="18"/>
                <w:szCs w:val="18"/>
              </w:rPr>
              <w:t>米</w:t>
            </w:r>
          </w:p>
        </w:tc>
        <w:tc>
          <w:tcPr>
            <w:tcW w:w="544" w:type="pct"/>
            <w:tcBorders>
              <w:top w:val="nil"/>
              <w:left w:val="nil"/>
              <w:bottom w:val="nil"/>
              <w:right w:val="nil"/>
            </w:tcBorders>
          </w:tcPr>
          <w:p w14:paraId="5BE814FE" w14:textId="79CE5DBE" w:rsidR="002C18E4" w:rsidRPr="002C18E4" w:rsidRDefault="002C18E4" w:rsidP="002C18E4">
            <w:pPr>
              <w:spacing w:line="288" w:lineRule="auto"/>
              <w:jc w:val="center"/>
              <w:rPr>
                <w:sz w:val="18"/>
                <w:szCs w:val="18"/>
              </w:rPr>
            </w:pPr>
            <w:r w:rsidRPr="002C18E4">
              <w:rPr>
                <w:rFonts w:hint="eastAsia"/>
                <w:sz w:val="18"/>
                <w:szCs w:val="18"/>
              </w:rPr>
              <w:t>3</w:t>
            </w:r>
            <w:r w:rsidRPr="002C18E4">
              <w:rPr>
                <w:sz w:val="18"/>
                <w:szCs w:val="18"/>
              </w:rPr>
              <w:t>0</w:t>
            </w:r>
            <w:r w:rsidRPr="002C18E4">
              <w:rPr>
                <w:rFonts w:hint="eastAsia"/>
                <w:sz w:val="18"/>
                <w:szCs w:val="18"/>
              </w:rPr>
              <w:t>米</w:t>
            </w:r>
          </w:p>
        </w:tc>
        <w:tc>
          <w:tcPr>
            <w:tcW w:w="544" w:type="pct"/>
            <w:tcBorders>
              <w:top w:val="nil"/>
              <w:left w:val="nil"/>
              <w:bottom w:val="nil"/>
              <w:right w:val="nil"/>
            </w:tcBorders>
          </w:tcPr>
          <w:p w14:paraId="717A40EB" w14:textId="43740E35" w:rsidR="002C18E4" w:rsidRPr="002C18E4" w:rsidRDefault="002C18E4" w:rsidP="002C18E4">
            <w:pPr>
              <w:spacing w:line="288" w:lineRule="auto"/>
              <w:jc w:val="center"/>
              <w:rPr>
                <w:sz w:val="18"/>
                <w:szCs w:val="18"/>
              </w:rPr>
            </w:pPr>
            <w:r w:rsidRPr="002C18E4">
              <w:rPr>
                <w:rFonts w:hint="eastAsia"/>
                <w:sz w:val="18"/>
                <w:szCs w:val="18"/>
              </w:rPr>
              <w:t>8</w:t>
            </w:r>
            <w:r w:rsidRPr="002C18E4">
              <w:rPr>
                <w:sz w:val="18"/>
                <w:szCs w:val="18"/>
              </w:rPr>
              <w:t>0</w:t>
            </w:r>
            <w:r w:rsidRPr="002C18E4">
              <w:rPr>
                <w:rFonts w:hint="eastAsia"/>
                <w:sz w:val="18"/>
                <w:szCs w:val="18"/>
              </w:rPr>
              <w:t>米</w:t>
            </w:r>
          </w:p>
        </w:tc>
        <w:tc>
          <w:tcPr>
            <w:tcW w:w="544" w:type="pct"/>
            <w:tcBorders>
              <w:top w:val="nil"/>
              <w:left w:val="nil"/>
              <w:bottom w:val="nil"/>
              <w:right w:val="nil"/>
            </w:tcBorders>
          </w:tcPr>
          <w:p w14:paraId="7A195FBE" w14:textId="378C933E" w:rsidR="002C18E4" w:rsidRPr="002C18E4" w:rsidRDefault="002C18E4" w:rsidP="002C18E4">
            <w:pPr>
              <w:spacing w:line="288" w:lineRule="auto"/>
              <w:jc w:val="center"/>
              <w:rPr>
                <w:sz w:val="18"/>
                <w:szCs w:val="18"/>
              </w:rPr>
            </w:pPr>
            <w:r w:rsidRPr="002C18E4">
              <w:rPr>
                <w:rFonts w:hint="eastAsia"/>
                <w:sz w:val="18"/>
                <w:szCs w:val="18"/>
              </w:rPr>
              <w:t>4</w:t>
            </w:r>
            <w:r w:rsidRPr="002C18E4">
              <w:rPr>
                <w:sz w:val="18"/>
                <w:szCs w:val="18"/>
              </w:rPr>
              <w:t>0</w:t>
            </w:r>
            <w:r w:rsidRPr="002C18E4">
              <w:rPr>
                <w:rFonts w:hint="eastAsia"/>
                <w:sz w:val="18"/>
                <w:szCs w:val="18"/>
              </w:rPr>
              <w:t>米</w:t>
            </w:r>
          </w:p>
        </w:tc>
        <w:tc>
          <w:tcPr>
            <w:tcW w:w="544" w:type="pct"/>
            <w:tcBorders>
              <w:top w:val="nil"/>
              <w:left w:val="nil"/>
              <w:bottom w:val="nil"/>
              <w:right w:val="nil"/>
            </w:tcBorders>
          </w:tcPr>
          <w:p w14:paraId="3A7AFD47" w14:textId="6EA48297" w:rsidR="002C18E4" w:rsidRPr="002C18E4" w:rsidRDefault="002C18E4" w:rsidP="002C18E4">
            <w:pPr>
              <w:spacing w:line="288" w:lineRule="auto"/>
              <w:jc w:val="center"/>
              <w:rPr>
                <w:sz w:val="18"/>
                <w:szCs w:val="18"/>
              </w:rPr>
            </w:pPr>
            <w:r w:rsidRPr="002C18E4">
              <w:rPr>
                <w:rFonts w:hint="eastAsia"/>
                <w:sz w:val="18"/>
                <w:szCs w:val="18"/>
              </w:rPr>
              <w:t>6</w:t>
            </w:r>
            <w:r w:rsidRPr="002C18E4">
              <w:rPr>
                <w:sz w:val="18"/>
                <w:szCs w:val="18"/>
              </w:rPr>
              <w:t>0</w:t>
            </w:r>
            <w:r w:rsidRPr="002C18E4">
              <w:rPr>
                <w:rFonts w:hint="eastAsia"/>
                <w:sz w:val="18"/>
                <w:szCs w:val="18"/>
              </w:rPr>
              <w:t>米</w:t>
            </w:r>
          </w:p>
        </w:tc>
        <w:tc>
          <w:tcPr>
            <w:tcW w:w="544" w:type="pct"/>
            <w:tcBorders>
              <w:top w:val="nil"/>
              <w:left w:val="nil"/>
              <w:bottom w:val="nil"/>
              <w:right w:val="nil"/>
            </w:tcBorders>
          </w:tcPr>
          <w:p w14:paraId="1B534D02" w14:textId="79CFF486" w:rsidR="002C18E4" w:rsidRPr="002C18E4" w:rsidRDefault="002C18E4" w:rsidP="002C18E4">
            <w:pPr>
              <w:spacing w:line="288" w:lineRule="auto"/>
              <w:jc w:val="center"/>
              <w:rPr>
                <w:sz w:val="18"/>
                <w:szCs w:val="18"/>
              </w:rPr>
            </w:pPr>
            <w:r w:rsidRPr="002C18E4">
              <w:rPr>
                <w:rFonts w:hint="eastAsia"/>
                <w:sz w:val="18"/>
                <w:szCs w:val="18"/>
              </w:rPr>
              <w:t>2</w:t>
            </w:r>
            <w:r w:rsidRPr="002C18E4">
              <w:rPr>
                <w:sz w:val="18"/>
                <w:szCs w:val="18"/>
              </w:rPr>
              <w:t>50</w:t>
            </w:r>
            <w:r w:rsidRPr="002C18E4">
              <w:rPr>
                <w:rFonts w:hint="eastAsia"/>
                <w:sz w:val="18"/>
                <w:szCs w:val="18"/>
              </w:rPr>
              <w:t>米</w:t>
            </w:r>
          </w:p>
        </w:tc>
        <w:tc>
          <w:tcPr>
            <w:tcW w:w="544" w:type="pct"/>
            <w:tcBorders>
              <w:top w:val="nil"/>
              <w:left w:val="nil"/>
              <w:bottom w:val="nil"/>
              <w:right w:val="nil"/>
            </w:tcBorders>
          </w:tcPr>
          <w:p w14:paraId="65BE12C0" w14:textId="210778EA" w:rsidR="002C18E4" w:rsidRPr="002C18E4" w:rsidRDefault="002C18E4" w:rsidP="002C18E4">
            <w:pPr>
              <w:spacing w:line="288" w:lineRule="auto"/>
              <w:jc w:val="center"/>
              <w:rPr>
                <w:sz w:val="18"/>
                <w:szCs w:val="18"/>
              </w:rPr>
            </w:pPr>
            <w:r w:rsidRPr="002C18E4">
              <w:rPr>
                <w:rFonts w:hint="eastAsia"/>
                <w:sz w:val="18"/>
                <w:szCs w:val="18"/>
              </w:rPr>
              <w:t>8</w:t>
            </w:r>
            <w:r w:rsidRPr="002C18E4">
              <w:rPr>
                <w:sz w:val="18"/>
                <w:szCs w:val="18"/>
              </w:rPr>
              <w:t>0</w:t>
            </w:r>
            <w:r w:rsidRPr="002C18E4">
              <w:rPr>
                <w:rFonts w:hint="eastAsia"/>
                <w:sz w:val="18"/>
                <w:szCs w:val="18"/>
              </w:rPr>
              <w:t>米</w:t>
            </w:r>
          </w:p>
        </w:tc>
        <w:tc>
          <w:tcPr>
            <w:tcW w:w="544" w:type="pct"/>
            <w:tcBorders>
              <w:top w:val="nil"/>
              <w:left w:val="nil"/>
              <w:bottom w:val="nil"/>
              <w:right w:val="nil"/>
            </w:tcBorders>
          </w:tcPr>
          <w:p w14:paraId="47E24576" w14:textId="659111D8" w:rsidR="002C18E4" w:rsidRPr="002C18E4" w:rsidRDefault="002C18E4" w:rsidP="002C18E4">
            <w:pPr>
              <w:spacing w:line="288" w:lineRule="auto"/>
              <w:jc w:val="center"/>
              <w:rPr>
                <w:sz w:val="18"/>
                <w:szCs w:val="18"/>
              </w:rPr>
            </w:pPr>
            <w:r w:rsidRPr="002C18E4">
              <w:rPr>
                <w:rFonts w:hint="eastAsia"/>
                <w:sz w:val="18"/>
                <w:szCs w:val="18"/>
              </w:rPr>
              <w:t>3</w:t>
            </w:r>
            <w:r w:rsidRPr="002C18E4">
              <w:rPr>
                <w:sz w:val="18"/>
                <w:szCs w:val="18"/>
              </w:rPr>
              <w:t>0</w:t>
            </w:r>
            <w:r w:rsidRPr="002C18E4">
              <w:rPr>
                <w:rFonts w:hint="eastAsia"/>
                <w:sz w:val="18"/>
                <w:szCs w:val="18"/>
              </w:rPr>
              <w:t>米</w:t>
            </w:r>
          </w:p>
        </w:tc>
      </w:tr>
      <w:tr w:rsidR="002C18E4" w14:paraId="109CC534" w14:textId="77777777" w:rsidTr="00680F39">
        <w:trPr>
          <w:trHeight w:val="57"/>
        </w:trPr>
        <w:tc>
          <w:tcPr>
            <w:tcW w:w="645" w:type="pct"/>
            <w:tcBorders>
              <w:top w:val="nil"/>
              <w:left w:val="nil"/>
              <w:bottom w:val="nil"/>
              <w:right w:val="nil"/>
            </w:tcBorders>
          </w:tcPr>
          <w:p w14:paraId="01AFE5E0" w14:textId="77777777" w:rsidR="00680F39" w:rsidRDefault="002C18E4" w:rsidP="002C18E4">
            <w:pPr>
              <w:jc w:val="center"/>
              <w:rPr>
                <w:sz w:val="15"/>
                <w:szCs w:val="15"/>
              </w:rPr>
            </w:pPr>
            <w:r w:rsidRPr="002C18E4">
              <w:rPr>
                <w:rFonts w:hint="eastAsia"/>
                <w:sz w:val="15"/>
                <w:szCs w:val="15"/>
              </w:rPr>
              <w:t>水平探测</w:t>
            </w:r>
          </w:p>
          <w:p w14:paraId="78168EC2" w14:textId="23A81164" w:rsidR="002C18E4" w:rsidRPr="002C18E4" w:rsidRDefault="002C18E4" w:rsidP="002C18E4">
            <w:pPr>
              <w:jc w:val="center"/>
              <w:rPr>
                <w:sz w:val="15"/>
                <w:szCs w:val="15"/>
              </w:rPr>
            </w:pPr>
            <w:r w:rsidRPr="002C18E4">
              <w:rPr>
                <w:rFonts w:hint="eastAsia"/>
                <w:sz w:val="15"/>
                <w:szCs w:val="15"/>
              </w:rPr>
              <w:t>范围</w:t>
            </w:r>
          </w:p>
        </w:tc>
        <w:tc>
          <w:tcPr>
            <w:tcW w:w="544" w:type="pct"/>
            <w:tcBorders>
              <w:top w:val="nil"/>
              <w:left w:val="nil"/>
              <w:bottom w:val="nil"/>
              <w:right w:val="nil"/>
            </w:tcBorders>
            <w:vAlign w:val="center"/>
          </w:tcPr>
          <w:p w14:paraId="146F8EFB" w14:textId="6DA06C43" w:rsidR="002C18E4" w:rsidRPr="002C18E4" w:rsidRDefault="002C18E4" w:rsidP="00680F39">
            <w:pPr>
              <w:spacing w:line="288" w:lineRule="auto"/>
              <w:jc w:val="center"/>
              <w:rPr>
                <w:sz w:val="18"/>
                <w:szCs w:val="18"/>
              </w:rPr>
            </w:pPr>
            <w:r w:rsidRPr="002C18E4">
              <w:rPr>
                <w:rFonts w:hint="eastAsia"/>
                <w:sz w:val="18"/>
                <w:szCs w:val="18"/>
              </w:rPr>
              <w:t>6</w:t>
            </w:r>
            <w:r w:rsidRPr="002C18E4">
              <w:rPr>
                <w:sz w:val="18"/>
                <w:szCs w:val="18"/>
              </w:rPr>
              <w:t>0</w:t>
            </w:r>
            <w:r w:rsidRPr="002C18E4">
              <w:rPr>
                <w:rFonts w:hint="eastAsia"/>
                <w:sz w:val="18"/>
                <w:szCs w:val="18"/>
              </w:rPr>
              <w:t>°</w:t>
            </w:r>
          </w:p>
        </w:tc>
        <w:tc>
          <w:tcPr>
            <w:tcW w:w="544" w:type="pct"/>
            <w:tcBorders>
              <w:top w:val="nil"/>
              <w:left w:val="nil"/>
              <w:bottom w:val="nil"/>
              <w:right w:val="nil"/>
            </w:tcBorders>
            <w:vAlign w:val="center"/>
          </w:tcPr>
          <w:p w14:paraId="16CCF93F" w14:textId="7730021C" w:rsidR="002C18E4" w:rsidRPr="002C18E4" w:rsidRDefault="002C18E4" w:rsidP="00680F39">
            <w:pPr>
              <w:spacing w:line="288" w:lineRule="auto"/>
              <w:jc w:val="center"/>
              <w:rPr>
                <w:sz w:val="18"/>
                <w:szCs w:val="18"/>
              </w:rPr>
            </w:pPr>
            <w:r w:rsidRPr="002C18E4">
              <w:rPr>
                <w:rFonts w:hint="eastAsia"/>
                <w:sz w:val="18"/>
                <w:szCs w:val="18"/>
              </w:rPr>
              <w:t>1</w:t>
            </w:r>
            <w:r w:rsidRPr="002C18E4">
              <w:rPr>
                <w:sz w:val="18"/>
                <w:szCs w:val="18"/>
              </w:rPr>
              <w:t>50</w:t>
            </w:r>
            <w:r w:rsidRPr="002C18E4">
              <w:rPr>
                <w:rFonts w:hint="eastAsia"/>
                <w:sz w:val="18"/>
                <w:szCs w:val="18"/>
              </w:rPr>
              <w:t>°</w:t>
            </w:r>
          </w:p>
        </w:tc>
        <w:tc>
          <w:tcPr>
            <w:tcW w:w="544" w:type="pct"/>
            <w:tcBorders>
              <w:top w:val="nil"/>
              <w:left w:val="nil"/>
              <w:bottom w:val="nil"/>
              <w:right w:val="nil"/>
            </w:tcBorders>
            <w:vAlign w:val="center"/>
          </w:tcPr>
          <w:p w14:paraId="508292FE" w14:textId="3A05C7D3" w:rsidR="002C18E4" w:rsidRPr="002C18E4" w:rsidRDefault="002C18E4" w:rsidP="00680F39">
            <w:pPr>
              <w:spacing w:line="288" w:lineRule="auto"/>
              <w:jc w:val="center"/>
              <w:rPr>
                <w:sz w:val="18"/>
                <w:szCs w:val="18"/>
              </w:rPr>
            </w:pPr>
            <w:r w:rsidRPr="002C18E4">
              <w:rPr>
                <w:rFonts w:hint="eastAsia"/>
                <w:sz w:val="18"/>
                <w:szCs w:val="18"/>
              </w:rPr>
              <w:t>1</w:t>
            </w:r>
            <w:r w:rsidRPr="002C18E4">
              <w:rPr>
                <w:sz w:val="18"/>
                <w:szCs w:val="18"/>
              </w:rPr>
              <w:t>6</w:t>
            </w:r>
            <w:r w:rsidRPr="002C18E4">
              <w:rPr>
                <w:rFonts w:hint="eastAsia"/>
                <w:sz w:val="18"/>
                <w:szCs w:val="18"/>
              </w:rPr>
              <w:t>°</w:t>
            </w:r>
          </w:p>
        </w:tc>
        <w:tc>
          <w:tcPr>
            <w:tcW w:w="544" w:type="pct"/>
            <w:tcBorders>
              <w:top w:val="nil"/>
              <w:left w:val="nil"/>
              <w:bottom w:val="nil"/>
              <w:right w:val="nil"/>
            </w:tcBorders>
            <w:vAlign w:val="center"/>
          </w:tcPr>
          <w:p w14:paraId="3C4E0173" w14:textId="629E1858" w:rsidR="002C18E4" w:rsidRPr="002C18E4" w:rsidRDefault="002C18E4" w:rsidP="00680F39">
            <w:pPr>
              <w:spacing w:line="288" w:lineRule="auto"/>
              <w:jc w:val="center"/>
              <w:rPr>
                <w:sz w:val="18"/>
                <w:szCs w:val="18"/>
              </w:rPr>
            </w:pPr>
            <w:r w:rsidRPr="002C18E4">
              <w:rPr>
                <w:rFonts w:hint="eastAsia"/>
                <w:sz w:val="18"/>
                <w:szCs w:val="18"/>
              </w:rPr>
              <w:t>1</w:t>
            </w:r>
            <w:r w:rsidRPr="002C18E4">
              <w:rPr>
                <w:sz w:val="18"/>
                <w:szCs w:val="18"/>
              </w:rPr>
              <w:t>20</w:t>
            </w:r>
            <w:r w:rsidRPr="002C18E4">
              <w:rPr>
                <w:rFonts w:hint="eastAsia"/>
                <w:sz w:val="18"/>
                <w:szCs w:val="18"/>
              </w:rPr>
              <w:t>°</w:t>
            </w:r>
          </w:p>
        </w:tc>
        <w:tc>
          <w:tcPr>
            <w:tcW w:w="544" w:type="pct"/>
            <w:tcBorders>
              <w:top w:val="nil"/>
              <w:left w:val="nil"/>
              <w:bottom w:val="nil"/>
              <w:right w:val="nil"/>
            </w:tcBorders>
            <w:vAlign w:val="center"/>
          </w:tcPr>
          <w:p w14:paraId="179A7731" w14:textId="75C940D9" w:rsidR="002C18E4" w:rsidRPr="002C18E4" w:rsidRDefault="002C18E4" w:rsidP="00680F39">
            <w:pPr>
              <w:spacing w:line="288" w:lineRule="auto"/>
              <w:jc w:val="center"/>
              <w:rPr>
                <w:sz w:val="18"/>
                <w:szCs w:val="18"/>
              </w:rPr>
            </w:pPr>
            <w:r w:rsidRPr="002C18E4">
              <w:rPr>
                <w:rFonts w:hint="eastAsia"/>
                <w:sz w:val="18"/>
                <w:szCs w:val="18"/>
              </w:rPr>
              <w:t>6</w:t>
            </w:r>
            <w:r w:rsidRPr="002C18E4">
              <w:rPr>
                <w:sz w:val="18"/>
                <w:szCs w:val="18"/>
              </w:rPr>
              <w:t>0</w:t>
            </w:r>
            <w:r w:rsidRPr="002C18E4">
              <w:rPr>
                <w:rFonts w:hint="eastAsia"/>
                <w:sz w:val="18"/>
                <w:szCs w:val="18"/>
              </w:rPr>
              <w:t>°</w:t>
            </w:r>
          </w:p>
        </w:tc>
        <w:tc>
          <w:tcPr>
            <w:tcW w:w="544" w:type="pct"/>
            <w:tcBorders>
              <w:top w:val="nil"/>
              <w:left w:val="nil"/>
              <w:bottom w:val="nil"/>
              <w:right w:val="nil"/>
            </w:tcBorders>
            <w:vAlign w:val="center"/>
          </w:tcPr>
          <w:p w14:paraId="1BDB412F" w14:textId="3491C936" w:rsidR="002C18E4" w:rsidRPr="002C18E4" w:rsidRDefault="002C18E4" w:rsidP="00680F39">
            <w:pPr>
              <w:spacing w:line="288" w:lineRule="auto"/>
              <w:jc w:val="center"/>
              <w:rPr>
                <w:sz w:val="18"/>
                <w:szCs w:val="18"/>
              </w:rPr>
            </w:pPr>
            <w:r w:rsidRPr="002C18E4">
              <w:rPr>
                <w:rFonts w:hint="eastAsia"/>
                <w:sz w:val="18"/>
                <w:szCs w:val="18"/>
              </w:rPr>
              <w:t>1</w:t>
            </w:r>
            <w:r w:rsidRPr="002C18E4">
              <w:rPr>
                <w:sz w:val="18"/>
                <w:szCs w:val="18"/>
              </w:rPr>
              <w:t>7-30</w:t>
            </w:r>
            <w:r w:rsidRPr="002C18E4">
              <w:rPr>
                <w:rFonts w:hint="eastAsia"/>
                <w:sz w:val="18"/>
                <w:szCs w:val="18"/>
              </w:rPr>
              <w:t>°</w:t>
            </w:r>
          </w:p>
        </w:tc>
        <w:tc>
          <w:tcPr>
            <w:tcW w:w="1089" w:type="pct"/>
            <w:gridSpan w:val="2"/>
            <w:tcBorders>
              <w:top w:val="nil"/>
              <w:left w:val="nil"/>
              <w:bottom w:val="nil"/>
              <w:right w:val="nil"/>
            </w:tcBorders>
            <w:vAlign w:val="center"/>
          </w:tcPr>
          <w:p w14:paraId="1F26050F" w14:textId="516E56E1" w:rsidR="002C18E4" w:rsidRPr="002C18E4" w:rsidRDefault="002C18E4" w:rsidP="00680F39">
            <w:pPr>
              <w:spacing w:line="288" w:lineRule="auto"/>
              <w:jc w:val="center"/>
              <w:rPr>
                <w:sz w:val="18"/>
                <w:szCs w:val="18"/>
              </w:rPr>
            </w:pPr>
            <w:r w:rsidRPr="002C18E4">
              <w:rPr>
                <w:rFonts w:hint="eastAsia"/>
                <w:sz w:val="18"/>
                <w:szCs w:val="18"/>
              </w:rPr>
              <w:t>＞</w:t>
            </w:r>
            <w:r w:rsidRPr="002C18E4">
              <w:rPr>
                <w:rFonts w:hint="eastAsia"/>
                <w:sz w:val="18"/>
                <w:szCs w:val="18"/>
              </w:rPr>
              <w:t>1</w:t>
            </w:r>
            <w:r w:rsidRPr="002C18E4">
              <w:rPr>
                <w:sz w:val="18"/>
                <w:szCs w:val="18"/>
              </w:rPr>
              <w:t>10</w:t>
            </w:r>
            <w:r w:rsidRPr="002C18E4">
              <w:rPr>
                <w:rFonts w:hint="eastAsia"/>
                <w:sz w:val="18"/>
                <w:szCs w:val="18"/>
              </w:rPr>
              <w:t>°</w:t>
            </w:r>
          </w:p>
        </w:tc>
      </w:tr>
      <w:tr w:rsidR="002C18E4" w14:paraId="4353D0E9" w14:textId="77777777" w:rsidTr="00680F39">
        <w:tc>
          <w:tcPr>
            <w:tcW w:w="645" w:type="pct"/>
            <w:tcBorders>
              <w:top w:val="nil"/>
              <w:left w:val="nil"/>
              <w:bottom w:val="single" w:sz="8" w:space="0" w:color="auto"/>
              <w:right w:val="nil"/>
            </w:tcBorders>
          </w:tcPr>
          <w:p w14:paraId="69460A92" w14:textId="093A7BB2" w:rsidR="002C18E4" w:rsidRPr="002C18E4" w:rsidRDefault="002C18E4" w:rsidP="00680F39">
            <w:pPr>
              <w:jc w:val="center"/>
              <w:rPr>
                <w:sz w:val="15"/>
                <w:szCs w:val="15"/>
              </w:rPr>
            </w:pPr>
            <w:r w:rsidRPr="002C18E4">
              <w:rPr>
                <w:rFonts w:hint="eastAsia"/>
                <w:sz w:val="15"/>
                <w:szCs w:val="15"/>
              </w:rPr>
              <w:t>距离分辨率</w:t>
            </w:r>
          </w:p>
        </w:tc>
        <w:tc>
          <w:tcPr>
            <w:tcW w:w="1089" w:type="pct"/>
            <w:gridSpan w:val="2"/>
            <w:tcBorders>
              <w:top w:val="nil"/>
              <w:left w:val="nil"/>
              <w:bottom w:val="single" w:sz="8" w:space="0" w:color="auto"/>
              <w:right w:val="nil"/>
            </w:tcBorders>
          </w:tcPr>
          <w:p w14:paraId="72B68AAC" w14:textId="7E24FF92" w:rsidR="002C18E4" w:rsidRPr="002C18E4" w:rsidRDefault="002C18E4" w:rsidP="002C18E4">
            <w:pPr>
              <w:spacing w:line="288" w:lineRule="auto"/>
              <w:jc w:val="center"/>
              <w:rPr>
                <w:sz w:val="18"/>
                <w:szCs w:val="18"/>
              </w:rPr>
            </w:pPr>
            <w:r w:rsidRPr="002C18E4">
              <w:rPr>
                <w:rFonts w:hint="eastAsia"/>
                <w:sz w:val="18"/>
                <w:szCs w:val="18"/>
              </w:rPr>
              <w:t>6</w:t>
            </w:r>
            <w:r w:rsidRPr="002C18E4">
              <w:rPr>
                <w:sz w:val="18"/>
                <w:szCs w:val="18"/>
              </w:rPr>
              <w:t>0</w:t>
            </w:r>
            <w:r w:rsidRPr="002C18E4">
              <w:rPr>
                <w:rFonts w:hint="eastAsia"/>
                <w:sz w:val="18"/>
                <w:szCs w:val="18"/>
              </w:rPr>
              <w:t>厘米</w:t>
            </w:r>
          </w:p>
        </w:tc>
        <w:tc>
          <w:tcPr>
            <w:tcW w:w="1089" w:type="pct"/>
            <w:gridSpan w:val="2"/>
            <w:tcBorders>
              <w:top w:val="nil"/>
              <w:left w:val="nil"/>
              <w:bottom w:val="single" w:sz="8" w:space="0" w:color="auto"/>
              <w:right w:val="nil"/>
            </w:tcBorders>
          </w:tcPr>
          <w:p w14:paraId="053FD4D4" w14:textId="47A641EB" w:rsidR="002C18E4" w:rsidRPr="002C18E4" w:rsidRDefault="002C18E4" w:rsidP="002C18E4">
            <w:pPr>
              <w:spacing w:line="288" w:lineRule="auto"/>
              <w:jc w:val="center"/>
              <w:rPr>
                <w:sz w:val="18"/>
                <w:szCs w:val="18"/>
              </w:rPr>
            </w:pPr>
            <w:r w:rsidRPr="002C18E4">
              <w:rPr>
                <w:rFonts w:hint="eastAsia"/>
                <w:sz w:val="18"/>
                <w:szCs w:val="18"/>
              </w:rPr>
              <w:t>6</w:t>
            </w:r>
            <w:r w:rsidRPr="002C18E4">
              <w:rPr>
                <w:sz w:val="18"/>
                <w:szCs w:val="18"/>
              </w:rPr>
              <w:t>.25</w:t>
            </w:r>
            <w:r w:rsidRPr="002C18E4">
              <w:rPr>
                <w:rFonts w:hint="eastAsia"/>
                <w:sz w:val="18"/>
                <w:szCs w:val="18"/>
              </w:rPr>
              <w:t>厘米</w:t>
            </w:r>
          </w:p>
        </w:tc>
        <w:tc>
          <w:tcPr>
            <w:tcW w:w="1089" w:type="pct"/>
            <w:gridSpan w:val="2"/>
            <w:tcBorders>
              <w:top w:val="nil"/>
              <w:left w:val="nil"/>
              <w:bottom w:val="single" w:sz="8" w:space="0" w:color="auto"/>
              <w:right w:val="nil"/>
            </w:tcBorders>
          </w:tcPr>
          <w:p w14:paraId="7ECCDE89" w14:textId="4741D833" w:rsidR="002C18E4" w:rsidRPr="002C18E4" w:rsidRDefault="002C18E4" w:rsidP="002C18E4">
            <w:pPr>
              <w:spacing w:line="288" w:lineRule="auto"/>
              <w:jc w:val="center"/>
              <w:rPr>
                <w:sz w:val="18"/>
                <w:szCs w:val="18"/>
              </w:rPr>
            </w:pPr>
            <w:r w:rsidRPr="002C18E4">
              <w:rPr>
                <w:rFonts w:hint="eastAsia"/>
                <w:sz w:val="18"/>
                <w:szCs w:val="18"/>
              </w:rPr>
              <w:t>1</w:t>
            </w:r>
            <w:r w:rsidRPr="002C18E4">
              <w:rPr>
                <w:sz w:val="18"/>
                <w:szCs w:val="18"/>
              </w:rPr>
              <w:t>5</w:t>
            </w:r>
            <w:r w:rsidRPr="002C18E4">
              <w:rPr>
                <w:rFonts w:hint="eastAsia"/>
                <w:sz w:val="18"/>
                <w:szCs w:val="18"/>
              </w:rPr>
              <w:t>厘米</w:t>
            </w:r>
          </w:p>
        </w:tc>
        <w:tc>
          <w:tcPr>
            <w:tcW w:w="1089" w:type="pct"/>
            <w:gridSpan w:val="2"/>
            <w:tcBorders>
              <w:top w:val="nil"/>
              <w:left w:val="nil"/>
              <w:bottom w:val="single" w:sz="8" w:space="0" w:color="auto"/>
              <w:right w:val="nil"/>
            </w:tcBorders>
          </w:tcPr>
          <w:p w14:paraId="62892B6D" w14:textId="2A8CB05F" w:rsidR="002C18E4" w:rsidRPr="002C18E4" w:rsidRDefault="002C18E4" w:rsidP="002C18E4">
            <w:pPr>
              <w:spacing w:line="288" w:lineRule="auto"/>
              <w:jc w:val="center"/>
              <w:rPr>
                <w:sz w:val="18"/>
                <w:szCs w:val="18"/>
              </w:rPr>
            </w:pPr>
            <w:r w:rsidRPr="002C18E4">
              <w:rPr>
                <w:rFonts w:hint="eastAsia"/>
                <w:sz w:val="18"/>
                <w:szCs w:val="18"/>
              </w:rPr>
              <w:t>3</w:t>
            </w:r>
            <w:r w:rsidRPr="002C18E4">
              <w:rPr>
                <w:sz w:val="18"/>
                <w:szCs w:val="18"/>
              </w:rPr>
              <w:t>.75</w:t>
            </w:r>
            <w:r w:rsidRPr="002C18E4">
              <w:rPr>
                <w:rFonts w:hint="eastAsia"/>
                <w:sz w:val="18"/>
                <w:szCs w:val="18"/>
              </w:rPr>
              <w:t>厘米</w:t>
            </w:r>
          </w:p>
        </w:tc>
      </w:tr>
    </w:tbl>
    <w:p w14:paraId="5C0161BA" w14:textId="7428D0F5" w:rsidR="002C18E4" w:rsidRDefault="00F838F6" w:rsidP="00F838F6">
      <w:pPr>
        <w:pStyle w:val="3"/>
        <w:numPr>
          <w:ilvl w:val="0"/>
          <w:numId w:val="5"/>
        </w:numPr>
        <w:spacing w:before="156"/>
        <w:ind w:leftChars="0"/>
      </w:pPr>
      <w:bookmarkStart w:id="5" w:name="_Toc148192034"/>
      <w:r>
        <w:rPr>
          <w:rFonts w:hint="eastAsia"/>
        </w:rPr>
        <w:t>根据雷达安装位置分类</w:t>
      </w:r>
      <w:bookmarkEnd w:id="5"/>
    </w:p>
    <w:p w14:paraId="5CE53D51" w14:textId="1340657F" w:rsidR="00F838F6" w:rsidRDefault="00B31EA5" w:rsidP="004A7FF0">
      <w:pPr>
        <w:spacing w:line="288" w:lineRule="auto"/>
        <w:ind w:firstLine="420"/>
      </w:pPr>
      <w:r w:rsidRPr="00B31EA5">
        <w:t>根据雷达在车上的安装位置</w:t>
      </w:r>
      <w:r w:rsidRPr="00B31EA5">
        <w:t xml:space="preserve">, </w:t>
      </w:r>
      <w:r w:rsidRPr="00B31EA5">
        <w:t>可分为前向雷达、后向雷达和测向雷达。前向雷达使用长距雷达和短距雷达</w:t>
      </w:r>
      <w:r w:rsidRPr="00B31EA5">
        <w:t xml:space="preserve">, </w:t>
      </w:r>
      <w:r w:rsidRPr="00B31EA5">
        <w:t>实现自适应巡航、碰撞预警、紧急制动等功能。后向雷达使用中短距雷达</w:t>
      </w:r>
      <w:r w:rsidRPr="00B31EA5">
        <w:t xml:space="preserve">, </w:t>
      </w:r>
      <w:r w:rsidRPr="00B31EA5">
        <w:t>实现后方碰撞预警、倒车碰撞预警、变道辅助等功能。测向雷达使用中短距雷达</w:t>
      </w:r>
      <w:r w:rsidRPr="00B31EA5">
        <w:t xml:space="preserve">, </w:t>
      </w:r>
      <w:r w:rsidRPr="00B31EA5">
        <w:t>实现盲点检测、变道辅助、开门报警、自动泊车等功能。</w:t>
      </w:r>
    </w:p>
    <w:p w14:paraId="288262CC" w14:textId="03181063" w:rsidR="00E1660F" w:rsidRDefault="00E1660F" w:rsidP="00E1660F">
      <w:pPr>
        <w:pStyle w:val="2"/>
        <w:numPr>
          <w:ilvl w:val="0"/>
          <w:numId w:val="9"/>
        </w:numPr>
        <w:spacing w:before="312" w:after="156"/>
        <w:jc w:val="left"/>
      </w:pPr>
      <w:bookmarkStart w:id="6" w:name="_Toc148192035"/>
      <w:r>
        <w:rPr>
          <w:rFonts w:hint="eastAsia"/>
        </w:rPr>
        <w:t>车载雷达频率划分使用情况</w:t>
      </w:r>
      <w:bookmarkEnd w:id="6"/>
    </w:p>
    <w:p w14:paraId="66C5CFA6" w14:textId="6CCB805D" w:rsidR="00805985" w:rsidRDefault="00E1660F" w:rsidP="00805985">
      <w:pPr>
        <w:ind w:firstLine="420"/>
      </w:pPr>
      <w:r w:rsidRPr="00E1660F">
        <w:t>在无线电业务分类中</w:t>
      </w:r>
      <w:r w:rsidRPr="00E1660F">
        <w:t xml:space="preserve">, </w:t>
      </w:r>
      <w:r w:rsidRPr="00E1660F">
        <w:t>车载雷达被划入了无线电定位业务的范畴。</w:t>
      </w:r>
    </w:p>
    <w:p w14:paraId="56085816" w14:textId="25E1AB5A" w:rsidR="00805985" w:rsidRDefault="00805985" w:rsidP="00805985">
      <w:pPr>
        <w:pStyle w:val="3"/>
        <w:numPr>
          <w:ilvl w:val="0"/>
          <w:numId w:val="10"/>
        </w:numPr>
        <w:spacing w:before="156"/>
        <w:ind w:leftChars="0"/>
      </w:pPr>
      <w:bookmarkStart w:id="7" w:name="_Toc148192036"/>
      <w:r>
        <w:rPr>
          <w:rFonts w:hint="eastAsia"/>
        </w:rPr>
        <w:t>2</w:t>
      </w:r>
      <w:r>
        <w:t>4</w:t>
      </w:r>
      <w:r>
        <w:rPr>
          <w:rFonts w:hint="eastAsia"/>
        </w:rPr>
        <w:t>GHz</w:t>
      </w:r>
      <w:r>
        <w:rPr>
          <w:rFonts w:hint="eastAsia"/>
        </w:rPr>
        <w:t>频段</w:t>
      </w:r>
      <w:bookmarkEnd w:id="7"/>
    </w:p>
    <w:p w14:paraId="500A3172" w14:textId="29FB18D6" w:rsidR="00805985" w:rsidRPr="00805985" w:rsidRDefault="00805985" w:rsidP="00805985">
      <w:pPr>
        <w:spacing w:line="288" w:lineRule="auto"/>
        <w:ind w:firstLine="420"/>
      </w:pPr>
      <w:r w:rsidRPr="00805985">
        <w:t>应用于车载雷达的</w:t>
      </w:r>
      <w:r w:rsidRPr="00805985">
        <w:t>24GHz</w:t>
      </w:r>
      <w:r w:rsidRPr="00805985">
        <w:t>频段包含</w:t>
      </w:r>
      <w:r w:rsidRPr="00805985">
        <w:t>24GHz ISM</w:t>
      </w:r>
      <w:r w:rsidRPr="00805985">
        <w:t>频段</w:t>
      </w:r>
      <w:r w:rsidRPr="00805985">
        <w:t xml:space="preserve"> (24.00-24.25GHz) </w:t>
      </w:r>
      <w:r w:rsidRPr="00805985">
        <w:t>和</w:t>
      </w:r>
      <w:r w:rsidRPr="00805985">
        <w:t>24GHz UWB</w:t>
      </w:r>
      <w:r w:rsidRPr="00805985">
        <w:t>频段</w:t>
      </w:r>
      <w:r w:rsidRPr="00805985">
        <w:t xml:space="preserve">, </w:t>
      </w:r>
      <w:r w:rsidRPr="00805985">
        <w:t>各国使用的</w:t>
      </w:r>
      <w:r w:rsidRPr="00805985">
        <w:t>24GHz UWB</w:t>
      </w:r>
      <w:r w:rsidRPr="00805985">
        <w:t>频段不尽相同。</w:t>
      </w:r>
    </w:p>
    <w:p w14:paraId="3217CC97" w14:textId="382568ED" w:rsidR="00805985" w:rsidRPr="00805985" w:rsidRDefault="00805985" w:rsidP="00805985">
      <w:pPr>
        <w:spacing w:line="288" w:lineRule="auto"/>
        <w:ind w:firstLine="420"/>
      </w:pPr>
      <w:r w:rsidRPr="00805985">
        <w:t>欧洲</w:t>
      </w:r>
      <w:r w:rsidRPr="00805985">
        <w:t>24GHz UWB</w:t>
      </w:r>
      <w:r w:rsidRPr="00805985">
        <w:t>雷达工作在</w:t>
      </w:r>
      <w:r w:rsidRPr="00805985">
        <w:t>21.65-26.65GHz</w:t>
      </w:r>
      <w:r w:rsidRPr="00805985">
        <w:t>和</w:t>
      </w:r>
      <w:r w:rsidRPr="00805985">
        <w:t>24.25-26.65GHz</w:t>
      </w:r>
      <w:r w:rsidRPr="00805985">
        <w:t>频段。为了减少汽车雷达对其他业务的干扰</w:t>
      </w:r>
      <w:r w:rsidRPr="00805985">
        <w:t xml:space="preserve">, </w:t>
      </w:r>
      <w:r w:rsidRPr="00805985">
        <w:t>欧盟限制了</w:t>
      </w:r>
      <w:r w:rsidRPr="00805985">
        <w:t>24GHz</w:t>
      </w:r>
      <w:r w:rsidRPr="00805985">
        <w:t>车用毫米波雷达发射功</w:t>
      </w:r>
      <w:r w:rsidRPr="00805985">
        <w:lastRenderedPageBreak/>
        <w:t>率</w:t>
      </w:r>
      <w:r w:rsidRPr="00805985">
        <w:t xml:space="preserve">, </w:t>
      </w:r>
      <w:r w:rsidRPr="00805985">
        <w:t>仅用于短距离雷达。在</w:t>
      </w:r>
      <w:r w:rsidRPr="00805985">
        <w:t>2005</w:t>
      </w:r>
      <w:r w:rsidRPr="00805985">
        <w:t>年</w:t>
      </w:r>
      <w:r w:rsidRPr="00805985">
        <w:t>1</w:t>
      </w:r>
      <w:r w:rsidRPr="00805985">
        <w:t>月</w:t>
      </w:r>
      <w:r w:rsidRPr="00805985">
        <w:t xml:space="preserve">, </w:t>
      </w:r>
      <w:r w:rsidRPr="00805985">
        <w:t>欧洲委员会</w:t>
      </w:r>
      <w:r w:rsidRPr="00805985">
        <w:t>ECC/DEC/ (04) 03</w:t>
      </w:r>
      <w:r w:rsidRPr="00805985">
        <w:t>决议决定</w:t>
      </w:r>
      <w:r w:rsidRPr="00805985">
        <w:t>21.65-26.65GHz</w:t>
      </w:r>
      <w:r w:rsidRPr="00805985">
        <w:t>频段在</w:t>
      </w:r>
      <w:r w:rsidRPr="00805985">
        <w:t>2013</w:t>
      </w:r>
      <w:r w:rsidRPr="00805985">
        <w:t>年</w:t>
      </w:r>
      <w:r w:rsidRPr="00805985">
        <w:t>7</w:t>
      </w:r>
      <w:r w:rsidRPr="00805985">
        <w:t>月</w:t>
      </w:r>
      <w:r w:rsidRPr="00805985">
        <w:t>1</w:t>
      </w:r>
      <w:r w:rsidRPr="00805985">
        <w:t>日停止使用</w:t>
      </w:r>
      <w:r w:rsidRPr="00805985">
        <w:t>, 24.25-26.65GHz</w:t>
      </w:r>
      <w:r w:rsidRPr="00805985">
        <w:t>频段于</w:t>
      </w:r>
      <w:r w:rsidRPr="00805985">
        <w:t>2022</w:t>
      </w:r>
      <w:r w:rsidRPr="00805985">
        <w:t>年</w:t>
      </w:r>
      <w:r w:rsidRPr="00805985">
        <w:t>1</w:t>
      </w:r>
      <w:r w:rsidRPr="00805985">
        <w:t>月</w:t>
      </w:r>
      <w:r w:rsidRPr="00805985">
        <w:t>1</w:t>
      </w:r>
      <w:r w:rsidRPr="00805985">
        <w:t>日停止使用。所有新生产的</w:t>
      </w:r>
      <w:r w:rsidRPr="00805985">
        <w:t>24GHz</w:t>
      </w:r>
      <w:r w:rsidRPr="00805985">
        <w:t>宽带短距离车载雷达将转移至</w:t>
      </w:r>
      <w:r w:rsidRPr="00805985">
        <w:t>79GHz</w:t>
      </w:r>
      <w:r w:rsidRPr="00805985">
        <w:t>。</w:t>
      </w:r>
    </w:p>
    <w:p w14:paraId="001A4DC1" w14:textId="218917FA" w:rsidR="00320A0F" w:rsidRDefault="00805985" w:rsidP="00320A0F">
      <w:pPr>
        <w:spacing w:line="288" w:lineRule="auto"/>
        <w:ind w:firstLine="420"/>
      </w:pPr>
      <w:r w:rsidRPr="00805985">
        <w:t>我国于</w:t>
      </w:r>
      <w:r w:rsidRPr="00805985">
        <w:t>2012</w:t>
      </w:r>
      <w:r w:rsidRPr="00805985">
        <w:t>年发布《工业和信息化部发布</w:t>
      </w:r>
      <w:r w:rsidRPr="00805985">
        <w:t>24GHz</w:t>
      </w:r>
      <w:r w:rsidRPr="00805985">
        <w:t>频段短距离车载雷达设备使用频率规划》</w:t>
      </w:r>
      <w:r w:rsidRPr="00805985">
        <w:t xml:space="preserve">, </w:t>
      </w:r>
      <w:r w:rsidRPr="00805985">
        <w:t>将</w:t>
      </w:r>
      <w:r w:rsidRPr="00805985">
        <w:t>24.25-26.65GHz</w:t>
      </w:r>
      <w:r w:rsidRPr="00805985">
        <w:t>频段规划用于</w:t>
      </w:r>
      <w:r w:rsidRPr="00805985">
        <w:t>24GHz</w:t>
      </w:r>
      <w:r w:rsidRPr="00805985">
        <w:t>短距离车载雷达</w:t>
      </w:r>
      <w:r w:rsidR="00320A0F">
        <w:rPr>
          <w:rFonts w:hint="eastAsia"/>
        </w:rPr>
        <w:t>。</w:t>
      </w:r>
    </w:p>
    <w:p w14:paraId="5B9F4280" w14:textId="414C12B2" w:rsidR="00320A0F" w:rsidRDefault="00320A0F" w:rsidP="00320A0F">
      <w:pPr>
        <w:pStyle w:val="3"/>
        <w:numPr>
          <w:ilvl w:val="0"/>
          <w:numId w:val="10"/>
        </w:numPr>
        <w:spacing w:before="156"/>
        <w:ind w:leftChars="0"/>
      </w:pPr>
      <w:bookmarkStart w:id="8" w:name="_Toc148192037"/>
      <w:r>
        <w:rPr>
          <w:rFonts w:hint="eastAsia"/>
        </w:rPr>
        <w:t>7</w:t>
      </w:r>
      <w:r>
        <w:t>7</w:t>
      </w:r>
      <w:r>
        <w:rPr>
          <w:rFonts w:hint="eastAsia"/>
        </w:rPr>
        <w:t>GHz</w:t>
      </w:r>
      <w:r>
        <w:rPr>
          <w:rFonts w:hint="eastAsia"/>
        </w:rPr>
        <w:t>频段</w:t>
      </w:r>
      <w:bookmarkEnd w:id="8"/>
    </w:p>
    <w:p w14:paraId="1E760ABC" w14:textId="2369A717" w:rsidR="00320A0F" w:rsidRDefault="00320A0F" w:rsidP="00C11426">
      <w:pPr>
        <w:spacing w:line="288" w:lineRule="auto"/>
        <w:ind w:firstLine="420"/>
      </w:pPr>
      <w:r w:rsidRPr="00320A0F">
        <w:t>应用于车载雷达的</w:t>
      </w:r>
      <w:r w:rsidRPr="00320A0F">
        <w:t>77GHz</w:t>
      </w:r>
      <w:r w:rsidRPr="00320A0F">
        <w:t>频段为</w:t>
      </w:r>
      <w:r w:rsidRPr="00320A0F">
        <w:t>76-77GHz</w:t>
      </w:r>
      <w:r w:rsidRPr="00320A0F">
        <w:t>。欧盟</w:t>
      </w:r>
      <w:r w:rsidRPr="00320A0F">
        <w:t>1992</w:t>
      </w:r>
      <w:r w:rsidRPr="00320A0F">
        <w:t>年</w:t>
      </w:r>
      <w:r w:rsidRPr="00320A0F">
        <w:t>10</w:t>
      </w:r>
      <w:r w:rsidRPr="00320A0F">
        <w:t>月通过了针对道路安全的</w:t>
      </w:r>
      <w:r w:rsidRPr="00320A0F">
        <w:t>ERC/DEC/ (92) 02</w:t>
      </w:r>
      <w:r w:rsidRPr="00320A0F">
        <w:t>决议</w:t>
      </w:r>
      <w:r w:rsidRPr="00320A0F">
        <w:t xml:space="preserve">, </w:t>
      </w:r>
      <w:r w:rsidRPr="00320A0F">
        <w:t>将</w:t>
      </w:r>
      <w:r w:rsidRPr="00320A0F">
        <w:t>76-77GHz</w:t>
      </w:r>
      <w:r w:rsidRPr="00320A0F">
        <w:t>分配给汽车雷达使用</w:t>
      </w:r>
      <w:r w:rsidRPr="00320A0F">
        <w:t xml:space="preserve">, </w:t>
      </w:r>
      <w:r w:rsidRPr="00320A0F">
        <w:t>并于</w:t>
      </w:r>
      <w:r w:rsidRPr="00320A0F">
        <w:t>1998</w:t>
      </w:r>
      <w:r w:rsidRPr="00320A0F">
        <w:t>年</w:t>
      </w:r>
      <w:r w:rsidRPr="00320A0F">
        <w:t>6</w:t>
      </w:r>
      <w:r w:rsidRPr="00320A0F">
        <w:t>月发布了</w:t>
      </w:r>
      <w:r w:rsidRPr="00320A0F">
        <w:t>76GHz-77GHz</w:t>
      </w:r>
      <w:r w:rsidRPr="00320A0F">
        <w:t>短距离雷达设备技术指标和测试方法及应用</w:t>
      </w:r>
      <w:r w:rsidRPr="00320A0F">
        <w:t xml:space="preserve">, </w:t>
      </w:r>
      <w:r w:rsidRPr="00320A0F">
        <w:t>包含汽车巡航控制系统</w:t>
      </w:r>
      <w:r w:rsidRPr="00320A0F">
        <w:t xml:space="preserve">, </w:t>
      </w:r>
      <w:r w:rsidRPr="00320A0F">
        <w:t>碰撞预警系统</w:t>
      </w:r>
      <w:r w:rsidRPr="00320A0F">
        <w:t xml:space="preserve">, </w:t>
      </w:r>
      <w:r w:rsidRPr="00320A0F">
        <w:t>防撞系统等规定。我国</w:t>
      </w:r>
      <w:r w:rsidRPr="00320A0F">
        <w:t>2005</w:t>
      </w:r>
      <w:r w:rsidRPr="00320A0F">
        <w:t>年发布了《微功率</w:t>
      </w:r>
      <w:r w:rsidRPr="00320A0F">
        <w:t xml:space="preserve"> (</w:t>
      </w:r>
      <w:r w:rsidRPr="00320A0F">
        <w:t>短距离</w:t>
      </w:r>
      <w:r w:rsidRPr="00320A0F">
        <w:t xml:space="preserve">) </w:t>
      </w:r>
      <w:r w:rsidRPr="00320A0F">
        <w:t>无线电设备的技术要求》</w:t>
      </w:r>
      <w:r w:rsidRPr="00320A0F">
        <w:t xml:space="preserve">, </w:t>
      </w:r>
      <w:r w:rsidRPr="00320A0F">
        <w:t>将</w:t>
      </w:r>
      <w:r w:rsidRPr="00320A0F">
        <w:t>76-77GHz</w:t>
      </w:r>
      <w:r w:rsidRPr="00320A0F">
        <w:t>频段规划给了车辆测距雷达使用</w:t>
      </w:r>
      <w:r w:rsidRPr="00320A0F">
        <w:t xml:space="preserve">, </w:t>
      </w:r>
      <w:r w:rsidRPr="00320A0F">
        <w:t>并将其定义为免执照的微功率应用。</w:t>
      </w:r>
    </w:p>
    <w:p w14:paraId="3626F7FC" w14:textId="0E6F94D5" w:rsidR="00C11426" w:rsidRDefault="00C11426" w:rsidP="00C11426">
      <w:pPr>
        <w:pStyle w:val="3"/>
        <w:numPr>
          <w:ilvl w:val="0"/>
          <w:numId w:val="10"/>
        </w:numPr>
        <w:spacing w:before="156"/>
        <w:ind w:leftChars="0"/>
      </w:pPr>
      <w:bookmarkStart w:id="9" w:name="_Toc148192038"/>
      <w:r>
        <w:rPr>
          <w:rFonts w:hint="eastAsia"/>
        </w:rPr>
        <w:t>7</w:t>
      </w:r>
      <w:r>
        <w:t>9</w:t>
      </w:r>
      <w:r>
        <w:rPr>
          <w:rFonts w:hint="eastAsia"/>
        </w:rPr>
        <w:t>GHz</w:t>
      </w:r>
      <w:r>
        <w:rPr>
          <w:rFonts w:hint="eastAsia"/>
        </w:rPr>
        <w:t>频段</w:t>
      </w:r>
      <w:bookmarkEnd w:id="9"/>
    </w:p>
    <w:p w14:paraId="34230743" w14:textId="28CAC393" w:rsidR="00C11426" w:rsidRDefault="00C11426" w:rsidP="00C11426">
      <w:pPr>
        <w:spacing w:line="288" w:lineRule="auto"/>
        <w:ind w:firstLine="420"/>
      </w:pPr>
      <w:r>
        <w:t>应用于车载雷达的</w:t>
      </w:r>
      <w:r>
        <w:t>79GHz</w:t>
      </w:r>
      <w:r>
        <w:t>频段为</w:t>
      </w:r>
      <w:r>
        <w:t xml:space="preserve">77-81GHz, </w:t>
      </w:r>
      <w:r>
        <w:t>用于实现高精度短距离雷达应用。</w:t>
      </w:r>
      <w:r w:rsidR="002438EC">
        <w:rPr>
          <w:rFonts w:hint="eastAsia"/>
        </w:rPr>
        <w:t>世界无线电大会</w:t>
      </w:r>
      <w:r>
        <w:t>WRC-15</w:t>
      </w:r>
      <w:r>
        <w:t>期间</w:t>
      </w:r>
      <w:r>
        <w:t>, 1.18</w:t>
      </w:r>
      <w:r>
        <w:t>议题确定将</w:t>
      </w:r>
      <w:r>
        <w:t>77.5-78GHz</w:t>
      </w:r>
      <w:r>
        <w:t>频段被分配给无线定位业务</w:t>
      </w:r>
      <w:r>
        <w:t xml:space="preserve">, </w:t>
      </w:r>
      <w:r>
        <w:t>至此</w:t>
      </w:r>
      <w:r>
        <w:t>77-81GHz</w:t>
      </w:r>
      <w:r>
        <w:t>频段被全球统一划分为无线电定位业务</w:t>
      </w:r>
      <w:r>
        <w:t xml:space="preserve">, </w:t>
      </w:r>
      <w:r>
        <w:t>可用于汽车雷达</w:t>
      </w:r>
      <w:r>
        <w:t xml:space="preserve">, </w:t>
      </w:r>
      <w:r>
        <w:t>并且在</w:t>
      </w:r>
      <w:r>
        <w:t>76-81GHz</w:t>
      </w:r>
      <w:r>
        <w:t>之间的汽车雷达被定为主要业务。中国工业和信息化部</w:t>
      </w:r>
      <w:r>
        <w:t>2016</w:t>
      </w:r>
      <w:r>
        <w:t>年</w:t>
      </w:r>
      <w:r>
        <w:t>11</w:t>
      </w:r>
      <w:r>
        <w:t>月发布《关于同意车载信息服务产业应用联盟开展智能交通无线电技术频率研究试验的批复》</w:t>
      </w:r>
      <w:r>
        <w:t xml:space="preserve">, </w:t>
      </w:r>
      <w:r>
        <w:t>在合肥市、大连市、泰州市、绵阳市四个试点城市开展</w:t>
      </w:r>
      <w:r>
        <w:t>77-81GHz</w:t>
      </w:r>
      <w:r>
        <w:t>毫米波雷达无线电频率技术研究试验工作</w:t>
      </w:r>
      <w:r>
        <w:rPr>
          <w:rFonts w:hint="eastAsia"/>
        </w:rPr>
        <w:t>。</w:t>
      </w:r>
    </w:p>
    <w:p w14:paraId="69AD70F0" w14:textId="77777777" w:rsidR="00C11426" w:rsidRPr="00C11426" w:rsidRDefault="00C11426" w:rsidP="00C11426"/>
    <w:p w14:paraId="5D775CCE" w14:textId="24C2DEE8" w:rsidR="00805985" w:rsidRDefault="00A0293A" w:rsidP="00912FE2">
      <w:pPr>
        <w:pStyle w:val="1"/>
        <w:numPr>
          <w:ilvl w:val="0"/>
          <w:numId w:val="2"/>
        </w:numPr>
        <w:spacing w:before="936"/>
      </w:pPr>
      <w:bookmarkStart w:id="10" w:name="_Toc148192039"/>
      <w:r>
        <w:rPr>
          <w:rFonts w:hint="eastAsia"/>
        </w:rPr>
        <w:t>车载</w:t>
      </w:r>
      <w:r w:rsidR="00912FE2">
        <w:rPr>
          <w:rFonts w:hint="eastAsia"/>
        </w:rPr>
        <w:t>激光雷达的发展现状及研究热点</w:t>
      </w:r>
      <w:bookmarkEnd w:id="10"/>
    </w:p>
    <w:p w14:paraId="62EE2F83" w14:textId="2EF561CE" w:rsidR="001031BB" w:rsidRPr="001031BB" w:rsidRDefault="008C7562" w:rsidP="008C7562">
      <w:pPr>
        <w:pStyle w:val="2"/>
        <w:numPr>
          <w:ilvl w:val="0"/>
          <w:numId w:val="11"/>
        </w:numPr>
        <w:spacing w:before="312" w:after="156"/>
      </w:pPr>
      <w:bookmarkStart w:id="11" w:name="_Toc148192040"/>
      <w:r>
        <w:rPr>
          <w:rFonts w:hint="eastAsia"/>
        </w:rPr>
        <w:t>车载激光雷达的技术分类</w:t>
      </w:r>
      <w:bookmarkEnd w:id="11"/>
    </w:p>
    <w:p w14:paraId="5AE64806" w14:textId="5D07B680" w:rsidR="00912FE2" w:rsidRDefault="00F062D0" w:rsidP="00A20909">
      <w:pPr>
        <w:spacing w:line="288" w:lineRule="auto"/>
        <w:ind w:firstLine="420"/>
      </w:pPr>
      <w:r>
        <w:rPr>
          <w:rFonts w:hint="eastAsia"/>
        </w:rPr>
        <w:t>从原理上看，激光雷达分为时间飞行法</w:t>
      </w:r>
      <w:r w:rsidR="0076523D">
        <w:rPr>
          <w:rFonts w:hint="eastAsia"/>
        </w:rPr>
        <w:t>（</w:t>
      </w:r>
      <w:r w:rsidR="0076523D">
        <w:rPr>
          <w:rFonts w:hint="eastAsia"/>
        </w:rPr>
        <w:t>TOF</w:t>
      </w:r>
      <w:r w:rsidR="0076523D">
        <w:rPr>
          <w:rFonts w:hint="eastAsia"/>
        </w:rPr>
        <w:t>）</w:t>
      </w:r>
      <w:r>
        <w:rPr>
          <w:rFonts w:hint="eastAsia"/>
        </w:rPr>
        <w:t>和调频连续波法</w:t>
      </w:r>
      <w:r w:rsidR="0076523D">
        <w:rPr>
          <w:rFonts w:hint="eastAsia"/>
        </w:rPr>
        <w:t>（</w:t>
      </w:r>
      <w:r w:rsidR="0076523D">
        <w:rPr>
          <w:rFonts w:hint="eastAsia"/>
        </w:rPr>
        <w:t>FMCW</w:t>
      </w:r>
      <w:r w:rsidR="0076523D">
        <w:rPr>
          <w:rFonts w:hint="eastAsia"/>
        </w:rPr>
        <w:t>）</w:t>
      </w:r>
      <w:r>
        <w:rPr>
          <w:rFonts w:hint="eastAsia"/>
        </w:rPr>
        <w:t>两种测距方式</w:t>
      </w:r>
      <w:r w:rsidR="009A1810">
        <w:rPr>
          <w:rFonts w:hint="eastAsia"/>
        </w:rPr>
        <w:t>。</w:t>
      </w:r>
      <w:r>
        <w:rPr>
          <w:rFonts w:hint="eastAsia"/>
        </w:rPr>
        <w:t>从结构上看，车载</w:t>
      </w:r>
      <w:r w:rsidR="00322ED2">
        <w:rPr>
          <w:rFonts w:hint="eastAsia"/>
        </w:rPr>
        <w:t>激光</w:t>
      </w:r>
      <w:r>
        <w:rPr>
          <w:rFonts w:hint="eastAsia"/>
        </w:rPr>
        <w:t>雷达由四部分组成，分别是发射模块、扫描模块、接收模块和控制模块。各部分具有不同的技术方案</w:t>
      </w:r>
      <w:r w:rsidR="00322ED2">
        <w:rPr>
          <w:rFonts w:hint="eastAsia"/>
        </w:rPr>
        <w:t>：发射模块的激光器按照结构可以</w:t>
      </w:r>
      <w:proofErr w:type="gramStart"/>
      <w:r w:rsidR="00322ED2">
        <w:rPr>
          <w:rFonts w:hint="eastAsia"/>
        </w:rPr>
        <w:t>分为边</w:t>
      </w:r>
      <w:proofErr w:type="gramEnd"/>
      <w:r w:rsidR="00322ED2">
        <w:rPr>
          <w:rFonts w:hint="eastAsia"/>
        </w:rPr>
        <w:t>发射激光器</w:t>
      </w:r>
      <w:r w:rsidR="007975A7">
        <w:rPr>
          <w:rFonts w:hint="eastAsia"/>
        </w:rPr>
        <w:t>（</w:t>
      </w:r>
      <w:r w:rsidR="007975A7">
        <w:rPr>
          <w:rFonts w:hint="eastAsia"/>
        </w:rPr>
        <w:t>EEL</w:t>
      </w:r>
      <w:r w:rsidR="007975A7">
        <w:rPr>
          <w:rFonts w:hint="eastAsia"/>
        </w:rPr>
        <w:t>）</w:t>
      </w:r>
      <w:r w:rsidR="00322ED2">
        <w:rPr>
          <w:rFonts w:hint="eastAsia"/>
        </w:rPr>
        <w:t>、垂直腔面发射激光器</w:t>
      </w:r>
      <w:r w:rsidR="007975A7">
        <w:rPr>
          <w:rFonts w:hint="eastAsia"/>
        </w:rPr>
        <w:t>（</w:t>
      </w:r>
      <w:r w:rsidR="007975A7">
        <w:rPr>
          <w:rFonts w:hint="eastAsia"/>
        </w:rPr>
        <w:t>VCSEL</w:t>
      </w:r>
      <w:r w:rsidR="007975A7">
        <w:rPr>
          <w:rFonts w:hint="eastAsia"/>
        </w:rPr>
        <w:t>）</w:t>
      </w:r>
      <w:r w:rsidR="00322ED2">
        <w:rPr>
          <w:rFonts w:hint="eastAsia"/>
        </w:rPr>
        <w:t>以及光纤激光器；扫描模块的扫描部件按照结构可以分为机械式、混合固态式以及固</w:t>
      </w:r>
      <w:r w:rsidR="00322ED2">
        <w:rPr>
          <w:rFonts w:hint="eastAsia"/>
        </w:rPr>
        <w:lastRenderedPageBreak/>
        <w:t>态式。当前混合固态式主要有转镜式、棱镜式和</w:t>
      </w:r>
      <w:r w:rsidR="00322ED2">
        <w:rPr>
          <w:rFonts w:hint="eastAsia"/>
        </w:rPr>
        <w:t>MEMS</w:t>
      </w:r>
      <w:r w:rsidR="00322ED2">
        <w:rPr>
          <w:rFonts w:hint="eastAsia"/>
        </w:rPr>
        <w:t>式（</w:t>
      </w:r>
      <w:proofErr w:type="gramStart"/>
      <w:r w:rsidR="00322ED2">
        <w:rPr>
          <w:rFonts w:hint="eastAsia"/>
        </w:rPr>
        <w:t>振镜式</w:t>
      </w:r>
      <w:proofErr w:type="gramEnd"/>
      <w:r w:rsidR="00322ED2">
        <w:rPr>
          <w:rFonts w:hint="eastAsia"/>
        </w:rPr>
        <w:t>）三种技术方案，固态式主要有扫描式的光学相控阵</w:t>
      </w:r>
      <w:r w:rsidR="007975A7">
        <w:rPr>
          <w:rFonts w:hint="eastAsia"/>
        </w:rPr>
        <w:t>（</w:t>
      </w:r>
      <w:r w:rsidR="007975A7">
        <w:rPr>
          <w:rFonts w:hint="eastAsia"/>
        </w:rPr>
        <w:t>OPA</w:t>
      </w:r>
      <w:r w:rsidR="007975A7">
        <w:rPr>
          <w:rFonts w:hint="eastAsia"/>
        </w:rPr>
        <w:t>）</w:t>
      </w:r>
      <w:r w:rsidR="00322ED2">
        <w:rPr>
          <w:rFonts w:hint="eastAsia"/>
        </w:rPr>
        <w:t>和泛光面阵式</w:t>
      </w:r>
      <w:r w:rsidR="007975A7">
        <w:rPr>
          <w:rFonts w:hint="eastAsia"/>
        </w:rPr>
        <w:t>（</w:t>
      </w:r>
      <w:r w:rsidR="007975A7">
        <w:rPr>
          <w:rFonts w:hint="eastAsia"/>
        </w:rPr>
        <w:t>FLASH</w:t>
      </w:r>
      <w:r w:rsidR="007975A7">
        <w:rPr>
          <w:rFonts w:hint="eastAsia"/>
        </w:rPr>
        <w:t>）</w:t>
      </w:r>
      <w:r w:rsidR="00322ED2">
        <w:rPr>
          <w:rFonts w:hint="eastAsia"/>
        </w:rPr>
        <w:t>两种技术方案；接收模块按照探测器可以分为</w:t>
      </w:r>
      <w:r w:rsidR="00322ED2">
        <w:rPr>
          <w:rFonts w:hint="eastAsia"/>
        </w:rPr>
        <w:t>PIN</w:t>
      </w:r>
      <w:r w:rsidR="00322ED2">
        <w:rPr>
          <w:rFonts w:hint="eastAsia"/>
        </w:rPr>
        <w:t>型光电二极管</w:t>
      </w:r>
      <w:r w:rsidR="007975A7">
        <w:rPr>
          <w:rFonts w:hint="eastAsia"/>
        </w:rPr>
        <w:t>（</w:t>
      </w:r>
      <w:r w:rsidR="007975A7">
        <w:rPr>
          <w:rFonts w:hint="eastAsia"/>
        </w:rPr>
        <w:t>PIN</w:t>
      </w:r>
      <w:r w:rsidR="007975A7">
        <w:rPr>
          <w:rFonts w:hint="eastAsia"/>
        </w:rPr>
        <w:t>）</w:t>
      </w:r>
      <w:r w:rsidR="00322ED2">
        <w:rPr>
          <w:rFonts w:hint="eastAsia"/>
        </w:rPr>
        <w:t>、雪崩光电二极管</w:t>
      </w:r>
      <w:r w:rsidR="007975A7">
        <w:rPr>
          <w:rFonts w:hint="eastAsia"/>
        </w:rPr>
        <w:t>（</w:t>
      </w:r>
      <w:r w:rsidR="007975A7">
        <w:rPr>
          <w:rFonts w:hint="eastAsia"/>
        </w:rPr>
        <w:t>APD</w:t>
      </w:r>
      <w:r w:rsidR="007975A7">
        <w:rPr>
          <w:rFonts w:hint="eastAsia"/>
        </w:rPr>
        <w:t>）</w:t>
      </w:r>
      <w:r w:rsidR="00322ED2">
        <w:rPr>
          <w:rFonts w:hint="eastAsia"/>
        </w:rPr>
        <w:t>、</w:t>
      </w:r>
      <w:r w:rsidR="007975A7">
        <w:rPr>
          <w:rFonts w:hint="eastAsia"/>
        </w:rPr>
        <w:t>单</w:t>
      </w:r>
      <w:r w:rsidR="00322ED2">
        <w:rPr>
          <w:rFonts w:hint="eastAsia"/>
        </w:rPr>
        <w:t>光子雪崩二极管</w:t>
      </w:r>
      <w:r w:rsidR="007975A7">
        <w:rPr>
          <w:rFonts w:hint="eastAsia"/>
        </w:rPr>
        <w:t>（</w:t>
      </w:r>
      <w:r w:rsidR="00B659C7">
        <w:rPr>
          <w:rFonts w:hint="eastAsia"/>
        </w:rPr>
        <w:t>SPAD</w:t>
      </w:r>
      <w:r w:rsidR="007975A7">
        <w:rPr>
          <w:rFonts w:hint="eastAsia"/>
        </w:rPr>
        <w:t>）</w:t>
      </w:r>
      <w:r w:rsidR="00322ED2">
        <w:rPr>
          <w:rFonts w:hint="eastAsia"/>
        </w:rPr>
        <w:t>和</w:t>
      </w:r>
      <w:proofErr w:type="gramStart"/>
      <w:r w:rsidR="00322ED2">
        <w:rPr>
          <w:rFonts w:hint="eastAsia"/>
        </w:rPr>
        <w:t>硅光电倍增管</w:t>
      </w:r>
      <w:proofErr w:type="gramEnd"/>
      <w:r w:rsidR="00B659C7">
        <w:rPr>
          <w:rFonts w:hint="eastAsia"/>
        </w:rPr>
        <w:t>（</w:t>
      </w:r>
      <w:proofErr w:type="spellStart"/>
      <w:r w:rsidR="00B659C7">
        <w:rPr>
          <w:rFonts w:hint="eastAsia"/>
        </w:rPr>
        <w:t>SiPM</w:t>
      </w:r>
      <w:proofErr w:type="spellEnd"/>
      <w:r w:rsidR="00B659C7">
        <w:rPr>
          <w:rFonts w:hint="eastAsia"/>
        </w:rPr>
        <w:t>）</w:t>
      </w:r>
      <w:r w:rsidR="00322ED2">
        <w:rPr>
          <w:rFonts w:hint="eastAsia"/>
        </w:rPr>
        <w:t>等；控制模块的处理芯片可以为</w:t>
      </w:r>
      <w:r w:rsidR="00322ED2">
        <w:rPr>
          <w:rFonts w:hint="eastAsia"/>
        </w:rPr>
        <w:t>FPGA</w:t>
      </w:r>
      <w:r w:rsidR="00322ED2">
        <w:rPr>
          <w:rFonts w:hint="eastAsia"/>
        </w:rPr>
        <w:t>、</w:t>
      </w:r>
      <w:r w:rsidR="00322ED2">
        <w:rPr>
          <w:rFonts w:hint="eastAsia"/>
        </w:rPr>
        <w:t>ASIC</w:t>
      </w:r>
      <w:r w:rsidR="00322ED2">
        <w:rPr>
          <w:rFonts w:hint="eastAsia"/>
        </w:rPr>
        <w:t>和</w:t>
      </w:r>
      <w:r w:rsidR="00322ED2">
        <w:rPr>
          <w:rFonts w:hint="eastAsia"/>
        </w:rPr>
        <w:t>SoC</w:t>
      </w:r>
      <w:r w:rsidR="00322ED2">
        <w:rPr>
          <w:rFonts w:hint="eastAsia"/>
        </w:rPr>
        <w:t>等，见图</w:t>
      </w:r>
      <w:r w:rsidR="00322ED2">
        <w:rPr>
          <w:rFonts w:hint="eastAsia"/>
        </w:rPr>
        <w:t>1</w:t>
      </w:r>
      <w:r w:rsidR="00131D26">
        <w:rPr>
          <w:rFonts w:hint="eastAsia"/>
        </w:rPr>
        <w:t>。</w:t>
      </w:r>
      <w:r w:rsidR="00206E72">
        <w:rPr>
          <w:rFonts w:hint="eastAsia"/>
        </w:rPr>
        <w:t>不同技术路线各有优缺，各个厂家队不同技术路线均有布局，技术方案尚未统一。</w:t>
      </w:r>
    </w:p>
    <w:p w14:paraId="3E5D6DC0" w14:textId="49F90415" w:rsidR="00EC2394" w:rsidRDefault="00860100" w:rsidP="00860100">
      <w:pPr>
        <w:spacing w:line="288" w:lineRule="auto"/>
        <w:jc w:val="center"/>
      </w:pPr>
      <w:r>
        <w:rPr>
          <w:noProof/>
        </w:rPr>
        <w:drawing>
          <wp:inline distT="0" distB="0" distL="0" distR="0" wp14:anchorId="26984287" wp14:editId="747CA89B">
            <wp:extent cx="5213616" cy="33718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8">
                      <a:extLst>
                        <a:ext uri="{28A0092B-C50C-407E-A947-70E740481C1C}">
                          <a14:useLocalDpi xmlns:a14="http://schemas.microsoft.com/office/drawing/2010/main" val="0"/>
                        </a:ext>
                      </a:extLst>
                    </a:blip>
                    <a:srcRect l="3972" t="8687" r="7417" b="50768"/>
                    <a:stretch/>
                  </pic:blipFill>
                  <pic:spPr bwMode="auto">
                    <a:xfrm>
                      <a:off x="0" y="0"/>
                      <a:ext cx="5236124" cy="3386407"/>
                    </a:xfrm>
                    <a:prstGeom prst="rect">
                      <a:avLst/>
                    </a:prstGeom>
                    <a:ln>
                      <a:noFill/>
                    </a:ln>
                    <a:extLst>
                      <a:ext uri="{53640926-AAD7-44D8-BBD7-CCE9431645EC}">
                        <a14:shadowObscured xmlns:a14="http://schemas.microsoft.com/office/drawing/2010/main"/>
                      </a:ext>
                    </a:extLst>
                  </pic:spPr>
                </pic:pic>
              </a:graphicData>
            </a:graphic>
          </wp:inline>
        </w:drawing>
      </w:r>
    </w:p>
    <w:p w14:paraId="711E8500" w14:textId="2069D65C" w:rsidR="00C8202B" w:rsidRDefault="00C8202B" w:rsidP="00860100">
      <w:pPr>
        <w:spacing w:line="288" w:lineRule="auto"/>
        <w:jc w:val="center"/>
        <w:rPr>
          <w:sz w:val="21"/>
          <w:szCs w:val="21"/>
        </w:rPr>
      </w:pPr>
      <w:r w:rsidRPr="001031BB">
        <w:rPr>
          <w:rFonts w:hint="eastAsia"/>
          <w:sz w:val="21"/>
          <w:szCs w:val="21"/>
        </w:rPr>
        <w:t>图</w:t>
      </w:r>
      <w:r w:rsidRPr="001031BB">
        <w:rPr>
          <w:rFonts w:hint="eastAsia"/>
          <w:sz w:val="21"/>
          <w:szCs w:val="21"/>
        </w:rPr>
        <w:t>1</w:t>
      </w:r>
      <w:r w:rsidRPr="001031BB">
        <w:rPr>
          <w:sz w:val="21"/>
          <w:szCs w:val="21"/>
        </w:rPr>
        <w:t xml:space="preserve"> </w:t>
      </w:r>
      <w:r w:rsidRPr="001031BB">
        <w:rPr>
          <w:rFonts w:hint="eastAsia"/>
          <w:sz w:val="21"/>
          <w:szCs w:val="21"/>
        </w:rPr>
        <w:t>车载激光雷达技术路线</w:t>
      </w:r>
    </w:p>
    <w:p w14:paraId="17514B4F" w14:textId="6BA59618" w:rsidR="001031BB" w:rsidRDefault="00B6769C" w:rsidP="00D41513">
      <w:pPr>
        <w:spacing w:line="288" w:lineRule="auto"/>
        <w:ind w:firstLine="420"/>
        <w:rPr>
          <w:szCs w:val="24"/>
        </w:rPr>
      </w:pPr>
      <w:r>
        <w:rPr>
          <w:rFonts w:hint="eastAsia"/>
          <w:szCs w:val="24"/>
        </w:rPr>
        <w:t>总之，车载激光雷达可以按照多种维度进行分类，并且技术路线众多，相应的器件选取的分支也较多，模</w:t>
      </w:r>
      <w:r w:rsidR="0080161E">
        <w:rPr>
          <w:rFonts w:hint="eastAsia"/>
          <w:szCs w:val="24"/>
        </w:rPr>
        <w:t>组</w:t>
      </w:r>
      <w:r>
        <w:rPr>
          <w:rFonts w:hint="eastAsia"/>
          <w:szCs w:val="24"/>
        </w:rPr>
        <w:t>集成的趋势明显</w:t>
      </w:r>
      <w:r w:rsidR="00D41513">
        <w:rPr>
          <w:rFonts w:hint="eastAsia"/>
          <w:szCs w:val="24"/>
        </w:rPr>
        <w:t>。</w:t>
      </w:r>
    </w:p>
    <w:p w14:paraId="5F7AAE30" w14:textId="2BA8D638" w:rsidR="002D6511" w:rsidRDefault="002D6511" w:rsidP="002D6511">
      <w:pPr>
        <w:pStyle w:val="2"/>
        <w:numPr>
          <w:ilvl w:val="0"/>
          <w:numId w:val="11"/>
        </w:numPr>
        <w:spacing w:before="312" w:after="156"/>
      </w:pPr>
      <w:bookmarkStart w:id="12" w:name="_Toc148192041"/>
      <w:r>
        <w:rPr>
          <w:rFonts w:hint="eastAsia"/>
        </w:rPr>
        <w:t>车载激光雷达系统组成</w:t>
      </w:r>
      <w:bookmarkEnd w:id="12"/>
    </w:p>
    <w:p w14:paraId="1E00DCBE" w14:textId="7CE6A438" w:rsidR="002F4F79" w:rsidRDefault="002F4F79" w:rsidP="00840EE3">
      <w:pPr>
        <w:spacing w:line="288" w:lineRule="auto"/>
        <w:ind w:firstLine="420"/>
      </w:pPr>
      <w:r>
        <w:rPr>
          <w:rFonts w:hint="eastAsia"/>
        </w:rPr>
        <w:t>激光雷达利用收发激光实现测距，系统主要有激光发射模块、激光接收模块、信息处理模块和扫描系统组成。其中激光发射系统利用激励源周期性地驱动激光器发射激光脉冲，经过调制器控制发射的方向和线数，最后经过发射光学系统将激光发射至目标物体；激光接收模块经光学系统、光电探测器接收目标反射的激光，并产生接收信号；信息处理系统将接收信号进行放大和模数转换，利用算法获取目标表面状态、物理属性等特征，建立物体模型；扫描系统通过旋转雷达，实现实时生成平面图信息。</w:t>
      </w:r>
    </w:p>
    <w:p w14:paraId="36F68ECF" w14:textId="019F966B" w:rsidR="00F551F9" w:rsidRDefault="0080161E" w:rsidP="008D79CD">
      <w:pPr>
        <w:spacing w:line="288" w:lineRule="auto"/>
        <w:ind w:firstLine="420"/>
      </w:pPr>
      <w:r>
        <w:rPr>
          <w:rFonts w:hint="eastAsia"/>
        </w:rPr>
        <w:t>激光雷达光电系统的成本约占到</w:t>
      </w:r>
      <w:r w:rsidR="00584535">
        <w:rPr>
          <w:rFonts w:hint="eastAsia"/>
        </w:rPr>
        <w:t>整机</w:t>
      </w:r>
      <w:r>
        <w:rPr>
          <w:rFonts w:hint="eastAsia"/>
        </w:rPr>
        <w:t>成本的</w:t>
      </w:r>
      <w:r>
        <w:rPr>
          <w:rFonts w:hint="eastAsia"/>
        </w:rPr>
        <w:t>7</w:t>
      </w:r>
      <w:r>
        <w:t>0%</w:t>
      </w:r>
      <w:r>
        <w:rPr>
          <w:rFonts w:hint="eastAsia"/>
        </w:rPr>
        <w:t>左右，由激光发射模组、激光接受模组、测时模组（</w:t>
      </w:r>
      <w:r>
        <w:rPr>
          <w:rFonts w:hint="eastAsia"/>
        </w:rPr>
        <w:t>TDC</w:t>
      </w:r>
      <w:r>
        <w:t>/</w:t>
      </w:r>
      <w:r>
        <w:rPr>
          <w:rFonts w:hint="eastAsia"/>
        </w:rPr>
        <w:t>ADC</w:t>
      </w:r>
      <w:r>
        <w:rPr>
          <w:rFonts w:hint="eastAsia"/>
        </w:rPr>
        <w:t>）和控制模组四部分构成</w:t>
      </w:r>
      <w:r w:rsidR="00B72128">
        <w:rPr>
          <w:rFonts w:hint="eastAsia"/>
        </w:rPr>
        <w:t>，由表</w:t>
      </w:r>
      <w:r w:rsidR="00B72128">
        <w:rPr>
          <w:rFonts w:hint="eastAsia"/>
        </w:rPr>
        <w:t>2</w:t>
      </w:r>
      <w:r w:rsidR="00B72128">
        <w:rPr>
          <w:rFonts w:hint="eastAsia"/>
        </w:rPr>
        <w:t>得知，激光收发模组在成本、体积、重量方面远高于测时模组和控制模组。因此通过分立</w:t>
      </w:r>
      <w:r w:rsidR="00B72128">
        <w:rPr>
          <w:rFonts w:hint="eastAsia"/>
        </w:rPr>
        <w:lastRenderedPageBreak/>
        <w:t>光学芯片及其配套原件的集成化，可以实现产品形态和工艺的大幅进步，极大地降低生产成本，快速扩充产能</w:t>
      </w:r>
      <w:r w:rsidR="00840EE3">
        <w:rPr>
          <w:rFonts w:hint="eastAsia"/>
        </w:rPr>
        <w:t>。</w:t>
      </w:r>
    </w:p>
    <w:p w14:paraId="3806A851" w14:textId="3856CAA5" w:rsidR="00840EE3" w:rsidRPr="00F551F9" w:rsidRDefault="00840EE3" w:rsidP="00F551F9">
      <w:pPr>
        <w:spacing w:line="288" w:lineRule="auto"/>
        <w:jc w:val="center"/>
        <w:rPr>
          <w:sz w:val="21"/>
          <w:szCs w:val="21"/>
        </w:rPr>
      </w:pPr>
      <w:r w:rsidRPr="00F551F9">
        <w:rPr>
          <w:rFonts w:hint="eastAsia"/>
          <w:sz w:val="21"/>
          <w:szCs w:val="21"/>
        </w:rPr>
        <w:t>表</w:t>
      </w:r>
      <w:r w:rsidRPr="00F551F9">
        <w:rPr>
          <w:rFonts w:hint="eastAsia"/>
          <w:sz w:val="21"/>
          <w:szCs w:val="21"/>
        </w:rPr>
        <w:t>2</w:t>
      </w:r>
      <w:r w:rsidRPr="00F551F9">
        <w:rPr>
          <w:sz w:val="21"/>
          <w:szCs w:val="21"/>
        </w:rPr>
        <w:t xml:space="preserve"> </w:t>
      </w:r>
      <w:r w:rsidR="00F551F9" w:rsidRPr="00F551F9">
        <w:rPr>
          <w:rFonts w:hint="eastAsia"/>
          <w:sz w:val="21"/>
          <w:szCs w:val="21"/>
        </w:rPr>
        <w:t>激光雷达光电系统组成分析</w:t>
      </w:r>
    </w:p>
    <w:tbl>
      <w:tblPr>
        <w:tblStyle w:val="a6"/>
        <w:tblW w:w="0" w:type="auto"/>
        <w:tblLook w:val="04A0" w:firstRow="1" w:lastRow="0" w:firstColumn="1" w:lastColumn="0" w:noHBand="0" w:noVBand="1"/>
      </w:tblPr>
      <w:tblGrid>
        <w:gridCol w:w="988"/>
        <w:gridCol w:w="992"/>
        <w:gridCol w:w="1843"/>
        <w:gridCol w:w="1707"/>
        <w:gridCol w:w="1383"/>
        <w:gridCol w:w="1383"/>
      </w:tblGrid>
      <w:tr w:rsidR="007D0B44" w14:paraId="49A1B779" w14:textId="77777777" w:rsidTr="00AE661B">
        <w:trPr>
          <w:trHeight w:val="478"/>
        </w:trPr>
        <w:tc>
          <w:tcPr>
            <w:tcW w:w="1980" w:type="dxa"/>
            <w:gridSpan w:val="2"/>
            <w:tcBorders>
              <w:top w:val="single" w:sz="12" w:space="0" w:color="auto"/>
              <w:left w:val="nil"/>
              <w:bottom w:val="single" w:sz="8" w:space="0" w:color="auto"/>
              <w:right w:val="nil"/>
            </w:tcBorders>
            <w:vAlign w:val="center"/>
          </w:tcPr>
          <w:p w14:paraId="1AB7E438" w14:textId="73A6B197" w:rsidR="007D0B44" w:rsidRPr="007D0B44" w:rsidRDefault="007D0B44" w:rsidP="007D0B44">
            <w:pPr>
              <w:spacing w:line="288" w:lineRule="auto"/>
              <w:jc w:val="center"/>
              <w:rPr>
                <w:sz w:val="21"/>
                <w:szCs w:val="21"/>
              </w:rPr>
            </w:pPr>
            <w:r w:rsidRPr="007D0B44">
              <w:rPr>
                <w:rFonts w:hint="eastAsia"/>
                <w:sz w:val="21"/>
                <w:szCs w:val="21"/>
              </w:rPr>
              <w:t>激光雷达光电系统组成</w:t>
            </w:r>
          </w:p>
        </w:tc>
        <w:tc>
          <w:tcPr>
            <w:tcW w:w="1843" w:type="dxa"/>
            <w:tcBorders>
              <w:top w:val="single" w:sz="12" w:space="0" w:color="auto"/>
              <w:left w:val="nil"/>
              <w:bottom w:val="single" w:sz="8" w:space="0" w:color="auto"/>
              <w:right w:val="nil"/>
            </w:tcBorders>
            <w:vAlign w:val="center"/>
          </w:tcPr>
          <w:p w14:paraId="1BBB03CD" w14:textId="082A4436" w:rsidR="007D0B44" w:rsidRPr="007D0B44" w:rsidRDefault="007D0B44" w:rsidP="007D0B44">
            <w:pPr>
              <w:spacing w:line="288" w:lineRule="auto"/>
              <w:jc w:val="center"/>
              <w:rPr>
                <w:sz w:val="21"/>
                <w:szCs w:val="21"/>
              </w:rPr>
            </w:pPr>
            <w:r w:rsidRPr="007D0B44">
              <w:rPr>
                <w:rFonts w:hint="eastAsia"/>
                <w:sz w:val="21"/>
                <w:szCs w:val="21"/>
              </w:rPr>
              <w:t>激光发射模组</w:t>
            </w:r>
          </w:p>
        </w:tc>
        <w:tc>
          <w:tcPr>
            <w:tcW w:w="1707" w:type="dxa"/>
            <w:tcBorders>
              <w:top w:val="single" w:sz="12" w:space="0" w:color="auto"/>
              <w:left w:val="nil"/>
              <w:bottom w:val="single" w:sz="8" w:space="0" w:color="auto"/>
              <w:right w:val="nil"/>
            </w:tcBorders>
            <w:vAlign w:val="center"/>
          </w:tcPr>
          <w:p w14:paraId="708D9694" w14:textId="588787A2" w:rsidR="007D0B44" w:rsidRPr="007D0B44" w:rsidRDefault="007D0B44" w:rsidP="007D0B44">
            <w:pPr>
              <w:spacing w:line="288" w:lineRule="auto"/>
              <w:jc w:val="center"/>
              <w:rPr>
                <w:sz w:val="21"/>
                <w:szCs w:val="21"/>
              </w:rPr>
            </w:pPr>
            <w:r w:rsidRPr="007D0B44">
              <w:rPr>
                <w:rFonts w:hint="eastAsia"/>
                <w:sz w:val="21"/>
                <w:szCs w:val="21"/>
              </w:rPr>
              <w:t>激光接收模组</w:t>
            </w:r>
          </w:p>
        </w:tc>
        <w:tc>
          <w:tcPr>
            <w:tcW w:w="1383" w:type="dxa"/>
            <w:tcBorders>
              <w:top w:val="single" w:sz="12" w:space="0" w:color="auto"/>
              <w:left w:val="nil"/>
              <w:bottom w:val="single" w:sz="8" w:space="0" w:color="auto"/>
              <w:right w:val="nil"/>
            </w:tcBorders>
            <w:vAlign w:val="center"/>
          </w:tcPr>
          <w:p w14:paraId="02D69412" w14:textId="626B3EA5" w:rsidR="007D0B44" w:rsidRPr="007D0B44" w:rsidRDefault="007D0B44" w:rsidP="007D0B44">
            <w:pPr>
              <w:spacing w:line="288" w:lineRule="auto"/>
              <w:jc w:val="center"/>
              <w:rPr>
                <w:sz w:val="21"/>
                <w:szCs w:val="21"/>
              </w:rPr>
            </w:pPr>
            <w:r w:rsidRPr="007D0B44">
              <w:rPr>
                <w:rFonts w:hint="eastAsia"/>
                <w:sz w:val="21"/>
                <w:szCs w:val="21"/>
              </w:rPr>
              <w:t>测试模组</w:t>
            </w:r>
          </w:p>
        </w:tc>
        <w:tc>
          <w:tcPr>
            <w:tcW w:w="1383" w:type="dxa"/>
            <w:tcBorders>
              <w:top w:val="single" w:sz="12" w:space="0" w:color="auto"/>
              <w:left w:val="nil"/>
              <w:bottom w:val="single" w:sz="8" w:space="0" w:color="auto"/>
              <w:right w:val="nil"/>
            </w:tcBorders>
            <w:vAlign w:val="center"/>
          </w:tcPr>
          <w:p w14:paraId="7CFB2404" w14:textId="474F3641" w:rsidR="007D0B44" w:rsidRPr="007D0B44" w:rsidRDefault="007D0B44" w:rsidP="007D0B44">
            <w:pPr>
              <w:spacing w:line="288" w:lineRule="auto"/>
              <w:jc w:val="center"/>
              <w:rPr>
                <w:sz w:val="21"/>
                <w:szCs w:val="21"/>
              </w:rPr>
            </w:pPr>
            <w:r w:rsidRPr="007D0B44">
              <w:rPr>
                <w:rFonts w:hint="eastAsia"/>
                <w:sz w:val="21"/>
                <w:szCs w:val="21"/>
              </w:rPr>
              <w:t>控制模组</w:t>
            </w:r>
          </w:p>
        </w:tc>
      </w:tr>
      <w:tr w:rsidR="00AE661B" w14:paraId="5F56A469" w14:textId="77777777" w:rsidTr="00370F2A">
        <w:trPr>
          <w:trHeight w:val="418"/>
        </w:trPr>
        <w:tc>
          <w:tcPr>
            <w:tcW w:w="1980" w:type="dxa"/>
            <w:gridSpan w:val="2"/>
            <w:tcBorders>
              <w:top w:val="single" w:sz="8" w:space="0" w:color="auto"/>
              <w:left w:val="nil"/>
              <w:bottom w:val="nil"/>
              <w:right w:val="nil"/>
            </w:tcBorders>
            <w:vAlign w:val="center"/>
          </w:tcPr>
          <w:p w14:paraId="4CD075A0" w14:textId="5B0EBCC5" w:rsidR="007D0B44" w:rsidRPr="007D0B44" w:rsidRDefault="007D0B44" w:rsidP="007D0B44">
            <w:pPr>
              <w:spacing w:line="288" w:lineRule="auto"/>
              <w:jc w:val="center"/>
              <w:rPr>
                <w:sz w:val="21"/>
                <w:szCs w:val="21"/>
              </w:rPr>
            </w:pPr>
            <w:r w:rsidRPr="007D0B44">
              <w:rPr>
                <w:rFonts w:hint="eastAsia"/>
                <w:sz w:val="21"/>
                <w:szCs w:val="21"/>
              </w:rPr>
              <w:t>主芯片类型</w:t>
            </w:r>
          </w:p>
        </w:tc>
        <w:tc>
          <w:tcPr>
            <w:tcW w:w="1843" w:type="dxa"/>
            <w:tcBorders>
              <w:top w:val="single" w:sz="8" w:space="0" w:color="auto"/>
              <w:left w:val="nil"/>
              <w:bottom w:val="single" w:sz="8" w:space="0" w:color="auto"/>
              <w:right w:val="nil"/>
            </w:tcBorders>
            <w:vAlign w:val="center"/>
          </w:tcPr>
          <w:p w14:paraId="743D50C4" w14:textId="6C796DBC" w:rsidR="007D0B44" w:rsidRPr="007D0B44" w:rsidRDefault="007D0B44" w:rsidP="007D0B44">
            <w:pPr>
              <w:spacing w:line="288" w:lineRule="auto"/>
              <w:jc w:val="center"/>
              <w:rPr>
                <w:sz w:val="21"/>
                <w:szCs w:val="21"/>
              </w:rPr>
            </w:pPr>
            <w:r w:rsidRPr="007D0B44">
              <w:rPr>
                <w:rFonts w:hint="eastAsia"/>
                <w:sz w:val="21"/>
                <w:szCs w:val="21"/>
              </w:rPr>
              <w:t>光学芯片</w:t>
            </w:r>
          </w:p>
        </w:tc>
        <w:tc>
          <w:tcPr>
            <w:tcW w:w="1707" w:type="dxa"/>
            <w:tcBorders>
              <w:top w:val="single" w:sz="8" w:space="0" w:color="auto"/>
              <w:left w:val="nil"/>
              <w:bottom w:val="single" w:sz="8" w:space="0" w:color="auto"/>
              <w:right w:val="nil"/>
            </w:tcBorders>
            <w:vAlign w:val="center"/>
          </w:tcPr>
          <w:p w14:paraId="6F5060A4" w14:textId="3D614DAA" w:rsidR="007D0B44" w:rsidRPr="007D0B44" w:rsidRDefault="007D0B44" w:rsidP="007D0B44">
            <w:pPr>
              <w:spacing w:line="288" w:lineRule="auto"/>
              <w:jc w:val="center"/>
              <w:rPr>
                <w:sz w:val="21"/>
                <w:szCs w:val="21"/>
              </w:rPr>
            </w:pPr>
            <w:r w:rsidRPr="007D0B44">
              <w:rPr>
                <w:rFonts w:hint="eastAsia"/>
                <w:sz w:val="21"/>
                <w:szCs w:val="21"/>
              </w:rPr>
              <w:t>光学芯片</w:t>
            </w:r>
          </w:p>
        </w:tc>
        <w:tc>
          <w:tcPr>
            <w:tcW w:w="1383" w:type="dxa"/>
            <w:tcBorders>
              <w:top w:val="single" w:sz="8" w:space="0" w:color="auto"/>
              <w:left w:val="nil"/>
              <w:bottom w:val="single" w:sz="8" w:space="0" w:color="auto"/>
              <w:right w:val="nil"/>
            </w:tcBorders>
            <w:vAlign w:val="center"/>
          </w:tcPr>
          <w:p w14:paraId="79987414" w14:textId="2518F4F1" w:rsidR="007D0B44" w:rsidRPr="007D0B44" w:rsidRDefault="007D0B44" w:rsidP="007D0B44">
            <w:pPr>
              <w:spacing w:line="288" w:lineRule="auto"/>
              <w:jc w:val="center"/>
              <w:rPr>
                <w:b/>
                <w:bCs/>
                <w:sz w:val="21"/>
                <w:szCs w:val="21"/>
              </w:rPr>
            </w:pPr>
            <w:r w:rsidRPr="007D0B44">
              <w:rPr>
                <w:rFonts w:hint="eastAsia"/>
                <w:sz w:val="21"/>
                <w:szCs w:val="21"/>
              </w:rPr>
              <w:t>光学芯片</w:t>
            </w:r>
          </w:p>
        </w:tc>
        <w:tc>
          <w:tcPr>
            <w:tcW w:w="1383" w:type="dxa"/>
            <w:tcBorders>
              <w:top w:val="single" w:sz="8" w:space="0" w:color="auto"/>
              <w:left w:val="nil"/>
              <w:bottom w:val="single" w:sz="8" w:space="0" w:color="auto"/>
              <w:right w:val="nil"/>
            </w:tcBorders>
            <w:vAlign w:val="center"/>
          </w:tcPr>
          <w:p w14:paraId="68AA10E2" w14:textId="2B5A949C" w:rsidR="007D0B44" w:rsidRPr="007D0B44" w:rsidRDefault="007D0B44" w:rsidP="007D0B44">
            <w:pPr>
              <w:spacing w:line="288" w:lineRule="auto"/>
              <w:jc w:val="center"/>
              <w:rPr>
                <w:sz w:val="21"/>
                <w:szCs w:val="21"/>
              </w:rPr>
            </w:pPr>
            <w:r w:rsidRPr="007D0B44">
              <w:rPr>
                <w:rFonts w:hint="eastAsia"/>
                <w:sz w:val="21"/>
                <w:szCs w:val="21"/>
              </w:rPr>
              <w:t>电学芯片</w:t>
            </w:r>
          </w:p>
        </w:tc>
      </w:tr>
      <w:tr w:rsidR="007D0B44" w14:paraId="5CC161F4" w14:textId="77777777" w:rsidTr="00370F2A">
        <w:trPr>
          <w:trHeight w:val="693"/>
        </w:trPr>
        <w:tc>
          <w:tcPr>
            <w:tcW w:w="988" w:type="dxa"/>
            <w:vMerge w:val="restart"/>
            <w:tcBorders>
              <w:top w:val="nil"/>
              <w:left w:val="nil"/>
              <w:bottom w:val="single" w:sz="8" w:space="0" w:color="auto"/>
              <w:right w:val="nil"/>
            </w:tcBorders>
            <w:vAlign w:val="center"/>
          </w:tcPr>
          <w:p w14:paraId="19EE4915" w14:textId="0B9F59DC" w:rsidR="007D0B44" w:rsidRPr="007D0B44" w:rsidRDefault="007D0B44" w:rsidP="007D0B44">
            <w:pPr>
              <w:spacing w:line="288" w:lineRule="auto"/>
              <w:jc w:val="center"/>
              <w:rPr>
                <w:sz w:val="21"/>
                <w:szCs w:val="21"/>
              </w:rPr>
            </w:pPr>
            <w:r w:rsidRPr="007D0B44">
              <w:rPr>
                <w:rFonts w:hint="eastAsia"/>
                <w:sz w:val="21"/>
                <w:szCs w:val="21"/>
              </w:rPr>
              <w:t>对应分立模组在整机的占比</w:t>
            </w:r>
          </w:p>
        </w:tc>
        <w:tc>
          <w:tcPr>
            <w:tcW w:w="992" w:type="dxa"/>
            <w:tcBorders>
              <w:top w:val="nil"/>
              <w:left w:val="nil"/>
              <w:bottom w:val="nil"/>
              <w:right w:val="nil"/>
            </w:tcBorders>
            <w:vAlign w:val="center"/>
          </w:tcPr>
          <w:p w14:paraId="6576648C" w14:textId="31CF43C9" w:rsidR="007D0B44" w:rsidRPr="007D0B44" w:rsidRDefault="007D0B44" w:rsidP="007D0B44">
            <w:pPr>
              <w:spacing w:line="288" w:lineRule="auto"/>
              <w:jc w:val="center"/>
              <w:rPr>
                <w:sz w:val="21"/>
                <w:szCs w:val="21"/>
              </w:rPr>
            </w:pPr>
            <w:r w:rsidRPr="007D0B44">
              <w:rPr>
                <w:rFonts w:hint="eastAsia"/>
                <w:sz w:val="21"/>
                <w:szCs w:val="21"/>
              </w:rPr>
              <w:t>成本</w:t>
            </w:r>
          </w:p>
        </w:tc>
        <w:tc>
          <w:tcPr>
            <w:tcW w:w="1843" w:type="dxa"/>
            <w:tcBorders>
              <w:top w:val="single" w:sz="8" w:space="0" w:color="auto"/>
              <w:left w:val="nil"/>
              <w:bottom w:val="nil"/>
              <w:right w:val="nil"/>
            </w:tcBorders>
            <w:vAlign w:val="center"/>
          </w:tcPr>
          <w:p w14:paraId="09FC385D" w14:textId="694F2670" w:rsidR="007D0B44" w:rsidRPr="007D0B44" w:rsidRDefault="007D0B44" w:rsidP="007D0B44">
            <w:pPr>
              <w:spacing w:line="288" w:lineRule="auto"/>
              <w:jc w:val="center"/>
              <w:rPr>
                <w:sz w:val="21"/>
                <w:szCs w:val="21"/>
              </w:rPr>
            </w:pPr>
            <w:r>
              <w:rPr>
                <w:rFonts w:hint="eastAsia"/>
                <w:sz w:val="21"/>
                <w:szCs w:val="21"/>
              </w:rPr>
              <w:t>~</w:t>
            </w:r>
            <w:r>
              <w:rPr>
                <w:sz w:val="21"/>
                <w:szCs w:val="21"/>
              </w:rPr>
              <w:t>30%</w:t>
            </w:r>
          </w:p>
        </w:tc>
        <w:tc>
          <w:tcPr>
            <w:tcW w:w="1707" w:type="dxa"/>
            <w:tcBorders>
              <w:top w:val="single" w:sz="8" w:space="0" w:color="auto"/>
              <w:left w:val="nil"/>
              <w:bottom w:val="nil"/>
              <w:right w:val="nil"/>
            </w:tcBorders>
            <w:vAlign w:val="center"/>
          </w:tcPr>
          <w:p w14:paraId="2C0AF1AC" w14:textId="68612E5D" w:rsidR="007D0B44" w:rsidRPr="007D0B44" w:rsidRDefault="007D0B44" w:rsidP="007D0B44">
            <w:pPr>
              <w:spacing w:line="288" w:lineRule="auto"/>
              <w:jc w:val="center"/>
              <w:rPr>
                <w:sz w:val="21"/>
                <w:szCs w:val="21"/>
              </w:rPr>
            </w:pPr>
            <w:r>
              <w:rPr>
                <w:rFonts w:hint="eastAsia"/>
                <w:sz w:val="21"/>
                <w:szCs w:val="21"/>
              </w:rPr>
              <w:t>~</w:t>
            </w:r>
            <w:r>
              <w:rPr>
                <w:sz w:val="21"/>
                <w:szCs w:val="21"/>
              </w:rPr>
              <w:t>30%</w:t>
            </w:r>
          </w:p>
        </w:tc>
        <w:tc>
          <w:tcPr>
            <w:tcW w:w="1383" w:type="dxa"/>
            <w:tcBorders>
              <w:top w:val="single" w:sz="8" w:space="0" w:color="auto"/>
              <w:left w:val="nil"/>
              <w:bottom w:val="nil"/>
              <w:right w:val="nil"/>
            </w:tcBorders>
            <w:vAlign w:val="center"/>
          </w:tcPr>
          <w:p w14:paraId="3AE61B91" w14:textId="30C607E3" w:rsidR="007D0B44" w:rsidRPr="007D0B44" w:rsidRDefault="007D0B44" w:rsidP="007D0B44">
            <w:pPr>
              <w:spacing w:line="288" w:lineRule="auto"/>
              <w:jc w:val="center"/>
              <w:rPr>
                <w:sz w:val="21"/>
                <w:szCs w:val="21"/>
              </w:rPr>
            </w:pPr>
            <w:r>
              <w:rPr>
                <w:rFonts w:hint="eastAsia"/>
                <w:sz w:val="21"/>
                <w:szCs w:val="21"/>
              </w:rPr>
              <w:t>~</w:t>
            </w:r>
            <w:r>
              <w:rPr>
                <w:sz w:val="21"/>
                <w:szCs w:val="21"/>
              </w:rPr>
              <w:t>2%</w:t>
            </w:r>
          </w:p>
        </w:tc>
        <w:tc>
          <w:tcPr>
            <w:tcW w:w="1383" w:type="dxa"/>
            <w:tcBorders>
              <w:top w:val="single" w:sz="8" w:space="0" w:color="auto"/>
              <w:left w:val="nil"/>
              <w:bottom w:val="nil"/>
              <w:right w:val="nil"/>
            </w:tcBorders>
            <w:vAlign w:val="center"/>
          </w:tcPr>
          <w:p w14:paraId="28BC597A" w14:textId="736B3542" w:rsidR="007D0B44" w:rsidRPr="007D0B44" w:rsidRDefault="007D0B44" w:rsidP="007D0B44">
            <w:pPr>
              <w:spacing w:line="288" w:lineRule="auto"/>
              <w:jc w:val="center"/>
              <w:rPr>
                <w:sz w:val="21"/>
                <w:szCs w:val="21"/>
              </w:rPr>
            </w:pPr>
            <w:r>
              <w:rPr>
                <w:rFonts w:hint="eastAsia"/>
                <w:sz w:val="21"/>
                <w:szCs w:val="21"/>
              </w:rPr>
              <w:t>~</w:t>
            </w:r>
            <w:r>
              <w:rPr>
                <w:sz w:val="21"/>
                <w:szCs w:val="21"/>
              </w:rPr>
              <w:t>5%</w:t>
            </w:r>
          </w:p>
        </w:tc>
      </w:tr>
      <w:tr w:rsidR="007D0B44" w14:paraId="49449FC8" w14:textId="77777777" w:rsidTr="00AE661B">
        <w:trPr>
          <w:trHeight w:val="702"/>
        </w:trPr>
        <w:tc>
          <w:tcPr>
            <w:tcW w:w="988" w:type="dxa"/>
            <w:vMerge/>
            <w:tcBorders>
              <w:top w:val="single" w:sz="8" w:space="0" w:color="auto"/>
              <w:left w:val="nil"/>
              <w:bottom w:val="single" w:sz="8" w:space="0" w:color="auto"/>
              <w:right w:val="nil"/>
            </w:tcBorders>
            <w:vAlign w:val="center"/>
          </w:tcPr>
          <w:p w14:paraId="01D7B62B" w14:textId="77777777" w:rsidR="007D0B44" w:rsidRPr="007D0B44" w:rsidRDefault="007D0B44" w:rsidP="007D0B44">
            <w:pPr>
              <w:spacing w:line="288" w:lineRule="auto"/>
              <w:jc w:val="center"/>
              <w:rPr>
                <w:sz w:val="21"/>
                <w:szCs w:val="21"/>
              </w:rPr>
            </w:pPr>
          </w:p>
        </w:tc>
        <w:tc>
          <w:tcPr>
            <w:tcW w:w="992" w:type="dxa"/>
            <w:tcBorders>
              <w:top w:val="nil"/>
              <w:left w:val="nil"/>
              <w:bottom w:val="nil"/>
              <w:right w:val="nil"/>
            </w:tcBorders>
            <w:vAlign w:val="center"/>
          </w:tcPr>
          <w:p w14:paraId="4B745202" w14:textId="30E17F8C" w:rsidR="007D0B44" w:rsidRPr="007D0B44" w:rsidRDefault="007D0B44" w:rsidP="007D0B44">
            <w:pPr>
              <w:spacing w:line="288" w:lineRule="auto"/>
              <w:jc w:val="center"/>
              <w:rPr>
                <w:sz w:val="21"/>
                <w:szCs w:val="21"/>
              </w:rPr>
            </w:pPr>
            <w:r w:rsidRPr="007D0B44">
              <w:rPr>
                <w:rFonts w:hint="eastAsia"/>
                <w:sz w:val="21"/>
                <w:szCs w:val="21"/>
              </w:rPr>
              <w:t>体积</w:t>
            </w:r>
          </w:p>
        </w:tc>
        <w:tc>
          <w:tcPr>
            <w:tcW w:w="1843" w:type="dxa"/>
            <w:tcBorders>
              <w:top w:val="nil"/>
              <w:left w:val="nil"/>
              <w:bottom w:val="nil"/>
              <w:right w:val="nil"/>
            </w:tcBorders>
            <w:vAlign w:val="center"/>
          </w:tcPr>
          <w:p w14:paraId="487AEE05" w14:textId="12B205BC" w:rsidR="007D0B44" w:rsidRPr="007D0B44" w:rsidRDefault="007D0B44" w:rsidP="007D0B44">
            <w:pPr>
              <w:spacing w:line="288" w:lineRule="auto"/>
              <w:jc w:val="center"/>
              <w:rPr>
                <w:sz w:val="21"/>
                <w:szCs w:val="21"/>
              </w:rPr>
            </w:pPr>
            <w:r>
              <w:rPr>
                <w:rFonts w:hint="eastAsia"/>
                <w:sz w:val="21"/>
                <w:szCs w:val="21"/>
              </w:rPr>
              <w:t>~</w:t>
            </w:r>
            <w:r>
              <w:rPr>
                <w:sz w:val="21"/>
                <w:szCs w:val="21"/>
              </w:rPr>
              <w:t>35%</w:t>
            </w:r>
          </w:p>
        </w:tc>
        <w:tc>
          <w:tcPr>
            <w:tcW w:w="1707" w:type="dxa"/>
            <w:tcBorders>
              <w:top w:val="nil"/>
              <w:left w:val="nil"/>
              <w:bottom w:val="nil"/>
              <w:right w:val="nil"/>
            </w:tcBorders>
            <w:vAlign w:val="center"/>
          </w:tcPr>
          <w:p w14:paraId="2F0A17C0" w14:textId="6354ADEA" w:rsidR="007D0B44" w:rsidRPr="007D0B44" w:rsidRDefault="007D0B44" w:rsidP="007D0B44">
            <w:pPr>
              <w:spacing w:line="288" w:lineRule="auto"/>
              <w:jc w:val="center"/>
              <w:rPr>
                <w:sz w:val="21"/>
                <w:szCs w:val="21"/>
              </w:rPr>
            </w:pPr>
            <w:r>
              <w:rPr>
                <w:rFonts w:hint="eastAsia"/>
                <w:sz w:val="21"/>
                <w:szCs w:val="21"/>
              </w:rPr>
              <w:t>~</w:t>
            </w:r>
            <w:r>
              <w:rPr>
                <w:sz w:val="21"/>
                <w:szCs w:val="21"/>
              </w:rPr>
              <w:t>35%</w:t>
            </w:r>
          </w:p>
        </w:tc>
        <w:tc>
          <w:tcPr>
            <w:tcW w:w="1383" w:type="dxa"/>
            <w:tcBorders>
              <w:top w:val="nil"/>
              <w:left w:val="nil"/>
              <w:bottom w:val="nil"/>
              <w:right w:val="nil"/>
            </w:tcBorders>
            <w:vAlign w:val="center"/>
          </w:tcPr>
          <w:p w14:paraId="313DE3BD" w14:textId="4F3DBF5C" w:rsidR="007D0B44" w:rsidRPr="007D0B44" w:rsidRDefault="007D0B44" w:rsidP="007D0B44">
            <w:pPr>
              <w:spacing w:line="288" w:lineRule="auto"/>
              <w:jc w:val="center"/>
              <w:rPr>
                <w:sz w:val="21"/>
                <w:szCs w:val="21"/>
              </w:rPr>
            </w:pPr>
            <w:r>
              <w:rPr>
                <w:rFonts w:hint="eastAsia"/>
                <w:sz w:val="21"/>
                <w:szCs w:val="21"/>
              </w:rPr>
              <w:t>~</w:t>
            </w:r>
            <w:r>
              <w:rPr>
                <w:sz w:val="21"/>
                <w:szCs w:val="21"/>
              </w:rPr>
              <w:t>2%</w:t>
            </w:r>
          </w:p>
        </w:tc>
        <w:tc>
          <w:tcPr>
            <w:tcW w:w="1383" w:type="dxa"/>
            <w:tcBorders>
              <w:top w:val="nil"/>
              <w:left w:val="nil"/>
              <w:bottom w:val="nil"/>
              <w:right w:val="nil"/>
            </w:tcBorders>
            <w:vAlign w:val="center"/>
          </w:tcPr>
          <w:p w14:paraId="2E568BF9" w14:textId="30602125" w:rsidR="007D0B44" w:rsidRPr="007D0B44" w:rsidRDefault="007D0B44" w:rsidP="007D0B44">
            <w:pPr>
              <w:spacing w:line="288" w:lineRule="auto"/>
              <w:jc w:val="center"/>
              <w:rPr>
                <w:sz w:val="21"/>
                <w:szCs w:val="21"/>
              </w:rPr>
            </w:pPr>
            <w:r>
              <w:rPr>
                <w:rFonts w:hint="eastAsia"/>
                <w:sz w:val="21"/>
                <w:szCs w:val="21"/>
              </w:rPr>
              <w:t>~</w:t>
            </w:r>
            <w:r>
              <w:rPr>
                <w:sz w:val="21"/>
                <w:szCs w:val="21"/>
              </w:rPr>
              <w:t>3%</w:t>
            </w:r>
          </w:p>
        </w:tc>
      </w:tr>
      <w:tr w:rsidR="007D0B44" w14:paraId="2209BB69" w14:textId="77777777" w:rsidTr="00AE661B">
        <w:trPr>
          <w:trHeight w:val="712"/>
        </w:trPr>
        <w:tc>
          <w:tcPr>
            <w:tcW w:w="988" w:type="dxa"/>
            <w:vMerge/>
            <w:tcBorders>
              <w:top w:val="single" w:sz="8" w:space="0" w:color="auto"/>
              <w:left w:val="nil"/>
              <w:bottom w:val="single" w:sz="8" w:space="0" w:color="auto"/>
              <w:right w:val="nil"/>
            </w:tcBorders>
            <w:vAlign w:val="center"/>
          </w:tcPr>
          <w:p w14:paraId="68B28AB4" w14:textId="77777777" w:rsidR="007D0B44" w:rsidRPr="007D0B44" w:rsidRDefault="007D0B44" w:rsidP="007D0B44">
            <w:pPr>
              <w:spacing w:line="288" w:lineRule="auto"/>
              <w:jc w:val="center"/>
              <w:rPr>
                <w:sz w:val="21"/>
                <w:szCs w:val="21"/>
              </w:rPr>
            </w:pPr>
          </w:p>
        </w:tc>
        <w:tc>
          <w:tcPr>
            <w:tcW w:w="992" w:type="dxa"/>
            <w:tcBorders>
              <w:top w:val="nil"/>
              <w:left w:val="nil"/>
              <w:bottom w:val="single" w:sz="8" w:space="0" w:color="auto"/>
              <w:right w:val="nil"/>
            </w:tcBorders>
            <w:vAlign w:val="center"/>
          </w:tcPr>
          <w:p w14:paraId="24800D6F" w14:textId="6BCBAF6C" w:rsidR="007D0B44" w:rsidRPr="007D0B44" w:rsidRDefault="007D0B44" w:rsidP="007D0B44">
            <w:pPr>
              <w:spacing w:line="288" w:lineRule="auto"/>
              <w:jc w:val="center"/>
              <w:rPr>
                <w:sz w:val="21"/>
                <w:szCs w:val="21"/>
              </w:rPr>
            </w:pPr>
            <w:r w:rsidRPr="007D0B44">
              <w:rPr>
                <w:rFonts w:hint="eastAsia"/>
                <w:sz w:val="21"/>
                <w:szCs w:val="21"/>
              </w:rPr>
              <w:t>重量</w:t>
            </w:r>
          </w:p>
        </w:tc>
        <w:tc>
          <w:tcPr>
            <w:tcW w:w="1843" w:type="dxa"/>
            <w:tcBorders>
              <w:top w:val="nil"/>
              <w:left w:val="nil"/>
              <w:bottom w:val="single" w:sz="8" w:space="0" w:color="auto"/>
              <w:right w:val="nil"/>
            </w:tcBorders>
            <w:vAlign w:val="center"/>
          </w:tcPr>
          <w:p w14:paraId="5F902055" w14:textId="61CDB1E9" w:rsidR="007D0B44" w:rsidRPr="007D0B44" w:rsidRDefault="007D0B44" w:rsidP="007D0B44">
            <w:pPr>
              <w:spacing w:line="288" w:lineRule="auto"/>
              <w:jc w:val="center"/>
              <w:rPr>
                <w:sz w:val="21"/>
                <w:szCs w:val="21"/>
              </w:rPr>
            </w:pPr>
            <w:r>
              <w:rPr>
                <w:rFonts w:hint="eastAsia"/>
                <w:sz w:val="21"/>
                <w:szCs w:val="21"/>
              </w:rPr>
              <w:t>~</w:t>
            </w:r>
            <w:r>
              <w:rPr>
                <w:sz w:val="21"/>
                <w:szCs w:val="21"/>
              </w:rPr>
              <w:t>35%</w:t>
            </w:r>
          </w:p>
        </w:tc>
        <w:tc>
          <w:tcPr>
            <w:tcW w:w="1707" w:type="dxa"/>
            <w:tcBorders>
              <w:top w:val="nil"/>
              <w:left w:val="nil"/>
              <w:bottom w:val="single" w:sz="8" w:space="0" w:color="auto"/>
              <w:right w:val="nil"/>
            </w:tcBorders>
            <w:vAlign w:val="center"/>
          </w:tcPr>
          <w:p w14:paraId="373541E2" w14:textId="2B2F18D4" w:rsidR="007D0B44" w:rsidRPr="007D0B44" w:rsidRDefault="007D0B44" w:rsidP="007D0B44">
            <w:pPr>
              <w:spacing w:line="288" w:lineRule="auto"/>
              <w:jc w:val="center"/>
              <w:rPr>
                <w:sz w:val="21"/>
                <w:szCs w:val="21"/>
              </w:rPr>
            </w:pPr>
            <w:r>
              <w:rPr>
                <w:rFonts w:hint="eastAsia"/>
                <w:sz w:val="21"/>
                <w:szCs w:val="21"/>
              </w:rPr>
              <w:t>~</w:t>
            </w:r>
            <w:r>
              <w:rPr>
                <w:sz w:val="21"/>
                <w:szCs w:val="21"/>
              </w:rPr>
              <w:t>35%</w:t>
            </w:r>
          </w:p>
        </w:tc>
        <w:tc>
          <w:tcPr>
            <w:tcW w:w="1383" w:type="dxa"/>
            <w:tcBorders>
              <w:top w:val="nil"/>
              <w:left w:val="nil"/>
              <w:bottom w:val="single" w:sz="8" w:space="0" w:color="auto"/>
              <w:right w:val="nil"/>
            </w:tcBorders>
            <w:vAlign w:val="center"/>
          </w:tcPr>
          <w:p w14:paraId="112D4F40" w14:textId="68DCEB17" w:rsidR="007D0B44" w:rsidRPr="007D0B44" w:rsidRDefault="007D0B44" w:rsidP="007D0B44">
            <w:pPr>
              <w:spacing w:line="288" w:lineRule="auto"/>
              <w:jc w:val="center"/>
              <w:rPr>
                <w:sz w:val="21"/>
                <w:szCs w:val="21"/>
              </w:rPr>
            </w:pPr>
            <w:r>
              <w:rPr>
                <w:rFonts w:hint="eastAsia"/>
                <w:sz w:val="21"/>
                <w:szCs w:val="21"/>
              </w:rPr>
              <w:t>~</w:t>
            </w:r>
            <w:r>
              <w:rPr>
                <w:sz w:val="21"/>
                <w:szCs w:val="21"/>
              </w:rPr>
              <w:t>1%</w:t>
            </w:r>
          </w:p>
        </w:tc>
        <w:tc>
          <w:tcPr>
            <w:tcW w:w="1383" w:type="dxa"/>
            <w:tcBorders>
              <w:top w:val="nil"/>
              <w:left w:val="nil"/>
              <w:bottom w:val="single" w:sz="8" w:space="0" w:color="auto"/>
              <w:right w:val="nil"/>
            </w:tcBorders>
            <w:vAlign w:val="center"/>
          </w:tcPr>
          <w:p w14:paraId="1245FD0E" w14:textId="2500EC5D" w:rsidR="007D0B44" w:rsidRPr="007D0B44" w:rsidRDefault="007D0B44" w:rsidP="007D0B44">
            <w:pPr>
              <w:spacing w:line="288" w:lineRule="auto"/>
              <w:jc w:val="center"/>
              <w:rPr>
                <w:sz w:val="21"/>
                <w:szCs w:val="21"/>
              </w:rPr>
            </w:pPr>
            <w:r>
              <w:rPr>
                <w:rFonts w:hint="eastAsia"/>
                <w:sz w:val="21"/>
                <w:szCs w:val="21"/>
              </w:rPr>
              <w:t>~</w:t>
            </w:r>
            <w:r>
              <w:rPr>
                <w:sz w:val="21"/>
                <w:szCs w:val="21"/>
              </w:rPr>
              <w:t>1%</w:t>
            </w:r>
          </w:p>
        </w:tc>
      </w:tr>
    </w:tbl>
    <w:p w14:paraId="74A8F8C6" w14:textId="75A77D44" w:rsidR="00F551F9" w:rsidRDefault="008D79CD" w:rsidP="008D79CD">
      <w:pPr>
        <w:pStyle w:val="2"/>
        <w:numPr>
          <w:ilvl w:val="0"/>
          <w:numId w:val="11"/>
        </w:numPr>
        <w:spacing w:before="312" w:after="156"/>
      </w:pPr>
      <w:bookmarkStart w:id="13" w:name="_Toc148192042"/>
      <w:r>
        <w:rPr>
          <w:rFonts w:hint="eastAsia"/>
        </w:rPr>
        <w:t>车载激光雷达的相应算法</w:t>
      </w:r>
      <w:bookmarkEnd w:id="13"/>
    </w:p>
    <w:p w14:paraId="357D8EAB" w14:textId="38DB63A7" w:rsidR="008D79CD" w:rsidRDefault="008D79CD" w:rsidP="008D79CD">
      <w:pPr>
        <w:ind w:firstLine="420"/>
      </w:pPr>
      <w:r>
        <w:rPr>
          <w:rFonts w:hint="eastAsia"/>
        </w:rPr>
        <w:t>车载激光雷达算法众多，针对同一种功能也存在多种实现方式。应用的算法按照不同功能可以划分为点云分割算法、目标跟踪与识别算法和即时定位与地图构建算法三类，见表</w:t>
      </w:r>
      <w:r>
        <w:rPr>
          <w:rFonts w:hint="eastAsia"/>
        </w:rPr>
        <w:t>3</w:t>
      </w:r>
      <w:r>
        <w:rPr>
          <w:rFonts w:hint="eastAsia"/>
        </w:rPr>
        <w:t>。</w:t>
      </w:r>
    </w:p>
    <w:p w14:paraId="73D2AD0C" w14:textId="4A96D501" w:rsidR="008D79CD" w:rsidRPr="008D79CD" w:rsidRDefault="008D79CD" w:rsidP="008D79CD">
      <w:pPr>
        <w:jc w:val="center"/>
        <w:rPr>
          <w:sz w:val="21"/>
          <w:szCs w:val="21"/>
        </w:rPr>
      </w:pPr>
      <w:r w:rsidRPr="008D79CD">
        <w:rPr>
          <w:rFonts w:hint="eastAsia"/>
          <w:sz w:val="21"/>
          <w:szCs w:val="21"/>
        </w:rPr>
        <w:t>表</w:t>
      </w:r>
      <w:r w:rsidRPr="008D79CD">
        <w:rPr>
          <w:rFonts w:hint="eastAsia"/>
          <w:sz w:val="21"/>
          <w:szCs w:val="21"/>
        </w:rPr>
        <w:t>3</w:t>
      </w:r>
      <w:r w:rsidRPr="008D79CD">
        <w:rPr>
          <w:sz w:val="21"/>
          <w:szCs w:val="21"/>
        </w:rPr>
        <w:t xml:space="preserve"> </w:t>
      </w:r>
      <w:r w:rsidRPr="008D79CD">
        <w:rPr>
          <w:rFonts w:hint="eastAsia"/>
          <w:sz w:val="21"/>
          <w:szCs w:val="21"/>
        </w:rPr>
        <w:t>车载激光雷达应用算法</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5"/>
        <w:gridCol w:w="3481"/>
      </w:tblGrid>
      <w:tr w:rsidR="008D79CD" w14:paraId="1420FB93" w14:textId="77777777" w:rsidTr="00EB1577">
        <w:tc>
          <w:tcPr>
            <w:tcW w:w="1980" w:type="dxa"/>
            <w:tcBorders>
              <w:top w:val="single" w:sz="12" w:space="0" w:color="auto"/>
              <w:bottom w:val="single" w:sz="8" w:space="0" w:color="auto"/>
            </w:tcBorders>
            <w:vAlign w:val="center"/>
          </w:tcPr>
          <w:p w14:paraId="5FEFECCB" w14:textId="63DEDAC0" w:rsidR="008D79CD" w:rsidRPr="006D2061" w:rsidRDefault="008D79CD" w:rsidP="008D79CD">
            <w:pPr>
              <w:jc w:val="center"/>
              <w:rPr>
                <w:sz w:val="21"/>
                <w:szCs w:val="21"/>
              </w:rPr>
            </w:pPr>
            <w:r w:rsidRPr="006D2061">
              <w:rPr>
                <w:rFonts w:hint="eastAsia"/>
                <w:sz w:val="21"/>
                <w:szCs w:val="21"/>
              </w:rPr>
              <w:t>类别</w:t>
            </w:r>
          </w:p>
        </w:tc>
        <w:tc>
          <w:tcPr>
            <w:tcW w:w="2835" w:type="dxa"/>
            <w:tcBorders>
              <w:top w:val="single" w:sz="12" w:space="0" w:color="auto"/>
              <w:bottom w:val="single" w:sz="8" w:space="0" w:color="auto"/>
            </w:tcBorders>
            <w:vAlign w:val="center"/>
          </w:tcPr>
          <w:p w14:paraId="125C23E8" w14:textId="2F4E8BDC" w:rsidR="008D79CD" w:rsidRPr="006D2061" w:rsidRDefault="008D79CD" w:rsidP="008D79CD">
            <w:pPr>
              <w:jc w:val="center"/>
              <w:rPr>
                <w:sz w:val="21"/>
                <w:szCs w:val="21"/>
              </w:rPr>
            </w:pPr>
            <w:r w:rsidRPr="006D2061">
              <w:rPr>
                <w:rFonts w:hint="eastAsia"/>
                <w:sz w:val="21"/>
                <w:szCs w:val="21"/>
              </w:rPr>
              <w:t>算法名称</w:t>
            </w:r>
          </w:p>
        </w:tc>
        <w:tc>
          <w:tcPr>
            <w:tcW w:w="3481" w:type="dxa"/>
            <w:tcBorders>
              <w:top w:val="single" w:sz="12" w:space="0" w:color="auto"/>
              <w:bottom w:val="single" w:sz="8" w:space="0" w:color="auto"/>
            </w:tcBorders>
            <w:vAlign w:val="center"/>
          </w:tcPr>
          <w:p w14:paraId="73DA2DEE" w14:textId="3F389E38" w:rsidR="008D79CD" w:rsidRPr="006D2061" w:rsidRDefault="008D79CD" w:rsidP="008D79CD">
            <w:pPr>
              <w:jc w:val="center"/>
              <w:rPr>
                <w:sz w:val="21"/>
                <w:szCs w:val="21"/>
              </w:rPr>
            </w:pPr>
            <w:r w:rsidRPr="006D2061">
              <w:rPr>
                <w:rFonts w:hint="eastAsia"/>
                <w:sz w:val="21"/>
                <w:szCs w:val="21"/>
              </w:rPr>
              <w:t>关键技术</w:t>
            </w:r>
          </w:p>
        </w:tc>
      </w:tr>
      <w:tr w:rsidR="008D79CD" w14:paraId="497326D6" w14:textId="77777777" w:rsidTr="008C7B89">
        <w:trPr>
          <w:trHeight w:val="397"/>
        </w:trPr>
        <w:tc>
          <w:tcPr>
            <w:tcW w:w="1980" w:type="dxa"/>
            <w:vMerge w:val="restart"/>
            <w:tcBorders>
              <w:top w:val="single" w:sz="8" w:space="0" w:color="auto"/>
            </w:tcBorders>
            <w:vAlign w:val="center"/>
          </w:tcPr>
          <w:p w14:paraId="505FF079" w14:textId="45A613ED" w:rsidR="008D79CD" w:rsidRPr="006D2061" w:rsidRDefault="008D79CD" w:rsidP="008D79CD">
            <w:pPr>
              <w:jc w:val="center"/>
              <w:rPr>
                <w:sz w:val="21"/>
                <w:szCs w:val="21"/>
              </w:rPr>
            </w:pPr>
            <w:r w:rsidRPr="006D2061">
              <w:rPr>
                <w:rFonts w:hint="eastAsia"/>
                <w:sz w:val="21"/>
                <w:szCs w:val="21"/>
              </w:rPr>
              <w:t>点云分割算法</w:t>
            </w:r>
          </w:p>
        </w:tc>
        <w:tc>
          <w:tcPr>
            <w:tcW w:w="2835" w:type="dxa"/>
            <w:tcBorders>
              <w:top w:val="single" w:sz="8" w:space="0" w:color="auto"/>
            </w:tcBorders>
            <w:vAlign w:val="center"/>
          </w:tcPr>
          <w:p w14:paraId="0B992308" w14:textId="3AB92DEF" w:rsidR="008D79CD" w:rsidRPr="006D2061" w:rsidRDefault="008D79CD" w:rsidP="008D79CD">
            <w:pPr>
              <w:jc w:val="center"/>
              <w:rPr>
                <w:sz w:val="21"/>
                <w:szCs w:val="21"/>
              </w:rPr>
            </w:pPr>
            <w:r w:rsidRPr="006D2061">
              <w:rPr>
                <w:rFonts w:hint="eastAsia"/>
                <w:sz w:val="21"/>
                <w:szCs w:val="21"/>
              </w:rPr>
              <w:t>非模型投影法</w:t>
            </w:r>
          </w:p>
        </w:tc>
        <w:tc>
          <w:tcPr>
            <w:tcW w:w="3481" w:type="dxa"/>
            <w:tcBorders>
              <w:top w:val="single" w:sz="8" w:space="0" w:color="auto"/>
            </w:tcBorders>
            <w:vAlign w:val="center"/>
          </w:tcPr>
          <w:p w14:paraId="0CE1B1EA" w14:textId="65AA6332" w:rsidR="008D79CD" w:rsidRPr="006D2061" w:rsidRDefault="008D79CD" w:rsidP="008D79CD">
            <w:pPr>
              <w:jc w:val="center"/>
              <w:rPr>
                <w:sz w:val="21"/>
                <w:szCs w:val="21"/>
              </w:rPr>
            </w:pPr>
            <w:r w:rsidRPr="006D2061">
              <w:rPr>
                <w:rFonts w:hint="eastAsia"/>
                <w:sz w:val="21"/>
                <w:szCs w:val="21"/>
              </w:rPr>
              <w:t>地面投影法、虚拟像平面投影法</w:t>
            </w:r>
          </w:p>
        </w:tc>
      </w:tr>
      <w:tr w:rsidR="008D79CD" w14:paraId="51DE3D18" w14:textId="77777777" w:rsidTr="008C7B89">
        <w:trPr>
          <w:trHeight w:val="397"/>
        </w:trPr>
        <w:tc>
          <w:tcPr>
            <w:tcW w:w="1980" w:type="dxa"/>
            <w:vMerge/>
            <w:vAlign w:val="center"/>
          </w:tcPr>
          <w:p w14:paraId="61A5CEDC" w14:textId="77777777" w:rsidR="008D79CD" w:rsidRPr="006D2061" w:rsidRDefault="008D79CD" w:rsidP="008D79CD">
            <w:pPr>
              <w:jc w:val="center"/>
              <w:rPr>
                <w:sz w:val="21"/>
                <w:szCs w:val="21"/>
              </w:rPr>
            </w:pPr>
          </w:p>
        </w:tc>
        <w:tc>
          <w:tcPr>
            <w:tcW w:w="2835" w:type="dxa"/>
            <w:tcBorders>
              <w:bottom w:val="single" w:sz="8" w:space="0" w:color="auto"/>
            </w:tcBorders>
            <w:vAlign w:val="center"/>
          </w:tcPr>
          <w:p w14:paraId="30FDB613" w14:textId="346D3317" w:rsidR="008D79CD" w:rsidRPr="006D2061" w:rsidRDefault="008D79CD" w:rsidP="008D79CD">
            <w:pPr>
              <w:jc w:val="center"/>
              <w:rPr>
                <w:sz w:val="21"/>
                <w:szCs w:val="21"/>
              </w:rPr>
            </w:pPr>
            <w:r w:rsidRPr="006D2061">
              <w:rPr>
                <w:rFonts w:hint="eastAsia"/>
                <w:sz w:val="21"/>
                <w:szCs w:val="21"/>
              </w:rPr>
              <w:t>聚类法</w:t>
            </w:r>
          </w:p>
        </w:tc>
        <w:tc>
          <w:tcPr>
            <w:tcW w:w="3481" w:type="dxa"/>
            <w:tcBorders>
              <w:bottom w:val="single" w:sz="8" w:space="0" w:color="auto"/>
            </w:tcBorders>
            <w:vAlign w:val="center"/>
          </w:tcPr>
          <w:p w14:paraId="103EBCD0" w14:textId="37611064" w:rsidR="008D79CD" w:rsidRPr="006D2061" w:rsidRDefault="006D2061" w:rsidP="008D79CD">
            <w:pPr>
              <w:jc w:val="center"/>
              <w:rPr>
                <w:sz w:val="21"/>
                <w:szCs w:val="21"/>
              </w:rPr>
            </w:pPr>
            <w:r>
              <w:rPr>
                <w:rFonts w:hint="eastAsia"/>
                <w:sz w:val="21"/>
                <w:szCs w:val="21"/>
              </w:rPr>
              <w:t>K-means</w:t>
            </w:r>
            <w:r>
              <w:rPr>
                <w:rFonts w:hint="eastAsia"/>
                <w:sz w:val="21"/>
                <w:szCs w:val="21"/>
              </w:rPr>
              <w:t>、</w:t>
            </w:r>
            <w:r>
              <w:rPr>
                <w:rFonts w:hint="eastAsia"/>
                <w:sz w:val="21"/>
                <w:szCs w:val="21"/>
              </w:rPr>
              <w:t>DBSCAN</w:t>
            </w:r>
            <w:r>
              <w:rPr>
                <w:rFonts w:hint="eastAsia"/>
                <w:sz w:val="21"/>
                <w:szCs w:val="21"/>
              </w:rPr>
              <w:t>和</w:t>
            </w:r>
            <w:r>
              <w:rPr>
                <w:rFonts w:hint="eastAsia"/>
                <w:sz w:val="21"/>
                <w:szCs w:val="21"/>
              </w:rPr>
              <w:t>IOSDATA</w:t>
            </w:r>
          </w:p>
        </w:tc>
      </w:tr>
      <w:tr w:rsidR="008D79CD" w14:paraId="6DB137CA" w14:textId="77777777" w:rsidTr="008C7B89">
        <w:trPr>
          <w:trHeight w:val="680"/>
        </w:trPr>
        <w:tc>
          <w:tcPr>
            <w:tcW w:w="1980" w:type="dxa"/>
            <w:vMerge w:val="restart"/>
            <w:vAlign w:val="center"/>
          </w:tcPr>
          <w:p w14:paraId="55DAB123" w14:textId="73EF5C11" w:rsidR="008D79CD" w:rsidRPr="006D2061" w:rsidRDefault="008D79CD" w:rsidP="008D79CD">
            <w:pPr>
              <w:jc w:val="center"/>
              <w:rPr>
                <w:sz w:val="21"/>
                <w:szCs w:val="21"/>
              </w:rPr>
            </w:pPr>
            <w:r w:rsidRPr="006D2061">
              <w:rPr>
                <w:rFonts w:hint="eastAsia"/>
                <w:sz w:val="21"/>
                <w:szCs w:val="21"/>
              </w:rPr>
              <w:t>目标跟踪与识别算法</w:t>
            </w:r>
          </w:p>
        </w:tc>
        <w:tc>
          <w:tcPr>
            <w:tcW w:w="2835" w:type="dxa"/>
            <w:tcBorders>
              <w:top w:val="single" w:sz="8" w:space="0" w:color="auto"/>
            </w:tcBorders>
            <w:vAlign w:val="center"/>
          </w:tcPr>
          <w:p w14:paraId="41CA6960" w14:textId="7C2A4013" w:rsidR="008D79CD" w:rsidRPr="006D2061" w:rsidRDefault="006D2061" w:rsidP="008D79CD">
            <w:pPr>
              <w:jc w:val="center"/>
              <w:rPr>
                <w:sz w:val="21"/>
                <w:szCs w:val="21"/>
              </w:rPr>
            </w:pPr>
            <w:r>
              <w:rPr>
                <w:rFonts w:hint="eastAsia"/>
                <w:sz w:val="21"/>
                <w:szCs w:val="21"/>
              </w:rPr>
              <w:t>检测与跟踪</w:t>
            </w:r>
          </w:p>
        </w:tc>
        <w:tc>
          <w:tcPr>
            <w:tcW w:w="3481" w:type="dxa"/>
            <w:tcBorders>
              <w:top w:val="single" w:sz="8" w:space="0" w:color="auto"/>
            </w:tcBorders>
            <w:vAlign w:val="center"/>
          </w:tcPr>
          <w:p w14:paraId="0D3963AA" w14:textId="689EC9EC" w:rsidR="008D79CD" w:rsidRPr="006D2061" w:rsidRDefault="006D2061" w:rsidP="008D79CD">
            <w:pPr>
              <w:jc w:val="center"/>
              <w:rPr>
                <w:sz w:val="21"/>
                <w:szCs w:val="21"/>
              </w:rPr>
            </w:pPr>
            <w:proofErr w:type="gramStart"/>
            <w:r>
              <w:rPr>
                <w:rFonts w:hint="eastAsia"/>
                <w:sz w:val="21"/>
                <w:szCs w:val="21"/>
              </w:rPr>
              <w:t>物体级</w:t>
            </w:r>
            <w:proofErr w:type="gramEnd"/>
            <w:r>
              <w:rPr>
                <w:rFonts w:hint="eastAsia"/>
                <w:sz w:val="21"/>
                <w:szCs w:val="21"/>
              </w:rPr>
              <w:t>目标检测、栅格单元级目标检测</w:t>
            </w:r>
          </w:p>
        </w:tc>
      </w:tr>
      <w:tr w:rsidR="008D79CD" w14:paraId="694904E1" w14:textId="77777777" w:rsidTr="008C7B89">
        <w:trPr>
          <w:trHeight w:val="680"/>
        </w:trPr>
        <w:tc>
          <w:tcPr>
            <w:tcW w:w="1980" w:type="dxa"/>
            <w:vMerge/>
            <w:vAlign w:val="center"/>
          </w:tcPr>
          <w:p w14:paraId="42B621B7" w14:textId="77777777" w:rsidR="008D79CD" w:rsidRPr="006D2061" w:rsidRDefault="008D79CD" w:rsidP="008D79CD">
            <w:pPr>
              <w:jc w:val="center"/>
              <w:rPr>
                <w:sz w:val="21"/>
                <w:szCs w:val="21"/>
              </w:rPr>
            </w:pPr>
          </w:p>
        </w:tc>
        <w:tc>
          <w:tcPr>
            <w:tcW w:w="2835" w:type="dxa"/>
            <w:tcBorders>
              <w:bottom w:val="single" w:sz="8" w:space="0" w:color="auto"/>
            </w:tcBorders>
            <w:vAlign w:val="center"/>
          </w:tcPr>
          <w:p w14:paraId="60384185" w14:textId="03B1FC9E" w:rsidR="008D79CD" w:rsidRPr="006D2061" w:rsidRDefault="006D2061" w:rsidP="008D79CD">
            <w:pPr>
              <w:jc w:val="center"/>
              <w:rPr>
                <w:sz w:val="21"/>
                <w:szCs w:val="21"/>
              </w:rPr>
            </w:pPr>
            <w:r>
              <w:rPr>
                <w:rFonts w:hint="eastAsia"/>
                <w:sz w:val="21"/>
                <w:szCs w:val="21"/>
              </w:rPr>
              <w:t>分类与识别</w:t>
            </w:r>
          </w:p>
        </w:tc>
        <w:tc>
          <w:tcPr>
            <w:tcW w:w="3481" w:type="dxa"/>
            <w:tcBorders>
              <w:bottom w:val="single" w:sz="8" w:space="0" w:color="auto"/>
            </w:tcBorders>
            <w:vAlign w:val="center"/>
          </w:tcPr>
          <w:p w14:paraId="69367590" w14:textId="49A231F0" w:rsidR="008D79CD" w:rsidRPr="006D2061" w:rsidRDefault="006D2061" w:rsidP="008D79CD">
            <w:pPr>
              <w:jc w:val="center"/>
              <w:rPr>
                <w:sz w:val="21"/>
                <w:szCs w:val="21"/>
              </w:rPr>
            </w:pPr>
            <w:r>
              <w:rPr>
                <w:rFonts w:hint="eastAsia"/>
                <w:sz w:val="21"/>
                <w:szCs w:val="21"/>
              </w:rPr>
              <w:t>基于全局特征提取的算法和基于局部特征提取的算法</w:t>
            </w:r>
          </w:p>
        </w:tc>
      </w:tr>
      <w:tr w:rsidR="008D79CD" w14:paraId="0FAC37B3" w14:textId="77777777" w:rsidTr="008C7B89">
        <w:trPr>
          <w:trHeight w:val="397"/>
        </w:trPr>
        <w:tc>
          <w:tcPr>
            <w:tcW w:w="1980" w:type="dxa"/>
            <w:vMerge w:val="restart"/>
            <w:vAlign w:val="center"/>
          </w:tcPr>
          <w:p w14:paraId="314D1756" w14:textId="05DDF50D" w:rsidR="008D79CD" w:rsidRPr="006D2061" w:rsidRDefault="008D79CD" w:rsidP="008D79CD">
            <w:pPr>
              <w:jc w:val="center"/>
              <w:rPr>
                <w:sz w:val="21"/>
                <w:szCs w:val="21"/>
              </w:rPr>
            </w:pPr>
            <w:r w:rsidRPr="006D2061">
              <w:rPr>
                <w:rFonts w:hint="eastAsia"/>
                <w:sz w:val="21"/>
                <w:szCs w:val="21"/>
              </w:rPr>
              <w:t>即时定位与地图构建算法</w:t>
            </w:r>
          </w:p>
        </w:tc>
        <w:tc>
          <w:tcPr>
            <w:tcW w:w="2835" w:type="dxa"/>
            <w:tcBorders>
              <w:top w:val="single" w:sz="8" w:space="0" w:color="auto"/>
            </w:tcBorders>
            <w:vAlign w:val="center"/>
          </w:tcPr>
          <w:p w14:paraId="758511C9" w14:textId="312FAD1E" w:rsidR="008D79CD" w:rsidRPr="006D2061" w:rsidRDefault="006D2061" w:rsidP="008D79CD">
            <w:pPr>
              <w:jc w:val="center"/>
              <w:rPr>
                <w:sz w:val="21"/>
                <w:szCs w:val="21"/>
              </w:rPr>
            </w:pPr>
            <w:r>
              <w:rPr>
                <w:rFonts w:hint="eastAsia"/>
                <w:sz w:val="21"/>
                <w:szCs w:val="21"/>
              </w:rPr>
              <w:t>基于滤波器的</w:t>
            </w:r>
            <w:r>
              <w:rPr>
                <w:rFonts w:hint="eastAsia"/>
                <w:sz w:val="21"/>
                <w:szCs w:val="21"/>
              </w:rPr>
              <w:t>SLAM</w:t>
            </w:r>
          </w:p>
        </w:tc>
        <w:tc>
          <w:tcPr>
            <w:tcW w:w="3481" w:type="dxa"/>
            <w:tcBorders>
              <w:top w:val="single" w:sz="8" w:space="0" w:color="auto"/>
            </w:tcBorders>
            <w:vAlign w:val="center"/>
          </w:tcPr>
          <w:p w14:paraId="0D083A2B" w14:textId="40ADAE75" w:rsidR="008D79CD" w:rsidRPr="006D2061" w:rsidRDefault="006D2061" w:rsidP="008D79CD">
            <w:pPr>
              <w:jc w:val="center"/>
              <w:rPr>
                <w:sz w:val="21"/>
                <w:szCs w:val="21"/>
              </w:rPr>
            </w:pPr>
            <w:r>
              <w:rPr>
                <w:rFonts w:hint="eastAsia"/>
                <w:sz w:val="21"/>
                <w:szCs w:val="21"/>
              </w:rPr>
              <w:t>扩展卡尔曼滤波器、</w:t>
            </w:r>
            <w:r>
              <w:rPr>
                <w:rFonts w:hint="eastAsia"/>
                <w:sz w:val="21"/>
                <w:szCs w:val="21"/>
              </w:rPr>
              <w:t>Fast</w:t>
            </w:r>
            <w:r>
              <w:rPr>
                <w:sz w:val="21"/>
                <w:szCs w:val="21"/>
              </w:rPr>
              <w:t xml:space="preserve"> </w:t>
            </w:r>
            <w:r>
              <w:rPr>
                <w:rFonts w:hint="eastAsia"/>
                <w:sz w:val="21"/>
                <w:szCs w:val="21"/>
              </w:rPr>
              <w:t>SLAM</w:t>
            </w:r>
            <w:r>
              <w:rPr>
                <w:rFonts w:hint="eastAsia"/>
                <w:sz w:val="21"/>
                <w:szCs w:val="21"/>
              </w:rPr>
              <w:t>等</w:t>
            </w:r>
          </w:p>
        </w:tc>
      </w:tr>
      <w:tr w:rsidR="008D79CD" w14:paraId="32BF1410" w14:textId="77777777" w:rsidTr="008C7B89">
        <w:trPr>
          <w:trHeight w:val="397"/>
        </w:trPr>
        <w:tc>
          <w:tcPr>
            <w:tcW w:w="1980" w:type="dxa"/>
            <w:vMerge/>
            <w:tcBorders>
              <w:bottom w:val="single" w:sz="8" w:space="0" w:color="auto"/>
            </w:tcBorders>
            <w:vAlign w:val="center"/>
          </w:tcPr>
          <w:p w14:paraId="5CE18AB8" w14:textId="77777777" w:rsidR="008D79CD" w:rsidRPr="006D2061" w:rsidRDefault="008D79CD" w:rsidP="008D79CD">
            <w:pPr>
              <w:jc w:val="center"/>
              <w:rPr>
                <w:sz w:val="21"/>
                <w:szCs w:val="21"/>
              </w:rPr>
            </w:pPr>
          </w:p>
        </w:tc>
        <w:tc>
          <w:tcPr>
            <w:tcW w:w="2835" w:type="dxa"/>
            <w:tcBorders>
              <w:bottom w:val="single" w:sz="8" w:space="0" w:color="auto"/>
            </w:tcBorders>
            <w:vAlign w:val="center"/>
          </w:tcPr>
          <w:p w14:paraId="539393A1" w14:textId="1CB9384B" w:rsidR="008D79CD" w:rsidRPr="006D2061" w:rsidRDefault="006D2061" w:rsidP="008D79CD">
            <w:pPr>
              <w:jc w:val="center"/>
              <w:rPr>
                <w:sz w:val="21"/>
                <w:szCs w:val="21"/>
              </w:rPr>
            </w:pPr>
            <w:r>
              <w:rPr>
                <w:rFonts w:hint="eastAsia"/>
                <w:sz w:val="21"/>
                <w:szCs w:val="21"/>
              </w:rPr>
              <w:t>基于图优化的</w:t>
            </w:r>
            <w:r>
              <w:rPr>
                <w:rFonts w:hint="eastAsia"/>
                <w:sz w:val="21"/>
                <w:szCs w:val="21"/>
              </w:rPr>
              <w:t>SLAM</w:t>
            </w:r>
          </w:p>
        </w:tc>
        <w:tc>
          <w:tcPr>
            <w:tcW w:w="3481" w:type="dxa"/>
            <w:tcBorders>
              <w:bottom w:val="single" w:sz="8" w:space="0" w:color="auto"/>
            </w:tcBorders>
            <w:vAlign w:val="center"/>
          </w:tcPr>
          <w:p w14:paraId="5F9358B5" w14:textId="04AFEDD4" w:rsidR="008D79CD" w:rsidRPr="006D2061" w:rsidRDefault="006D2061" w:rsidP="008D79CD">
            <w:pPr>
              <w:jc w:val="center"/>
              <w:rPr>
                <w:sz w:val="21"/>
                <w:szCs w:val="21"/>
              </w:rPr>
            </w:pPr>
            <w:r>
              <w:rPr>
                <w:rFonts w:hint="eastAsia"/>
                <w:sz w:val="21"/>
                <w:szCs w:val="21"/>
              </w:rPr>
              <w:t>位姿图优化等</w:t>
            </w:r>
          </w:p>
        </w:tc>
      </w:tr>
    </w:tbl>
    <w:p w14:paraId="68F74936" w14:textId="7C82DB81" w:rsidR="008D79CD" w:rsidRDefault="008C7B89" w:rsidP="008C7B89">
      <w:pPr>
        <w:spacing w:line="288" w:lineRule="auto"/>
      </w:pPr>
      <w:r>
        <w:tab/>
      </w:r>
      <w:r>
        <w:rPr>
          <w:rFonts w:hint="eastAsia"/>
        </w:rPr>
        <w:t>点云分割算法依据点间距和点密度等特性将点云划分为独立子集，理想情况下，每一个子集均将用于一个实际存在的目标物体，并且包含物体的集合与位姿特征。目标跟踪与识别算法是从点</w:t>
      </w:r>
      <w:proofErr w:type="gramStart"/>
      <w:r>
        <w:rPr>
          <w:rFonts w:hint="eastAsia"/>
        </w:rPr>
        <w:t>云数据</w:t>
      </w:r>
      <w:proofErr w:type="gramEnd"/>
      <w:r>
        <w:rPr>
          <w:rFonts w:hint="eastAsia"/>
        </w:rPr>
        <w:t>中解算出探测目标的尺寸、速度、方向和类别等信息，是智能驾驶汽车自主进行路径规划与安全避障的关键技术。目标跟踪是检测具有特定特征的目标并对其进行跟踪；目标识别是将具有相似特征的点云划归为一类，并以此特征识别具体类别。即使定位于地图构建算法式车辆搭载的特定传感器的、在未知环境中运动时，同时完成对环境的建模和自身运动的估计。</w:t>
      </w:r>
    </w:p>
    <w:p w14:paraId="432BE4AA" w14:textId="391C2763" w:rsidR="00E55386" w:rsidRDefault="00E55386" w:rsidP="00E55386">
      <w:pPr>
        <w:pStyle w:val="2"/>
        <w:numPr>
          <w:ilvl w:val="0"/>
          <w:numId w:val="11"/>
        </w:numPr>
        <w:spacing w:before="312" w:after="156"/>
      </w:pPr>
      <w:bookmarkStart w:id="14" w:name="_Toc148192043"/>
      <w:r>
        <w:rPr>
          <w:rFonts w:hint="eastAsia"/>
        </w:rPr>
        <w:lastRenderedPageBreak/>
        <w:t>车载激光雷达的发展方向</w:t>
      </w:r>
      <w:bookmarkEnd w:id="14"/>
    </w:p>
    <w:p w14:paraId="081FD6CD" w14:textId="4E59F627" w:rsidR="00E55386" w:rsidRDefault="002903D0" w:rsidP="00505EE8">
      <w:pPr>
        <w:spacing w:line="288" w:lineRule="auto"/>
        <w:ind w:firstLine="420"/>
      </w:pPr>
      <w:r>
        <w:rPr>
          <w:rFonts w:hint="eastAsia"/>
        </w:rPr>
        <w:t>机械式激光雷达扫描模块和收发模块在工作时需要持续转动，车轨级的应用受到限制。由于机械式雷达的内部激光收发模组线束多，需要复杂的人工调教，制造周期较长，并且存在难以量产、体积过大等问题，难以形成车</w:t>
      </w:r>
      <w:proofErr w:type="gramStart"/>
      <w:r>
        <w:rPr>
          <w:rFonts w:hint="eastAsia"/>
        </w:rPr>
        <w:t>规</w:t>
      </w:r>
      <w:proofErr w:type="gramEnd"/>
      <w:r>
        <w:rPr>
          <w:rFonts w:hint="eastAsia"/>
        </w:rPr>
        <w:t>级产品。</w:t>
      </w:r>
    </w:p>
    <w:p w14:paraId="511BB1DB" w14:textId="5284F8B7" w:rsidR="00F233FC" w:rsidRDefault="002903D0" w:rsidP="00505EE8">
      <w:pPr>
        <w:spacing w:line="288" w:lineRule="auto"/>
        <w:ind w:firstLine="420"/>
      </w:pPr>
      <w:r>
        <w:rPr>
          <w:rFonts w:hint="eastAsia"/>
        </w:rPr>
        <w:t>短期内高性能混合固态仍旧为车载激光雷达的主流，但是固态式是车载激光雷达发展的主要方向。</w:t>
      </w:r>
      <w:r w:rsidR="00F233FC">
        <w:rPr>
          <w:rFonts w:hint="eastAsia"/>
        </w:rPr>
        <w:t>混合固态式中棱镜式时已经经过批量上车验证的方案，</w:t>
      </w:r>
      <w:r w:rsidR="00F233FC">
        <w:rPr>
          <w:rFonts w:hint="eastAsia"/>
        </w:rPr>
        <w:t>MEMS</w:t>
      </w:r>
      <w:proofErr w:type="gramStart"/>
      <w:r w:rsidR="00F233FC">
        <w:rPr>
          <w:rFonts w:hint="eastAsia"/>
        </w:rPr>
        <w:t>式能够</w:t>
      </w:r>
      <w:proofErr w:type="gramEnd"/>
      <w:r w:rsidR="00F233FC">
        <w:rPr>
          <w:rFonts w:hint="eastAsia"/>
        </w:rPr>
        <w:t>较好的实现性能和耐久性的平衡，棱镜式激光雷达累计的</w:t>
      </w:r>
      <w:r w:rsidR="003800BF">
        <w:rPr>
          <w:rFonts w:hint="eastAsia"/>
        </w:rPr>
        <w:t>扫描图案</w:t>
      </w:r>
      <w:r w:rsidR="00F233FC">
        <w:rPr>
          <w:rFonts w:hint="eastAsia"/>
        </w:rPr>
        <w:t>是菊花状，点</w:t>
      </w:r>
      <w:proofErr w:type="gramStart"/>
      <w:r w:rsidR="00F233FC">
        <w:rPr>
          <w:rFonts w:hint="eastAsia"/>
        </w:rPr>
        <w:t>云数据</w:t>
      </w:r>
      <w:proofErr w:type="gramEnd"/>
      <w:r w:rsidR="00F233FC">
        <w:rPr>
          <w:rFonts w:hint="eastAsia"/>
        </w:rPr>
        <w:t>离散度较高，相对速度控制得当，在同一位置长时间扫描几乎可以覆盖整个区域。</w:t>
      </w:r>
    </w:p>
    <w:p w14:paraId="6C451B9E" w14:textId="5CFD4408" w:rsidR="002903D0" w:rsidRDefault="002903D0" w:rsidP="00505EE8">
      <w:pPr>
        <w:spacing w:line="288" w:lineRule="auto"/>
        <w:ind w:firstLine="420"/>
      </w:pPr>
      <w:r>
        <w:rPr>
          <w:rFonts w:hint="eastAsia"/>
        </w:rPr>
        <w:t>固态激光雷达由于没有任何旋转结构，因此体积更小、稳定性更高，更容易通过车</w:t>
      </w:r>
      <w:proofErr w:type="gramStart"/>
      <w:r>
        <w:rPr>
          <w:rFonts w:hint="eastAsia"/>
        </w:rPr>
        <w:t>规</w:t>
      </w:r>
      <w:proofErr w:type="gramEnd"/>
      <w:r>
        <w:rPr>
          <w:rFonts w:hint="eastAsia"/>
        </w:rPr>
        <w:t>级相关标准。</w:t>
      </w:r>
      <w:r w:rsidR="009C37A5">
        <w:rPr>
          <w:rFonts w:hint="eastAsia"/>
        </w:rPr>
        <w:t>其中</w:t>
      </w:r>
      <w:r w:rsidR="009C37A5">
        <w:rPr>
          <w:rFonts w:hint="eastAsia"/>
        </w:rPr>
        <w:t>OPA</w:t>
      </w:r>
      <w:r w:rsidR="009C37A5">
        <w:rPr>
          <w:rFonts w:hint="eastAsia"/>
        </w:rPr>
        <w:t>和</w:t>
      </w:r>
      <w:r w:rsidR="009C37A5">
        <w:rPr>
          <w:rFonts w:hint="eastAsia"/>
        </w:rPr>
        <w:t>FLASH</w:t>
      </w:r>
      <w:r w:rsidR="009C37A5">
        <w:rPr>
          <w:rFonts w:hint="eastAsia"/>
        </w:rPr>
        <w:t>两种方案的对比如表</w:t>
      </w:r>
      <w:r w:rsidR="009C37A5">
        <w:rPr>
          <w:rFonts w:hint="eastAsia"/>
        </w:rPr>
        <w:t>4</w:t>
      </w:r>
      <w:r w:rsidR="009C37A5">
        <w:rPr>
          <w:rFonts w:hint="eastAsia"/>
        </w:rPr>
        <w:t>所示。目前对</w:t>
      </w:r>
      <w:r w:rsidR="009C37A5">
        <w:rPr>
          <w:rFonts w:hint="eastAsia"/>
        </w:rPr>
        <w:t>OPA</w:t>
      </w:r>
      <w:r w:rsidR="009C37A5">
        <w:rPr>
          <w:rFonts w:hint="eastAsia"/>
        </w:rPr>
        <w:t>激光雷达实现车</w:t>
      </w:r>
      <w:proofErr w:type="gramStart"/>
      <w:r w:rsidR="009C37A5">
        <w:rPr>
          <w:rFonts w:hint="eastAsia"/>
        </w:rPr>
        <w:t>规</w:t>
      </w:r>
      <w:proofErr w:type="gramEnd"/>
      <w:r w:rsidR="009C37A5">
        <w:rPr>
          <w:rFonts w:hint="eastAsia"/>
        </w:rPr>
        <w:t>级产品造成挑战的技术难题主要在于其易形成旁瓣、影响光束作用距离和角分辨率，并且其采用高精度继承的微阵列芯片式设计，制作工艺难度高。对</w:t>
      </w:r>
      <w:r w:rsidR="009C37A5">
        <w:rPr>
          <w:rFonts w:hint="eastAsia"/>
        </w:rPr>
        <w:t>FLASH</w:t>
      </w:r>
      <w:r w:rsidR="009C37A5">
        <w:rPr>
          <w:rFonts w:hint="eastAsia"/>
        </w:rPr>
        <w:t>车载激光雷达大范围应用造成挑战的主要原因是其探测精度小，当目标探测距离过大时返回的光子数有限，导致探测精度降低，无法</w:t>
      </w:r>
      <w:proofErr w:type="gramStart"/>
      <w:r w:rsidR="009C37A5">
        <w:rPr>
          <w:rFonts w:hint="eastAsia"/>
        </w:rPr>
        <w:t>准取得</w:t>
      </w:r>
      <w:proofErr w:type="gramEnd"/>
      <w:r w:rsidR="009C37A5">
        <w:rPr>
          <w:rFonts w:hint="eastAsia"/>
        </w:rPr>
        <w:t>感知目标方位。</w:t>
      </w:r>
    </w:p>
    <w:p w14:paraId="7B27D86B" w14:textId="061A7551" w:rsidR="009C37A5" w:rsidRDefault="009C37A5" w:rsidP="009C37A5">
      <w:pPr>
        <w:jc w:val="center"/>
        <w:rPr>
          <w:sz w:val="21"/>
          <w:szCs w:val="21"/>
        </w:rPr>
      </w:pPr>
      <w:r>
        <w:rPr>
          <w:rFonts w:hint="eastAsia"/>
          <w:sz w:val="21"/>
          <w:szCs w:val="21"/>
        </w:rPr>
        <w:t>表</w:t>
      </w:r>
      <w:r>
        <w:rPr>
          <w:rFonts w:hint="eastAsia"/>
          <w:sz w:val="21"/>
          <w:szCs w:val="21"/>
        </w:rPr>
        <w:t>4</w:t>
      </w:r>
      <w:r>
        <w:rPr>
          <w:sz w:val="21"/>
          <w:szCs w:val="21"/>
        </w:rPr>
        <w:t xml:space="preserve"> </w:t>
      </w:r>
      <w:r>
        <w:rPr>
          <w:rFonts w:hint="eastAsia"/>
          <w:sz w:val="21"/>
          <w:szCs w:val="21"/>
        </w:rPr>
        <w:t>固态式激光雷达技术方案对比</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268"/>
        <w:gridCol w:w="4190"/>
      </w:tblGrid>
      <w:tr w:rsidR="009C37A5" w14:paraId="5E3A9D15" w14:textId="77777777" w:rsidTr="00595756">
        <w:tc>
          <w:tcPr>
            <w:tcW w:w="1838" w:type="dxa"/>
            <w:tcBorders>
              <w:top w:val="single" w:sz="12" w:space="0" w:color="auto"/>
              <w:bottom w:val="single" w:sz="8" w:space="0" w:color="auto"/>
            </w:tcBorders>
          </w:tcPr>
          <w:p w14:paraId="01350A31" w14:textId="119C0BC9" w:rsidR="009C37A5" w:rsidRDefault="009C37A5" w:rsidP="009C37A5">
            <w:pPr>
              <w:jc w:val="center"/>
              <w:rPr>
                <w:sz w:val="21"/>
                <w:szCs w:val="21"/>
              </w:rPr>
            </w:pPr>
            <w:r>
              <w:rPr>
                <w:rFonts w:hint="eastAsia"/>
                <w:sz w:val="21"/>
                <w:szCs w:val="21"/>
              </w:rPr>
              <w:t>技术方案</w:t>
            </w:r>
          </w:p>
        </w:tc>
        <w:tc>
          <w:tcPr>
            <w:tcW w:w="2268" w:type="dxa"/>
            <w:tcBorders>
              <w:top w:val="single" w:sz="12" w:space="0" w:color="auto"/>
              <w:bottom w:val="single" w:sz="8" w:space="0" w:color="auto"/>
            </w:tcBorders>
            <w:vAlign w:val="center"/>
          </w:tcPr>
          <w:p w14:paraId="6AD49D9D" w14:textId="0008CC2E" w:rsidR="009C37A5" w:rsidRDefault="009C37A5" w:rsidP="00595756">
            <w:pPr>
              <w:jc w:val="center"/>
              <w:rPr>
                <w:sz w:val="21"/>
                <w:szCs w:val="21"/>
              </w:rPr>
            </w:pPr>
            <w:r>
              <w:rPr>
                <w:rFonts w:hint="eastAsia"/>
                <w:sz w:val="21"/>
                <w:szCs w:val="21"/>
              </w:rPr>
              <w:t>优势</w:t>
            </w:r>
          </w:p>
        </w:tc>
        <w:tc>
          <w:tcPr>
            <w:tcW w:w="4190" w:type="dxa"/>
            <w:tcBorders>
              <w:top w:val="single" w:sz="12" w:space="0" w:color="auto"/>
              <w:bottom w:val="single" w:sz="8" w:space="0" w:color="auto"/>
            </w:tcBorders>
            <w:vAlign w:val="center"/>
          </w:tcPr>
          <w:p w14:paraId="79AF897E" w14:textId="2B39CC5A" w:rsidR="009C37A5" w:rsidRDefault="009C37A5" w:rsidP="00595756">
            <w:pPr>
              <w:jc w:val="center"/>
              <w:rPr>
                <w:sz w:val="21"/>
                <w:szCs w:val="21"/>
              </w:rPr>
            </w:pPr>
            <w:r>
              <w:rPr>
                <w:rFonts w:hint="eastAsia"/>
                <w:sz w:val="21"/>
                <w:szCs w:val="21"/>
              </w:rPr>
              <w:t>劣势</w:t>
            </w:r>
          </w:p>
        </w:tc>
      </w:tr>
      <w:tr w:rsidR="009C37A5" w14:paraId="0C027A4C" w14:textId="77777777" w:rsidTr="00595756">
        <w:tc>
          <w:tcPr>
            <w:tcW w:w="1838" w:type="dxa"/>
            <w:tcBorders>
              <w:top w:val="single" w:sz="8" w:space="0" w:color="auto"/>
              <w:bottom w:val="single" w:sz="8" w:space="0" w:color="auto"/>
            </w:tcBorders>
            <w:vAlign w:val="center"/>
          </w:tcPr>
          <w:p w14:paraId="09A927A4" w14:textId="23B7A9A4" w:rsidR="009C37A5" w:rsidRDefault="009C37A5" w:rsidP="009C37A5">
            <w:pPr>
              <w:jc w:val="center"/>
              <w:rPr>
                <w:sz w:val="21"/>
                <w:szCs w:val="21"/>
              </w:rPr>
            </w:pPr>
            <w:r>
              <w:rPr>
                <w:rFonts w:hint="eastAsia"/>
                <w:sz w:val="21"/>
                <w:szCs w:val="21"/>
              </w:rPr>
              <w:t>OPA</w:t>
            </w:r>
          </w:p>
        </w:tc>
        <w:tc>
          <w:tcPr>
            <w:tcW w:w="2268" w:type="dxa"/>
            <w:tcBorders>
              <w:top w:val="single" w:sz="8" w:space="0" w:color="auto"/>
              <w:bottom w:val="single" w:sz="8" w:space="0" w:color="auto"/>
            </w:tcBorders>
          </w:tcPr>
          <w:p w14:paraId="109D71DB" w14:textId="77777777" w:rsidR="009C37A5" w:rsidRDefault="009C37A5" w:rsidP="009C37A5">
            <w:pPr>
              <w:pStyle w:val="ac"/>
              <w:numPr>
                <w:ilvl w:val="0"/>
                <w:numId w:val="14"/>
              </w:numPr>
              <w:ind w:firstLineChars="0"/>
              <w:jc w:val="left"/>
              <w:rPr>
                <w:sz w:val="21"/>
                <w:szCs w:val="21"/>
              </w:rPr>
            </w:pPr>
            <w:r>
              <w:rPr>
                <w:rFonts w:hint="eastAsia"/>
                <w:sz w:val="21"/>
                <w:szCs w:val="21"/>
              </w:rPr>
              <w:t>精度高</w:t>
            </w:r>
          </w:p>
          <w:p w14:paraId="235D47DF" w14:textId="77777777" w:rsidR="009C37A5" w:rsidRDefault="009C37A5" w:rsidP="009C37A5">
            <w:pPr>
              <w:pStyle w:val="ac"/>
              <w:numPr>
                <w:ilvl w:val="0"/>
                <w:numId w:val="14"/>
              </w:numPr>
              <w:ind w:firstLineChars="0"/>
              <w:jc w:val="left"/>
              <w:rPr>
                <w:sz w:val="21"/>
                <w:szCs w:val="21"/>
              </w:rPr>
            </w:pPr>
            <w:r>
              <w:rPr>
                <w:rFonts w:hint="eastAsia"/>
                <w:sz w:val="21"/>
                <w:szCs w:val="21"/>
              </w:rPr>
              <w:t>扫描速度好</w:t>
            </w:r>
          </w:p>
          <w:p w14:paraId="52F667BA" w14:textId="77777777" w:rsidR="009C37A5" w:rsidRDefault="009C37A5" w:rsidP="009C37A5">
            <w:pPr>
              <w:pStyle w:val="ac"/>
              <w:numPr>
                <w:ilvl w:val="0"/>
                <w:numId w:val="14"/>
              </w:numPr>
              <w:ind w:firstLineChars="0"/>
              <w:jc w:val="left"/>
              <w:rPr>
                <w:sz w:val="21"/>
                <w:szCs w:val="21"/>
              </w:rPr>
            </w:pPr>
            <w:r>
              <w:rPr>
                <w:rFonts w:hint="eastAsia"/>
                <w:sz w:val="21"/>
                <w:szCs w:val="21"/>
              </w:rPr>
              <w:t>可控性好</w:t>
            </w:r>
          </w:p>
          <w:p w14:paraId="01B6AFE7" w14:textId="77777777" w:rsidR="009C37A5" w:rsidRDefault="009C37A5" w:rsidP="009C37A5">
            <w:pPr>
              <w:pStyle w:val="ac"/>
              <w:numPr>
                <w:ilvl w:val="0"/>
                <w:numId w:val="14"/>
              </w:numPr>
              <w:ind w:firstLineChars="0"/>
              <w:jc w:val="left"/>
              <w:rPr>
                <w:sz w:val="21"/>
                <w:szCs w:val="21"/>
              </w:rPr>
            </w:pPr>
            <w:r>
              <w:rPr>
                <w:rFonts w:hint="eastAsia"/>
                <w:sz w:val="21"/>
                <w:szCs w:val="21"/>
              </w:rPr>
              <w:t>抗震性能好</w:t>
            </w:r>
          </w:p>
          <w:p w14:paraId="39627F77" w14:textId="55CD8A6A" w:rsidR="009C37A5" w:rsidRPr="009C37A5" w:rsidRDefault="009C37A5" w:rsidP="009C37A5">
            <w:pPr>
              <w:pStyle w:val="ac"/>
              <w:numPr>
                <w:ilvl w:val="0"/>
                <w:numId w:val="14"/>
              </w:numPr>
              <w:ind w:firstLineChars="0"/>
              <w:jc w:val="left"/>
              <w:rPr>
                <w:sz w:val="21"/>
                <w:szCs w:val="21"/>
              </w:rPr>
            </w:pPr>
            <w:r>
              <w:rPr>
                <w:rFonts w:hint="eastAsia"/>
                <w:sz w:val="21"/>
                <w:szCs w:val="21"/>
              </w:rPr>
              <w:t>体积小</w:t>
            </w:r>
          </w:p>
        </w:tc>
        <w:tc>
          <w:tcPr>
            <w:tcW w:w="4190" w:type="dxa"/>
            <w:tcBorders>
              <w:top w:val="single" w:sz="8" w:space="0" w:color="auto"/>
              <w:bottom w:val="single" w:sz="8" w:space="0" w:color="auto"/>
            </w:tcBorders>
          </w:tcPr>
          <w:p w14:paraId="45989D0F" w14:textId="77777777" w:rsidR="009C37A5" w:rsidRDefault="009C37A5" w:rsidP="009C37A5">
            <w:pPr>
              <w:pStyle w:val="ac"/>
              <w:numPr>
                <w:ilvl w:val="0"/>
                <w:numId w:val="14"/>
              </w:numPr>
              <w:ind w:firstLineChars="0"/>
              <w:jc w:val="left"/>
              <w:rPr>
                <w:sz w:val="21"/>
                <w:szCs w:val="21"/>
              </w:rPr>
            </w:pPr>
            <w:proofErr w:type="gramStart"/>
            <w:r>
              <w:rPr>
                <w:rFonts w:hint="eastAsia"/>
                <w:sz w:val="21"/>
                <w:szCs w:val="21"/>
              </w:rPr>
              <w:t>抗环境</w:t>
            </w:r>
            <w:proofErr w:type="gramEnd"/>
            <w:r>
              <w:rPr>
                <w:rFonts w:hint="eastAsia"/>
                <w:sz w:val="21"/>
                <w:szCs w:val="21"/>
              </w:rPr>
              <w:t>干扰差</w:t>
            </w:r>
          </w:p>
          <w:p w14:paraId="05C6F249" w14:textId="77777777" w:rsidR="009C37A5" w:rsidRDefault="009C37A5" w:rsidP="009C37A5">
            <w:pPr>
              <w:pStyle w:val="ac"/>
              <w:numPr>
                <w:ilvl w:val="0"/>
                <w:numId w:val="14"/>
              </w:numPr>
              <w:ind w:firstLineChars="0"/>
              <w:jc w:val="left"/>
              <w:rPr>
                <w:sz w:val="21"/>
                <w:szCs w:val="21"/>
              </w:rPr>
            </w:pPr>
            <w:r>
              <w:rPr>
                <w:rFonts w:hint="eastAsia"/>
                <w:sz w:val="21"/>
                <w:szCs w:val="21"/>
              </w:rPr>
              <w:t>光信号覆盖有限</w:t>
            </w:r>
          </w:p>
          <w:p w14:paraId="118CFB7E" w14:textId="77777777" w:rsidR="009C37A5" w:rsidRDefault="009C37A5" w:rsidP="009C37A5">
            <w:pPr>
              <w:pStyle w:val="ac"/>
              <w:numPr>
                <w:ilvl w:val="0"/>
                <w:numId w:val="14"/>
              </w:numPr>
              <w:ind w:firstLineChars="0"/>
              <w:jc w:val="left"/>
              <w:rPr>
                <w:sz w:val="21"/>
                <w:szCs w:val="21"/>
              </w:rPr>
            </w:pPr>
            <w:r>
              <w:rPr>
                <w:rFonts w:hint="eastAsia"/>
                <w:sz w:val="21"/>
                <w:szCs w:val="21"/>
              </w:rPr>
              <w:t>对材料和工艺要求苛刻，加工难度大</w:t>
            </w:r>
          </w:p>
          <w:p w14:paraId="12C0DD9D" w14:textId="162B528E" w:rsidR="009C37A5" w:rsidRPr="009C37A5" w:rsidRDefault="009C37A5" w:rsidP="009C37A5">
            <w:pPr>
              <w:pStyle w:val="ac"/>
              <w:numPr>
                <w:ilvl w:val="0"/>
                <w:numId w:val="14"/>
              </w:numPr>
              <w:ind w:firstLineChars="0"/>
              <w:jc w:val="left"/>
              <w:rPr>
                <w:sz w:val="21"/>
                <w:szCs w:val="21"/>
              </w:rPr>
            </w:pPr>
            <w:r>
              <w:rPr>
                <w:rFonts w:hint="eastAsia"/>
                <w:sz w:val="21"/>
                <w:szCs w:val="21"/>
              </w:rPr>
              <w:t>目前成本较高，处于早</w:t>
            </w:r>
            <w:proofErr w:type="gramStart"/>
            <w:r>
              <w:rPr>
                <w:rFonts w:hint="eastAsia"/>
                <w:sz w:val="21"/>
                <w:szCs w:val="21"/>
              </w:rPr>
              <w:t>研</w:t>
            </w:r>
            <w:proofErr w:type="gramEnd"/>
            <w:r>
              <w:rPr>
                <w:rFonts w:hint="eastAsia"/>
                <w:sz w:val="21"/>
                <w:szCs w:val="21"/>
              </w:rPr>
              <w:t>状态，短期内难以大规模应用</w:t>
            </w:r>
          </w:p>
        </w:tc>
      </w:tr>
      <w:tr w:rsidR="009C37A5" w14:paraId="3BE3E743" w14:textId="77777777" w:rsidTr="00595756">
        <w:tc>
          <w:tcPr>
            <w:tcW w:w="1838" w:type="dxa"/>
            <w:tcBorders>
              <w:top w:val="single" w:sz="8" w:space="0" w:color="auto"/>
              <w:bottom w:val="single" w:sz="8" w:space="0" w:color="auto"/>
            </w:tcBorders>
            <w:vAlign w:val="center"/>
          </w:tcPr>
          <w:p w14:paraId="561A7A2B" w14:textId="4BEA9E46" w:rsidR="009C37A5" w:rsidRDefault="009C37A5" w:rsidP="009C37A5">
            <w:pPr>
              <w:jc w:val="center"/>
              <w:rPr>
                <w:sz w:val="21"/>
                <w:szCs w:val="21"/>
              </w:rPr>
            </w:pPr>
            <w:r>
              <w:rPr>
                <w:rFonts w:hint="eastAsia"/>
                <w:sz w:val="21"/>
                <w:szCs w:val="21"/>
              </w:rPr>
              <w:t>FLASH</w:t>
            </w:r>
          </w:p>
        </w:tc>
        <w:tc>
          <w:tcPr>
            <w:tcW w:w="2268" w:type="dxa"/>
            <w:tcBorders>
              <w:top w:val="single" w:sz="8" w:space="0" w:color="auto"/>
              <w:bottom w:val="single" w:sz="8" w:space="0" w:color="auto"/>
            </w:tcBorders>
          </w:tcPr>
          <w:p w14:paraId="0396F3E5" w14:textId="77777777" w:rsidR="009C37A5" w:rsidRDefault="009C37A5" w:rsidP="009C37A5">
            <w:pPr>
              <w:pStyle w:val="ac"/>
              <w:numPr>
                <w:ilvl w:val="0"/>
                <w:numId w:val="15"/>
              </w:numPr>
              <w:ind w:firstLineChars="0"/>
              <w:jc w:val="left"/>
              <w:rPr>
                <w:sz w:val="21"/>
                <w:szCs w:val="21"/>
              </w:rPr>
            </w:pPr>
            <w:r>
              <w:rPr>
                <w:rFonts w:hint="eastAsia"/>
                <w:sz w:val="21"/>
                <w:szCs w:val="21"/>
              </w:rPr>
              <w:t>体积小</w:t>
            </w:r>
          </w:p>
          <w:p w14:paraId="6F84A409" w14:textId="77777777" w:rsidR="009C37A5" w:rsidRDefault="009C37A5" w:rsidP="009C37A5">
            <w:pPr>
              <w:pStyle w:val="ac"/>
              <w:numPr>
                <w:ilvl w:val="0"/>
                <w:numId w:val="15"/>
              </w:numPr>
              <w:ind w:firstLineChars="0"/>
              <w:jc w:val="left"/>
              <w:rPr>
                <w:sz w:val="21"/>
                <w:szCs w:val="21"/>
              </w:rPr>
            </w:pPr>
            <w:r>
              <w:rPr>
                <w:rFonts w:hint="eastAsia"/>
                <w:sz w:val="21"/>
                <w:szCs w:val="21"/>
              </w:rPr>
              <w:t>结构简单</w:t>
            </w:r>
          </w:p>
          <w:p w14:paraId="04B98D0A" w14:textId="77777777" w:rsidR="009C37A5" w:rsidRDefault="009C37A5" w:rsidP="009C37A5">
            <w:pPr>
              <w:pStyle w:val="ac"/>
              <w:numPr>
                <w:ilvl w:val="0"/>
                <w:numId w:val="15"/>
              </w:numPr>
              <w:ind w:firstLineChars="0"/>
              <w:jc w:val="left"/>
              <w:rPr>
                <w:sz w:val="21"/>
                <w:szCs w:val="21"/>
              </w:rPr>
            </w:pPr>
            <w:r>
              <w:rPr>
                <w:rFonts w:hint="eastAsia"/>
                <w:sz w:val="21"/>
                <w:szCs w:val="21"/>
              </w:rPr>
              <w:t>信息量大</w:t>
            </w:r>
          </w:p>
          <w:p w14:paraId="50CDA52D" w14:textId="7FBE4EB0" w:rsidR="009C37A5" w:rsidRPr="009C37A5" w:rsidRDefault="009C37A5" w:rsidP="009C37A5">
            <w:pPr>
              <w:pStyle w:val="ac"/>
              <w:numPr>
                <w:ilvl w:val="0"/>
                <w:numId w:val="15"/>
              </w:numPr>
              <w:ind w:firstLineChars="0"/>
              <w:jc w:val="left"/>
              <w:rPr>
                <w:sz w:val="21"/>
                <w:szCs w:val="21"/>
              </w:rPr>
            </w:pPr>
            <w:r>
              <w:rPr>
                <w:rFonts w:hint="eastAsia"/>
                <w:sz w:val="21"/>
                <w:szCs w:val="21"/>
              </w:rPr>
              <w:t>技术相对成熟</w:t>
            </w:r>
          </w:p>
        </w:tc>
        <w:tc>
          <w:tcPr>
            <w:tcW w:w="4190" w:type="dxa"/>
            <w:tcBorders>
              <w:top w:val="single" w:sz="8" w:space="0" w:color="auto"/>
              <w:bottom w:val="single" w:sz="8" w:space="0" w:color="auto"/>
            </w:tcBorders>
          </w:tcPr>
          <w:p w14:paraId="5472373A" w14:textId="77777777" w:rsidR="009C37A5" w:rsidRDefault="009C37A5" w:rsidP="009C37A5">
            <w:pPr>
              <w:pStyle w:val="ac"/>
              <w:numPr>
                <w:ilvl w:val="0"/>
                <w:numId w:val="15"/>
              </w:numPr>
              <w:ind w:firstLineChars="0"/>
              <w:jc w:val="left"/>
              <w:rPr>
                <w:sz w:val="21"/>
                <w:szCs w:val="21"/>
              </w:rPr>
            </w:pPr>
            <w:r>
              <w:rPr>
                <w:rFonts w:hint="eastAsia"/>
                <w:sz w:val="21"/>
                <w:szCs w:val="21"/>
              </w:rPr>
              <w:t>功率密度低</w:t>
            </w:r>
          </w:p>
          <w:p w14:paraId="106341D2" w14:textId="77777777" w:rsidR="009C37A5" w:rsidRDefault="009C37A5" w:rsidP="009C37A5">
            <w:pPr>
              <w:pStyle w:val="ac"/>
              <w:numPr>
                <w:ilvl w:val="0"/>
                <w:numId w:val="15"/>
              </w:numPr>
              <w:ind w:firstLineChars="0"/>
              <w:jc w:val="left"/>
              <w:rPr>
                <w:sz w:val="21"/>
                <w:szCs w:val="21"/>
              </w:rPr>
            </w:pPr>
            <w:r>
              <w:rPr>
                <w:rFonts w:hint="eastAsia"/>
                <w:sz w:val="21"/>
                <w:szCs w:val="21"/>
              </w:rPr>
              <w:t>分辨率低</w:t>
            </w:r>
          </w:p>
          <w:p w14:paraId="7C469C37" w14:textId="0E8EC912" w:rsidR="009C37A5" w:rsidRPr="009C37A5" w:rsidRDefault="009C37A5" w:rsidP="009C37A5">
            <w:pPr>
              <w:pStyle w:val="ac"/>
              <w:numPr>
                <w:ilvl w:val="0"/>
                <w:numId w:val="15"/>
              </w:numPr>
              <w:ind w:firstLineChars="0"/>
              <w:jc w:val="left"/>
              <w:rPr>
                <w:sz w:val="21"/>
                <w:szCs w:val="21"/>
              </w:rPr>
            </w:pPr>
            <w:r>
              <w:rPr>
                <w:rFonts w:hint="eastAsia"/>
                <w:sz w:val="21"/>
                <w:szCs w:val="21"/>
              </w:rPr>
              <w:t>探测距离较短</w:t>
            </w:r>
          </w:p>
        </w:tc>
      </w:tr>
    </w:tbl>
    <w:p w14:paraId="40135CEC" w14:textId="0C61FC97" w:rsidR="009C37A5" w:rsidRDefault="009C37A5" w:rsidP="009C37A5">
      <w:pPr>
        <w:jc w:val="center"/>
        <w:rPr>
          <w:sz w:val="21"/>
          <w:szCs w:val="21"/>
        </w:rPr>
      </w:pPr>
    </w:p>
    <w:p w14:paraId="2623E2F5" w14:textId="38609CE8" w:rsidR="003433EF" w:rsidRDefault="003433EF" w:rsidP="003433EF">
      <w:pPr>
        <w:pStyle w:val="1"/>
        <w:numPr>
          <w:ilvl w:val="0"/>
          <w:numId w:val="17"/>
        </w:numPr>
        <w:spacing w:before="936"/>
      </w:pPr>
      <w:bookmarkStart w:id="15" w:name="_Toc148192044"/>
      <w:r>
        <w:rPr>
          <w:rFonts w:hint="eastAsia"/>
        </w:rPr>
        <w:t>车载毫米波雷达的发展现状及研究热点</w:t>
      </w:r>
      <w:bookmarkEnd w:id="15"/>
    </w:p>
    <w:p w14:paraId="6D704459" w14:textId="194B9CDE" w:rsidR="003433EF" w:rsidRDefault="005F5D2C" w:rsidP="00DD4CC7">
      <w:pPr>
        <w:spacing w:line="288" w:lineRule="auto"/>
        <w:ind w:firstLine="420"/>
      </w:pPr>
      <w:r>
        <w:rPr>
          <w:rFonts w:hint="eastAsia"/>
        </w:rPr>
        <w:t>车载毫米波雷达是车载传感系统</w:t>
      </w:r>
      <w:proofErr w:type="gramStart"/>
      <w:r>
        <w:rPr>
          <w:rFonts w:hint="eastAsia"/>
        </w:rPr>
        <w:t>的标配和</w:t>
      </w:r>
      <w:proofErr w:type="gramEnd"/>
      <w:r>
        <w:rPr>
          <w:rFonts w:hint="eastAsia"/>
        </w:rPr>
        <w:t>主力传感器，它具有体积小、重量轻、空间分辨率高等特点，同时他还可以穿透雨、云、</w:t>
      </w:r>
      <w:proofErr w:type="gramStart"/>
      <w:r>
        <w:rPr>
          <w:rFonts w:hint="eastAsia"/>
        </w:rPr>
        <w:t>雾与灰尘</w:t>
      </w:r>
      <w:proofErr w:type="gramEnd"/>
      <w:r>
        <w:rPr>
          <w:rFonts w:hint="eastAsia"/>
        </w:rPr>
        <w:t>的能力，不受光照条件影响等特点，可以实现全天时、全天候特性。</w:t>
      </w:r>
    </w:p>
    <w:p w14:paraId="04CDAE52" w14:textId="3AA1D9D6" w:rsidR="00DF01D6" w:rsidRDefault="00DF01D6" w:rsidP="00DD4CC7">
      <w:pPr>
        <w:spacing w:line="288" w:lineRule="auto"/>
        <w:ind w:firstLine="420"/>
      </w:pPr>
      <w:r>
        <w:rPr>
          <w:rFonts w:hint="eastAsia"/>
        </w:rPr>
        <w:t>目前车载毫米波雷达多采用连续调频（</w:t>
      </w:r>
      <w:r>
        <w:rPr>
          <w:rFonts w:hint="eastAsia"/>
        </w:rPr>
        <w:t>FMCW</w:t>
      </w:r>
      <w:r>
        <w:rPr>
          <w:rFonts w:hint="eastAsia"/>
        </w:rPr>
        <w:t>）形式，以测量距离、角度和速度。相比较于其他雷达，连续调频波雷达发生功率较低、成本较低且信号处理</w:t>
      </w:r>
      <w:r>
        <w:rPr>
          <w:rFonts w:hint="eastAsia"/>
        </w:rPr>
        <w:lastRenderedPageBreak/>
        <w:t>相对简单。</w:t>
      </w:r>
      <w:r w:rsidR="00240BA9">
        <w:rPr>
          <w:rFonts w:hint="eastAsia"/>
        </w:rPr>
        <w:t>连续调频波频率</w:t>
      </w:r>
      <w:r w:rsidR="00240BA9">
        <w:rPr>
          <w:rFonts w:hint="eastAsia"/>
        </w:rPr>
        <w:t>-</w:t>
      </w:r>
      <w:r w:rsidR="00240BA9">
        <w:rPr>
          <w:rFonts w:hint="eastAsia"/>
        </w:rPr>
        <w:t>时间关系和幅度</w:t>
      </w:r>
      <w:r w:rsidR="00240BA9">
        <w:t>-</w:t>
      </w:r>
      <w:r w:rsidR="00240BA9">
        <w:rPr>
          <w:rFonts w:hint="eastAsia"/>
        </w:rPr>
        <w:t>时间关系见图</w:t>
      </w:r>
      <w:r w:rsidR="00240BA9">
        <w:rPr>
          <w:rFonts w:hint="eastAsia"/>
        </w:rPr>
        <w:t>2</w:t>
      </w:r>
      <w:r w:rsidR="00AC2CF8">
        <w:rPr>
          <w:rFonts w:hint="eastAsia"/>
        </w:rPr>
        <w:t>。</w:t>
      </w:r>
    </w:p>
    <w:p w14:paraId="66605433" w14:textId="6E2EB8DC" w:rsidR="00240BA9" w:rsidRDefault="00AC2CF8" w:rsidP="003433EF">
      <w:r>
        <w:rPr>
          <w:noProof/>
        </w:rPr>
        <w:drawing>
          <wp:inline distT="0" distB="0" distL="0" distR="0" wp14:anchorId="586CD603" wp14:editId="6730E44A">
            <wp:extent cx="5306691" cy="1649914"/>
            <wp:effectExtent l="0" t="0" r="889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8768" r="-614"/>
                    <a:stretch/>
                  </pic:blipFill>
                  <pic:spPr bwMode="auto">
                    <a:xfrm>
                      <a:off x="0" y="0"/>
                      <a:ext cx="5306691" cy="1649914"/>
                    </a:xfrm>
                    <a:prstGeom prst="rect">
                      <a:avLst/>
                    </a:prstGeom>
                    <a:noFill/>
                    <a:ln>
                      <a:noFill/>
                    </a:ln>
                    <a:extLst>
                      <a:ext uri="{53640926-AAD7-44D8-BBD7-CCE9431645EC}">
                        <a14:shadowObscured xmlns:a14="http://schemas.microsoft.com/office/drawing/2010/main"/>
                      </a:ext>
                    </a:extLst>
                  </pic:spPr>
                </pic:pic>
              </a:graphicData>
            </a:graphic>
          </wp:inline>
        </w:drawing>
      </w:r>
    </w:p>
    <w:p w14:paraId="1176D320" w14:textId="54DEBB9A" w:rsidR="00AC2CF8" w:rsidRPr="00AC2CF8" w:rsidRDefault="00AC2CF8" w:rsidP="00AC2CF8">
      <w:pPr>
        <w:jc w:val="center"/>
        <w:rPr>
          <w:sz w:val="21"/>
          <w:szCs w:val="21"/>
        </w:rPr>
      </w:pPr>
      <w:r w:rsidRPr="00AC2CF8">
        <w:rPr>
          <w:rFonts w:hint="eastAsia"/>
          <w:sz w:val="21"/>
          <w:szCs w:val="21"/>
        </w:rPr>
        <w:t>图</w:t>
      </w:r>
      <w:r w:rsidRPr="00AC2CF8">
        <w:rPr>
          <w:rFonts w:hint="eastAsia"/>
          <w:sz w:val="21"/>
          <w:szCs w:val="21"/>
        </w:rPr>
        <w:t>2</w:t>
      </w:r>
      <w:r w:rsidRPr="00AC2CF8">
        <w:rPr>
          <w:sz w:val="21"/>
          <w:szCs w:val="21"/>
        </w:rPr>
        <w:t xml:space="preserve"> </w:t>
      </w:r>
      <w:r w:rsidRPr="00AC2CF8">
        <w:rPr>
          <w:rFonts w:hint="eastAsia"/>
          <w:sz w:val="21"/>
          <w:szCs w:val="21"/>
        </w:rPr>
        <w:t>连续调频波频率和幅度与时间关系</w:t>
      </w:r>
    </w:p>
    <w:p w14:paraId="16824847" w14:textId="1BE0838B" w:rsidR="00735D1E" w:rsidRDefault="00507BEB" w:rsidP="00507BEB">
      <w:pPr>
        <w:pStyle w:val="2"/>
        <w:numPr>
          <w:ilvl w:val="0"/>
          <w:numId w:val="18"/>
        </w:numPr>
        <w:spacing w:before="312" w:after="156"/>
      </w:pPr>
      <w:bookmarkStart w:id="16" w:name="_Toc148192045"/>
      <w:r>
        <w:rPr>
          <w:rFonts w:hint="eastAsia"/>
        </w:rPr>
        <w:t>毫米波雷达的分类</w:t>
      </w:r>
      <w:bookmarkEnd w:id="16"/>
    </w:p>
    <w:p w14:paraId="0F232CE9" w14:textId="031F6B94" w:rsidR="00507BEB" w:rsidRDefault="007A60AD" w:rsidP="0074420C">
      <w:pPr>
        <w:spacing w:line="288" w:lineRule="auto"/>
        <w:ind w:firstLine="420"/>
      </w:pPr>
      <w:r>
        <w:rPr>
          <w:rFonts w:hint="eastAsia"/>
        </w:rPr>
        <w:t>根据毫米波频率，可以将现有的车载毫米波雷达分为</w:t>
      </w:r>
      <w:r w:rsidRPr="007A60AD">
        <w:rPr>
          <w:rFonts w:hint="eastAsia"/>
        </w:rPr>
        <w:t>24GHz</w:t>
      </w:r>
      <w:r w:rsidRPr="007A60AD">
        <w:rPr>
          <w:rFonts w:hint="eastAsia"/>
        </w:rPr>
        <w:t>、</w:t>
      </w:r>
      <w:r w:rsidRPr="007A60AD">
        <w:rPr>
          <w:rFonts w:hint="eastAsia"/>
        </w:rPr>
        <w:t>77GHz</w:t>
      </w:r>
      <w:r w:rsidRPr="007A60AD">
        <w:rPr>
          <w:rFonts w:hint="eastAsia"/>
        </w:rPr>
        <w:t>和</w:t>
      </w:r>
      <w:r w:rsidRPr="007A60AD">
        <w:rPr>
          <w:rFonts w:hint="eastAsia"/>
        </w:rPr>
        <w:t>79GHz</w:t>
      </w:r>
      <w:r w:rsidRPr="007A60AD">
        <w:rPr>
          <w:rFonts w:hint="eastAsia"/>
        </w:rPr>
        <w:t>毫米波雷达三大种类。目前各个国家对车载毫米波雷达的频段各有不同，除了少数国家（如日本）采用</w:t>
      </w:r>
      <w:r w:rsidRPr="007A60AD">
        <w:rPr>
          <w:rFonts w:hint="eastAsia"/>
        </w:rPr>
        <w:t>60GHz</w:t>
      </w:r>
      <w:r w:rsidRPr="007A60AD">
        <w:rPr>
          <w:rFonts w:hint="eastAsia"/>
        </w:rPr>
        <w:t>频段外，主要集中在</w:t>
      </w:r>
      <w:r w:rsidRPr="007A60AD">
        <w:rPr>
          <w:rFonts w:hint="eastAsia"/>
        </w:rPr>
        <w:t>24GHz</w:t>
      </w:r>
      <w:r w:rsidRPr="007A60AD">
        <w:rPr>
          <w:rFonts w:hint="eastAsia"/>
        </w:rPr>
        <w:t>和</w:t>
      </w:r>
      <w:r w:rsidRPr="007A60AD">
        <w:rPr>
          <w:rFonts w:hint="eastAsia"/>
        </w:rPr>
        <w:t>77GHz</w:t>
      </w:r>
      <w:r w:rsidRPr="007A60AD">
        <w:rPr>
          <w:rFonts w:hint="eastAsia"/>
        </w:rPr>
        <w:t>两个频段。世界无线电通信大会已将</w:t>
      </w:r>
      <w:r w:rsidRPr="007A60AD">
        <w:rPr>
          <w:rFonts w:hint="eastAsia"/>
        </w:rPr>
        <w:t>77.5~78.0GHz</w:t>
      </w:r>
      <w:r w:rsidRPr="007A60AD">
        <w:rPr>
          <w:rFonts w:hint="eastAsia"/>
        </w:rPr>
        <w:t>频段划分给无线电定位业务，以促进短距高</w:t>
      </w:r>
      <w:proofErr w:type="gramStart"/>
      <w:r w:rsidRPr="007A60AD">
        <w:rPr>
          <w:rFonts w:hint="eastAsia"/>
        </w:rPr>
        <w:t>分辨车</w:t>
      </w:r>
      <w:proofErr w:type="gramEnd"/>
      <w:r w:rsidRPr="007A60AD">
        <w:rPr>
          <w:rFonts w:hint="eastAsia"/>
        </w:rPr>
        <w:t>用雷达的发展。</w:t>
      </w:r>
    </w:p>
    <w:p w14:paraId="676ECC4E" w14:textId="407AD0D5" w:rsidR="0074420C" w:rsidRDefault="0074420C" w:rsidP="0074420C">
      <w:pPr>
        <w:spacing w:line="288" w:lineRule="auto"/>
        <w:ind w:firstLine="420"/>
        <w:rPr>
          <w:shd w:val="clear" w:color="auto" w:fill="FFFFFF"/>
        </w:rPr>
      </w:pPr>
      <w:r w:rsidRPr="0074420C">
        <w:rPr>
          <w:rFonts w:hint="eastAsia"/>
          <w:shd w:val="clear" w:color="auto" w:fill="FFFFFF"/>
        </w:rPr>
        <w:t>根据探测距离的不同，毫米波雷达可分为短程毫米波雷达（</w:t>
      </w:r>
      <w:r w:rsidRPr="0074420C">
        <w:rPr>
          <w:rFonts w:hint="eastAsia"/>
          <w:shd w:val="clear" w:color="auto" w:fill="FFFFFF"/>
        </w:rPr>
        <w:t>SRR</w:t>
      </w:r>
      <w:r w:rsidRPr="0074420C">
        <w:rPr>
          <w:rFonts w:hint="eastAsia"/>
          <w:shd w:val="clear" w:color="auto" w:fill="FFFFFF"/>
        </w:rPr>
        <w:t>）、中程毫米波雷达（</w:t>
      </w:r>
      <w:r w:rsidRPr="0074420C">
        <w:rPr>
          <w:rFonts w:hint="eastAsia"/>
          <w:shd w:val="clear" w:color="auto" w:fill="FFFFFF"/>
        </w:rPr>
        <w:t>MRR</w:t>
      </w:r>
      <w:r w:rsidRPr="0074420C">
        <w:rPr>
          <w:rFonts w:hint="eastAsia"/>
          <w:shd w:val="clear" w:color="auto" w:fill="FFFFFF"/>
        </w:rPr>
        <w:t>）、远程毫米波雷达（</w:t>
      </w:r>
      <w:r w:rsidRPr="0074420C">
        <w:rPr>
          <w:rFonts w:hint="eastAsia"/>
          <w:shd w:val="clear" w:color="auto" w:fill="FFFFFF"/>
        </w:rPr>
        <w:t>LRR</w:t>
      </w:r>
      <w:r w:rsidRPr="0074420C">
        <w:rPr>
          <w:rFonts w:hint="eastAsia"/>
          <w:shd w:val="clear" w:color="auto" w:fill="FFFFFF"/>
        </w:rPr>
        <w:t>）三种。</w:t>
      </w:r>
      <w:r w:rsidRPr="0074420C">
        <w:rPr>
          <w:rFonts w:hint="eastAsia"/>
          <w:shd w:val="clear" w:color="auto" w:fill="FFFFFF"/>
        </w:rPr>
        <w:t>24GHz</w:t>
      </w:r>
      <w:r w:rsidRPr="0074420C">
        <w:rPr>
          <w:rFonts w:hint="eastAsia"/>
          <w:shd w:val="clear" w:color="auto" w:fill="FFFFFF"/>
        </w:rPr>
        <w:t>主要是以</w:t>
      </w:r>
      <w:r w:rsidRPr="0074420C">
        <w:rPr>
          <w:rFonts w:hint="eastAsia"/>
          <w:shd w:val="clear" w:color="auto" w:fill="FFFFFF"/>
        </w:rPr>
        <w:t>SRR</w:t>
      </w:r>
      <w:r w:rsidRPr="0074420C">
        <w:rPr>
          <w:rFonts w:hint="eastAsia"/>
          <w:shd w:val="clear" w:color="auto" w:fill="FFFFFF"/>
        </w:rPr>
        <w:t>和</w:t>
      </w:r>
      <w:r w:rsidRPr="0074420C">
        <w:rPr>
          <w:rFonts w:hint="eastAsia"/>
          <w:shd w:val="clear" w:color="auto" w:fill="FFFFFF"/>
        </w:rPr>
        <w:t>MRR</w:t>
      </w:r>
      <w:r w:rsidRPr="0074420C">
        <w:rPr>
          <w:rFonts w:hint="eastAsia"/>
          <w:shd w:val="clear" w:color="auto" w:fill="FFFFFF"/>
        </w:rPr>
        <w:t>雷达为主，</w:t>
      </w:r>
      <w:r w:rsidRPr="0074420C">
        <w:rPr>
          <w:rFonts w:hint="eastAsia"/>
          <w:shd w:val="clear" w:color="auto" w:fill="FFFFFF"/>
        </w:rPr>
        <w:t>77GHz</w:t>
      </w:r>
      <w:r w:rsidRPr="0074420C">
        <w:rPr>
          <w:rFonts w:hint="eastAsia"/>
          <w:shd w:val="clear" w:color="auto" w:fill="FFFFFF"/>
        </w:rPr>
        <w:t>主要以</w:t>
      </w:r>
      <w:r w:rsidRPr="0074420C">
        <w:rPr>
          <w:rFonts w:hint="eastAsia"/>
          <w:shd w:val="clear" w:color="auto" w:fill="FFFFFF"/>
        </w:rPr>
        <w:t>LRR</w:t>
      </w:r>
      <w:r w:rsidRPr="0074420C">
        <w:rPr>
          <w:rFonts w:hint="eastAsia"/>
          <w:shd w:val="clear" w:color="auto" w:fill="FFFFFF"/>
        </w:rPr>
        <w:t>雷达为主。一般情况下，</w:t>
      </w:r>
      <w:r w:rsidRPr="0074420C">
        <w:rPr>
          <w:rFonts w:hint="eastAsia"/>
          <w:shd w:val="clear" w:color="auto" w:fill="FFFFFF"/>
        </w:rPr>
        <w:t>SRR</w:t>
      </w:r>
      <w:r w:rsidRPr="0074420C">
        <w:rPr>
          <w:rFonts w:hint="eastAsia"/>
          <w:shd w:val="clear" w:color="auto" w:fill="FFFFFF"/>
        </w:rPr>
        <w:t>的探测距离小于</w:t>
      </w:r>
      <w:r w:rsidRPr="0074420C">
        <w:rPr>
          <w:rFonts w:hint="eastAsia"/>
          <w:shd w:val="clear" w:color="auto" w:fill="FFFFFF"/>
        </w:rPr>
        <w:t>60</w:t>
      </w:r>
      <w:r w:rsidRPr="0074420C">
        <w:rPr>
          <w:rFonts w:hint="eastAsia"/>
          <w:shd w:val="clear" w:color="auto" w:fill="FFFFFF"/>
        </w:rPr>
        <w:t>米，</w:t>
      </w:r>
      <w:r w:rsidRPr="0074420C">
        <w:rPr>
          <w:rFonts w:hint="eastAsia"/>
          <w:shd w:val="clear" w:color="auto" w:fill="FFFFFF"/>
        </w:rPr>
        <w:t>MRR</w:t>
      </w:r>
      <w:r w:rsidRPr="0074420C">
        <w:rPr>
          <w:rFonts w:hint="eastAsia"/>
          <w:shd w:val="clear" w:color="auto" w:fill="FFFFFF"/>
        </w:rPr>
        <w:t>的探测距离在</w:t>
      </w:r>
      <w:r w:rsidRPr="0074420C">
        <w:rPr>
          <w:rFonts w:hint="eastAsia"/>
          <w:shd w:val="clear" w:color="auto" w:fill="FFFFFF"/>
        </w:rPr>
        <w:t>100</w:t>
      </w:r>
      <w:r w:rsidRPr="0074420C">
        <w:rPr>
          <w:rFonts w:hint="eastAsia"/>
          <w:shd w:val="clear" w:color="auto" w:fill="FFFFFF"/>
        </w:rPr>
        <w:t>米左右，</w:t>
      </w:r>
      <w:r w:rsidRPr="0074420C">
        <w:rPr>
          <w:rFonts w:hint="eastAsia"/>
          <w:shd w:val="clear" w:color="auto" w:fill="FFFFFF"/>
        </w:rPr>
        <w:t>LRR</w:t>
      </w:r>
      <w:r w:rsidRPr="0074420C">
        <w:rPr>
          <w:rFonts w:hint="eastAsia"/>
          <w:shd w:val="clear" w:color="auto" w:fill="FFFFFF"/>
        </w:rPr>
        <w:t>的探测距离大于</w:t>
      </w:r>
      <w:r w:rsidRPr="0074420C">
        <w:rPr>
          <w:rFonts w:hint="eastAsia"/>
          <w:shd w:val="clear" w:color="auto" w:fill="FFFFFF"/>
        </w:rPr>
        <w:t>200</w:t>
      </w:r>
      <w:r w:rsidRPr="0074420C">
        <w:rPr>
          <w:rFonts w:hint="eastAsia"/>
          <w:shd w:val="clear" w:color="auto" w:fill="FFFFFF"/>
        </w:rPr>
        <w:t>米。</w:t>
      </w:r>
      <w:r w:rsidR="00D31ADE">
        <w:rPr>
          <w:rFonts w:hint="eastAsia"/>
          <w:shd w:val="clear" w:color="auto" w:fill="FFFFFF"/>
        </w:rPr>
        <w:t>不同种类毫米波雷达的特性见表</w:t>
      </w:r>
      <w:r w:rsidR="00D31ADE">
        <w:rPr>
          <w:rFonts w:hint="eastAsia"/>
          <w:shd w:val="clear" w:color="auto" w:fill="FFFFFF"/>
        </w:rPr>
        <w:t>5</w:t>
      </w:r>
      <w:r w:rsidR="00D31ADE">
        <w:rPr>
          <w:shd w:val="clear" w:color="auto" w:fill="FFFFFF"/>
        </w:rPr>
        <w:t>.</w:t>
      </w:r>
    </w:p>
    <w:p w14:paraId="42AA628E" w14:textId="25C644BE" w:rsidR="00D31ADE" w:rsidRDefault="00D31ADE" w:rsidP="00D31ADE">
      <w:pPr>
        <w:spacing w:line="288" w:lineRule="auto"/>
        <w:jc w:val="center"/>
        <w:rPr>
          <w:sz w:val="21"/>
          <w:szCs w:val="21"/>
          <w:shd w:val="clear" w:color="auto" w:fill="FFFFFF"/>
        </w:rPr>
      </w:pPr>
      <w:r>
        <w:rPr>
          <w:rFonts w:hint="eastAsia"/>
          <w:sz w:val="21"/>
          <w:szCs w:val="21"/>
          <w:shd w:val="clear" w:color="auto" w:fill="FFFFFF"/>
        </w:rPr>
        <w:t>表</w:t>
      </w:r>
      <w:r>
        <w:rPr>
          <w:rFonts w:hint="eastAsia"/>
          <w:sz w:val="21"/>
          <w:szCs w:val="21"/>
          <w:shd w:val="clear" w:color="auto" w:fill="FFFFFF"/>
        </w:rPr>
        <w:t>5</w:t>
      </w:r>
      <w:r>
        <w:rPr>
          <w:sz w:val="21"/>
          <w:szCs w:val="21"/>
          <w:shd w:val="clear" w:color="auto" w:fill="FFFFFF"/>
        </w:rPr>
        <w:t xml:space="preserve"> </w:t>
      </w:r>
      <w:r>
        <w:rPr>
          <w:rFonts w:hint="eastAsia"/>
          <w:sz w:val="21"/>
          <w:szCs w:val="21"/>
          <w:shd w:val="clear" w:color="auto" w:fill="FFFFFF"/>
        </w:rPr>
        <w:t>不同毫米波雷达的特性对比</w:t>
      </w:r>
    </w:p>
    <w:tbl>
      <w:tblPr>
        <w:tblStyle w:val="a6"/>
        <w:tblW w:w="0" w:type="auto"/>
        <w:tblLook w:val="04A0" w:firstRow="1" w:lastRow="0" w:firstColumn="1" w:lastColumn="0" w:noHBand="0" w:noVBand="1"/>
      </w:tblPr>
      <w:tblGrid>
        <w:gridCol w:w="1555"/>
        <w:gridCol w:w="2268"/>
        <w:gridCol w:w="2126"/>
        <w:gridCol w:w="2347"/>
      </w:tblGrid>
      <w:tr w:rsidR="00B524A4" w14:paraId="4155742B" w14:textId="77777777" w:rsidTr="00065123">
        <w:trPr>
          <w:trHeight w:val="566"/>
        </w:trPr>
        <w:tc>
          <w:tcPr>
            <w:tcW w:w="1555" w:type="dxa"/>
            <w:tcBorders>
              <w:top w:val="single" w:sz="12" w:space="0" w:color="auto"/>
              <w:left w:val="nil"/>
              <w:bottom w:val="single" w:sz="8" w:space="0" w:color="auto"/>
              <w:right w:val="nil"/>
              <w:tl2br w:val="single" w:sz="8" w:space="0" w:color="auto"/>
            </w:tcBorders>
            <w:vAlign w:val="center"/>
          </w:tcPr>
          <w:p w14:paraId="4CE219B9" w14:textId="735A2B1C" w:rsidR="00B524A4" w:rsidRPr="005D442D" w:rsidRDefault="00B524A4" w:rsidP="00B524A4">
            <w:pPr>
              <w:spacing w:line="288" w:lineRule="auto"/>
              <w:rPr>
                <w:sz w:val="18"/>
                <w:szCs w:val="18"/>
              </w:rPr>
            </w:pPr>
            <w:r w:rsidRPr="005D442D">
              <w:rPr>
                <w:rFonts w:hint="eastAsia"/>
                <w:sz w:val="18"/>
                <w:szCs w:val="18"/>
              </w:rPr>
              <w:t>特性</w:t>
            </w:r>
            <w:r w:rsidRPr="005D442D">
              <w:rPr>
                <w:rFonts w:hint="eastAsia"/>
                <w:sz w:val="18"/>
                <w:szCs w:val="18"/>
              </w:rPr>
              <w:t xml:space="preserve"> </w:t>
            </w:r>
            <w:r w:rsidRPr="005D442D">
              <w:rPr>
                <w:sz w:val="18"/>
                <w:szCs w:val="18"/>
              </w:rPr>
              <w:t xml:space="preserve">     </w:t>
            </w:r>
            <w:r w:rsidRPr="005D442D">
              <w:rPr>
                <w:rFonts w:hint="eastAsia"/>
                <w:sz w:val="18"/>
                <w:szCs w:val="18"/>
              </w:rPr>
              <w:t>频率</w:t>
            </w:r>
          </w:p>
        </w:tc>
        <w:tc>
          <w:tcPr>
            <w:tcW w:w="2268" w:type="dxa"/>
            <w:tcBorders>
              <w:top w:val="single" w:sz="12" w:space="0" w:color="auto"/>
              <w:left w:val="nil"/>
              <w:bottom w:val="single" w:sz="8" w:space="0" w:color="auto"/>
              <w:right w:val="nil"/>
            </w:tcBorders>
            <w:vAlign w:val="center"/>
          </w:tcPr>
          <w:p w14:paraId="1901B9E2" w14:textId="0F330BE8" w:rsidR="005D442D" w:rsidRDefault="005D442D" w:rsidP="005D442D">
            <w:pPr>
              <w:spacing w:line="288" w:lineRule="auto"/>
              <w:jc w:val="center"/>
              <w:rPr>
                <w:sz w:val="21"/>
                <w:szCs w:val="21"/>
              </w:rPr>
            </w:pPr>
            <w:r>
              <w:rPr>
                <w:rFonts w:hint="eastAsia"/>
                <w:sz w:val="21"/>
                <w:szCs w:val="21"/>
              </w:rPr>
              <w:t>2</w:t>
            </w:r>
            <w:r>
              <w:rPr>
                <w:sz w:val="21"/>
                <w:szCs w:val="21"/>
              </w:rPr>
              <w:t>4</w:t>
            </w:r>
            <w:r>
              <w:rPr>
                <w:rFonts w:hint="eastAsia"/>
                <w:sz w:val="21"/>
                <w:szCs w:val="21"/>
              </w:rPr>
              <w:t>GHz</w:t>
            </w:r>
          </w:p>
        </w:tc>
        <w:tc>
          <w:tcPr>
            <w:tcW w:w="2126" w:type="dxa"/>
            <w:tcBorders>
              <w:top w:val="single" w:sz="12" w:space="0" w:color="auto"/>
              <w:left w:val="nil"/>
              <w:bottom w:val="single" w:sz="8" w:space="0" w:color="auto"/>
              <w:right w:val="nil"/>
            </w:tcBorders>
            <w:vAlign w:val="center"/>
          </w:tcPr>
          <w:p w14:paraId="7244C740" w14:textId="001206A7" w:rsidR="00B524A4" w:rsidRDefault="005D442D" w:rsidP="00B524A4">
            <w:pPr>
              <w:spacing w:line="288" w:lineRule="auto"/>
              <w:jc w:val="center"/>
              <w:rPr>
                <w:sz w:val="21"/>
                <w:szCs w:val="21"/>
              </w:rPr>
            </w:pPr>
            <w:r>
              <w:rPr>
                <w:rFonts w:hint="eastAsia"/>
                <w:sz w:val="21"/>
                <w:szCs w:val="21"/>
              </w:rPr>
              <w:t>7</w:t>
            </w:r>
            <w:r>
              <w:rPr>
                <w:sz w:val="21"/>
                <w:szCs w:val="21"/>
              </w:rPr>
              <w:t>7</w:t>
            </w:r>
            <w:r>
              <w:rPr>
                <w:rFonts w:hint="eastAsia"/>
                <w:sz w:val="21"/>
                <w:szCs w:val="21"/>
              </w:rPr>
              <w:t>GHz</w:t>
            </w:r>
          </w:p>
        </w:tc>
        <w:tc>
          <w:tcPr>
            <w:tcW w:w="2347" w:type="dxa"/>
            <w:tcBorders>
              <w:top w:val="single" w:sz="12" w:space="0" w:color="auto"/>
              <w:left w:val="nil"/>
              <w:bottom w:val="single" w:sz="8" w:space="0" w:color="auto"/>
              <w:right w:val="nil"/>
            </w:tcBorders>
            <w:vAlign w:val="center"/>
          </w:tcPr>
          <w:p w14:paraId="539CCC46" w14:textId="2A2BE9CD" w:rsidR="00B524A4" w:rsidRDefault="005D442D" w:rsidP="00B524A4">
            <w:pPr>
              <w:spacing w:line="288" w:lineRule="auto"/>
              <w:jc w:val="center"/>
              <w:rPr>
                <w:sz w:val="21"/>
                <w:szCs w:val="21"/>
              </w:rPr>
            </w:pPr>
            <w:r>
              <w:rPr>
                <w:rFonts w:hint="eastAsia"/>
                <w:sz w:val="21"/>
                <w:szCs w:val="21"/>
              </w:rPr>
              <w:t>7</w:t>
            </w:r>
            <w:r>
              <w:rPr>
                <w:sz w:val="21"/>
                <w:szCs w:val="21"/>
              </w:rPr>
              <w:t>9</w:t>
            </w:r>
            <w:r>
              <w:rPr>
                <w:rFonts w:hint="eastAsia"/>
                <w:sz w:val="21"/>
                <w:szCs w:val="21"/>
              </w:rPr>
              <w:t>GHz</w:t>
            </w:r>
          </w:p>
        </w:tc>
      </w:tr>
      <w:tr w:rsidR="00B524A4" w14:paraId="5CCF7AC2" w14:textId="77777777" w:rsidTr="00065123">
        <w:tc>
          <w:tcPr>
            <w:tcW w:w="1555" w:type="dxa"/>
            <w:tcBorders>
              <w:top w:val="single" w:sz="8" w:space="0" w:color="auto"/>
              <w:left w:val="nil"/>
              <w:bottom w:val="nil"/>
              <w:right w:val="nil"/>
            </w:tcBorders>
            <w:vAlign w:val="center"/>
          </w:tcPr>
          <w:p w14:paraId="06566E31" w14:textId="72AA6994" w:rsidR="00B524A4" w:rsidRDefault="005D442D" w:rsidP="00B524A4">
            <w:pPr>
              <w:spacing w:line="288" w:lineRule="auto"/>
              <w:jc w:val="center"/>
              <w:rPr>
                <w:sz w:val="21"/>
                <w:szCs w:val="21"/>
              </w:rPr>
            </w:pPr>
            <w:r>
              <w:rPr>
                <w:rFonts w:hint="eastAsia"/>
                <w:sz w:val="21"/>
                <w:szCs w:val="21"/>
              </w:rPr>
              <w:t>探测距离</w:t>
            </w:r>
          </w:p>
        </w:tc>
        <w:tc>
          <w:tcPr>
            <w:tcW w:w="2268" w:type="dxa"/>
            <w:tcBorders>
              <w:top w:val="single" w:sz="8" w:space="0" w:color="auto"/>
              <w:left w:val="nil"/>
              <w:bottom w:val="nil"/>
              <w:right w:val="nil"/>
            </w:tcBorders>
            <w:vAlign w:val="center"/>
          </w:tcPr>
          <w:p w14:paraId="3CCDF5BD" w14:textId="0A4E5B5B" w:rsidR="00B524A4" w:rsidRPr="002F0CDB" w:rsidRDefault="00AF447D" w:rsidP="00B524A4">
            <w:pPr>
              <w:spacing w:line="288" w:lineRule="auto"/>
              <w:jc w:val="center"/>
              <w:rPr>
                <w:sz w:val="18"/>
                <w:szCs w:val="18"/>
              </w:rPr>
            </w:pPr>
            <w:r w:rsidRPr="002F0CDB">
              <w:rPr>
                <w:rFonts w:hint="eastAsia"/>
                <w:sz w:val="18"/>
                <w:szCs w:val="18"/>
              </w:rPr>
              <w:t>SRR</w:t>
            </w:r>
            <w:r w:rsidRPr="002F0CDB">
              <w:rPr>
                <w:sz w:val="18"/>
                <w:szCs w:val="18"/>
              </w:rPr>
              <w:t>/</w:t>
            </w:r>
            <w:r w:rsidRPr="002F0CDB">
              <w:rPr>
                <w:rFonts w:hint="eastAsia"/>
                <w:sz w:val="18"/>
                <w:szCs w:val="18"/>
              </w:rPr>
              <w:t>MRR</w:t>
            </w:r>
            <w:r w:rsidRPr="002F0CDB">
              <w:rPr>
                <w:rFonts w:hint="eastAsia"/>
                <w:sz w:val="18"/>
                <w:szCs w:val="18"/>
              </w:rPr>
              <w:t>（</w:t>
            </w:r>
            <w:r w:rsidRPr="002F0CDB">
              <w:rPr>
                <w:rFonts w:hint="eastAsia"/>
                <w:sz w:val="18"/>
                <w:szCs w:val="18"/>
              </w:rPr>
              <w:t>3</w:t>
            </w:r>
            <w:r w:rsidRPr="002F0CDB">
              <w:rPr>
                <w:sz w:val="18"/>
                <w:szCs w:val="18"/>
              </w:rPr>
              <w:t>0~120</w:t>
            </w:r>
            <w:r w:rsidRPr="002F0CDB">
              <w:rPr>
                <w:rFonts w:hint="eastAsia"/>
                <w:sz w:val="18"/>
                <w:szCs w:val="18"/>
              </w:rPr>
              <w:t>米）</w:t>
            </w:r>
          </w:p>
        </w:tc>
        <w:tc>
          <w:tcPr>
            <w:tcW w:w="2126" w:type="dxa"/>
            <w:tcBorders>
              <w:top w:val="single" w:sz="8" w:space="0" w:color="auto"/>
              <w:left w:val="nil"/>
              <w:bottom w:val="nil"/>
              <w:right w:val="nil"/>
            </w:tcBorders>
            <w:vAlign w:val="center"/>
          </w:tcPr>
          <w:p w14:paraId="44592662" w14:textId="6EB6A30A" w:rsidR="00B524A4" w:rsidRPr="002F0CDB" w:rsidRDefault="00AF447D" w:rsidP="00B524A4">
            <w:pPr>
              <w:spacing w:line="288" w:lineRule="auto"/>
              <w:jc w:val="center"/>
              <w:rPr>
                <w:sz w:val="18"/>
                <w:szCs w:val="18"/>
              </w:rPr>
            </w:pPr>
            <w:r w:rsidRPr="002F0CDB">
              <w:rPr>
                <w:rFonts w:hint="eastAsia"/>
                <w:sz w:val="18"/>
                <w:szCs w:val="18"/>
              </w:rPr>
              <w:t>LRR</w:t>
            </w:r>
            <w:r w:rsidRPr="002F0CDB">
              <w:rPr>
                <w:rFonts w:hint="eastAsia"/>
                <w:sz w:val="18"/>
                <w:szCs w:val="18"/>
              </w:rPr>
              <w:t>（</w:t>
            </w:r>
            <w:r w:rsidRPr="002F0CDB">
              <w:rPr>
                <w:rFonts w:hint="eastAsia"/>
                <w:sz w:val="18"/>
                <w:szCs w:val="18"/>
              </w:rPr>
              <w:t>2</w:t>
            </w:r>
            <w:r w:rsidRPr="002F0CDB">
              <w:rPr>
                <w:sz w:val="18"/>
                <w:szCs w:val="18"/>
              </w:rPr>
              <w:t>00</w:t>
            </w:r>
            <w:r w:rsidRPr="002F0CDB">
              <w:rPr>
                <w:rFonts w:hint="eastAsia"/>
                <w:sz w:val="18"/>
                <w:szCs w:val="18"/>
              </w:rPr>
              <w:t>米以上）</w:t>
            </w:r>
          </w:p>
        </w:tc>
        <w:tc>
          <w:tcPr>
            <w:tcW w:w="2347" w:type="dxa"/>
            <w:tcBorders>
              <w:top w:val="single" w:sz="8" w:space="0" w:color="auto"/>
              <w:left w:val="nil"/>
              <w:bottom w:val="nil"/>
              <w:right w:val="nil"/>
            </w:tcBorders>
            <w:vAlign w:val="center"/>
          </w:tcPr>
          <w:p w14:paraId="2B224576" w14:textId="6884D273" w:rsidR="00B524A4" w:rsidRPr="002F0CDB" w:rsidRDefault="00AF447D" w:rsidP="00B524A4">
            <w:pPr>
              <w:spacing w:line="288" w:lineRule="auto"/>
              <w:jc w:val="center"/>
              <w:rPr>
                <w:sz w:val="18"/>
                <w:szCs w:val="18"/>
              </w:rPr>
            </w:pPr>
            <w:r w:rsidRPr="002F0CDB">
              <w:rPr>
                <w:rFonts w:hint="eastAsia"/>
                <w:sz w:val="18"/>
                <w:szCs w:val="18"/>
              </w:rPr>
              <w:t>SRR</w:t>
            </w:r>
            <w:r w:rsidRPr="002F0CDB">
              <w:rPr>
                <w:sz w:val="18"/>
                <w:szCs w:val="18"/>
              </w:rPr>
              <w:t>/</w:t>
            </w:r>
            <w:r w:rsidRPr="002F0CDB">
              <w:rPr>
                <w:rFonts w:hint="eastAsia"/>
                <w:sz w:val="18"/>
                <w:szCs w:val="18"/>
              </w:rPr>
              <w:t>MRR</w:t>
            </w:r>
            <w:r w:rsidRPr="002F0CDB">
              <w:rPr>
                <w:sz w:val="18"/>
                <w:szCs w:val="18"/>
              </w:rPr>
              <w:t>/</w:t>
            </w:r>
            <w:r w:rsidRPr="002F0CDB">
              <w:rPr>
                <w:rFonts w:hint="eastAsia"/>
                <w:sz w:val="18"/>
                <w:szCs w:val="18"/>
              </w:rPr>
              <w:t>LRR</w:t>
            </w:r>
          </w:p>
        </w:tc>
      </w:tr>
      <w:tr w:rsidR="00B524A4" w14:paraId="5F7A3D36" w14:textId="77777777" w:rsidTr="00065123">
        <w:tc>
          <w:tcPr>
            <w:tcW w:w="1555" w:type="dxa"/>
            <w:tcBorders>
              <w:top w:val="nil"/>
              <w:left w:val="nil"/>
              <w:bottom w:val="nil"/>
              <w:right w:val="nil"/>
            </w:tcBorders>
            <w:vAlign w:val="center"/>
          </w:tcPr>
          <w:p w14:paraId="1EA55BD7" w14:textId="2963BA00" w:rsidR="00B524A4" w:rsidRDefault="005D442D" w:rsidP="00B524A4">
            <w:pPr>
              <w:spacing w:line="288" w:lineRule="auto"/>
              <w:jc w:val="center"/>
              <w:rPr>
                <w:sz w:val="21"/>
                <w:szCs w:val="21"/>
              </w:rPr>
            </w:pPr>
            <w:r>
              <w:rPr>
                <w:rFonts w:hint="eastAsia"/>
                <w:sz w:val="21"/>
                <w:szCs w:val="21"/>
              </w:rPr>
              <w:t>探测角度</w:t>
            </w:r>
          </w:p>
        </w:tc>
        <w:tc>
          <w:tcPr>
            <w:tcW w:w="2268" w:type="dxa"/>
            <w:tcBorders>
              <w:top w:val="nil"/>
              <w:left w:val="nil"/>
              <w:bottom w:val="nil"/>
              <w:right w:val="nil"/>
            </w:tcBorders>
            <w:vAlign w:val="center"/>
          </w:tcPr>
          <w:p w14:paraId="48C10825" w14:textId="5E17BDED" w:rsidR="00B524A4" w:rsidRDefault="002F0CDB" w:rsidP="00B524A4">
            <w:pPr>
              <w:spacing w:line="288" w:lineRule="auto"/>
              <w:jc w:val="center"/>
              <w:rPr>
                <w:sz w:val="21"/>
                <w:szCs w:val="21"/>
              </w:rPr>
            </w:pPr>
            <w:r>
              <w:rPr>
                <w:rFonts w:hint="eastAsia"/>
                <w:sz w:val="21"/>
                <w:szCs w:val="21"/>
              </w:rPr>
              <w:t>大</w:t>
            </w:r>
          </w:p>
        </w:tc>
        <w:tc>
          <w:tcPr>
            <w:tcW w:w="2126" w:type="dxa"/>
            <w:tcBorders>
              <w:top w:val="nil"/>
              <w:left w:val="nil"/>
              <w:bottom w:val="nil"/>
              <w:right w:val="nil"/>
            </w:tcBorders>
            <w:vAlign w:val="center"/>
          </w:tcPr>
          <w:p w14:paraId="30624065" w14:textId="2B87A095" w:rsidR="00B524A4" w:rsidRDefault="002F0CDB" w:rsidP="00B524A4">
            <w:pPr>
              <w:spacing w:line="288" w:lineRule="auto"/>
              <w:jc w:val="center"/>
              <w:rPr>
                <w:sz w:val="21"/>
                <w:szCs w:val="21"/>
              </w:rPr>
            </w:pPr>
            <w:r>
              <w:rPr>
                <w:rFonts w:hint="eastAsia"/>
                <w:sz w:val="21"/>
                <w:szCs w:val="21"/>
              </w:rPr>
              <w:t>小</w:t>
            </w:r>
          </w:p>
        </w:tc>
        <w:tc>
          <w:tcPr>
            <w:tcW w:w="2347" w:type="dxa"/>
            <w:tcBorders>
              <w:top w:val="nil"/>
              <w:left w:val="nil"/>
              <w:bottom w:val="nil"/>
              <w:right w:val="nil"/>
            </w:tcBorders>
            <w:vAlign w:val="center"/>
          </w:tcPr>
          <w:p w14:paraId="444D2B12" w14:textId="1D6BA181" w:rsidR="00B524A4" w:rsidRDefault="002F0CDB" w:rsidP="00B524A4">
            <w:pPr>
              <w:spacing w:line="288" w:lineRule="auto"/>
              <w:jc w:val="center"/>
              <w:rPr>
                <w:sz w:val="21"/>
                <w:szCs w:val="21"/>
              </w:rPr>
            </w:pPr>
            <w:r>
              <w:rPr>
                <w:rFonts w:hint="eastAsia"/>
                <w:sz w:val="21"/>
                <w:szCs w:val="21"/>
              </w:rPr>
              <w:t>大</w:t>
            </w:r>
          </w:p>
        </w:tc>
      </w:tr>
      <w:tr w:rsidR="00B524A4" w14:paraId="5397F76E" w14:textId="77777777" w:rsidTr="00065123">
        <w:tc>
          <w:tcPr>
            <w:tcW w:w="1555" w:type="dxa"/>
            <w:tcBorders>
              <w:top w:val="nil"/>
              <w:left w:val="nil"/>
              <w:bottom w:val="nil"/>
              <w:right w:val="nil"/>
            </w:tcBorders>
            <w:vAlign w:val="center"/>
          </w:tcPr>
          <w:p w14:paraId="6F8B1B21" w14:textId="7A14E41C" w:rsidR="00B524A4" w:rsidRDefault="005D442D" w:rsidP="00B524A4">
            <w:pPr>
              <w:spacing w:line="288" w:lineRule="auto"/>
              <w:jc w:val="center"/>
              <w:rPr>
                <w:sz w:val="21"/>
                <w:szCs w:val="21"/>
              </w:rPr>
            </w:pPr>
            <w:r>
              <w:rPr>
                <w:rFonts w:hint="eastAsia"/>
                <w:sz w:val="21"/>
                <w:szCs w:val="21"/>
              </w:rPr>
              <w:t>体积</w:t>
            </w:r>
          </w:p>
        </w:tc>
        <w:tc>
          <w:tcPr>
            <w:tcW w:w="2268" w:type="dxa"/>
            <w:tcBorders>
              <w:top w:val="nil"/>
              <w:left w:val="nil"/>
              <w:bottom w:val="nil"/>
              <w:right w:val="nil"/>
            </w:tcBorders>
            <w:vAlign w:val="center"/>
          </w:tcPr>
          <w:p w14:paraId="469CAB03" w14:textId="3CAAEC26" w:rsidR="00B524A4" w:rsidRDefault="002F0CDB" w:rsidP="00B524A4">
            <w:pPr>
              <w:spacing w:line="288" w:lineRule="auto"/>
              <w:jc w:val="center"/>
              <w:rPr>
                <w:sz w:val="21"/>
                <w:szCs w:val="21"/>
              </w:rPr>
            </w:pPr>
            <w:r>
              <w:rPr>
                <w:rFonts w:hint="eastAsia"/>
                <w:sz w:val="21"/>
                <w:szCs w:val="21"/>
              </w:rPr>
              <w:t>大</w:t>
            </w:r>
          </w:p>
        </w:tc>
        <w:tc>
          <w:tcPr>
            <w:tcW w:w="2126" w:type="dxa"/>
            <w:tcBorders>
              <w:top w:val="nil"/>
              <w:left w:val="nil"/>
              <w:bottom w:val="nil"/>
              <w:right w:val="nil"/>
            </w:tcBorders>
            <w:vAlign w:val="center"/>
          </w:tcPr>
          <w:p w14:paraId="03596CD5" w14:textId="14C0B8DF" w:rsidR="00B524A4" w:rsidRPr="002F0CDB" w:rsidRDefault="002F0CDB" w:rsidP="00B524A4">
            <w:pPr>
              <w:spacing w:line="288" w:lineRule="auto"/>
              <w:jc w:val="center"/>
              <w:rPr>
                <w:sz w:val="21"/>
                <w:szCs w:val="21"/>
              </w:rPr>
            </w:pPr>
            <w:r w:rsidRPr="002F0CDB">
              <w:rPr>
                <w:rFonts w:hint="eastAsia"/>
                <w:sz w:val="21"/>
                <w:szCs w:val="21"/>
              </w:rPr>
              <w:t>天线体积是</w:t>
            </w:r>
            <w:r w:rsidRPr="002F0CDB">
              <w:rPr>
                <w:rFonts w:hint="eastAsia"/>
                <w:sz w:val="21"/>
                <w:szCs w:val="21"/>
              </w:rPr>
              <w:t>2</w:t>
            </w:r>
            <w:r w:rsidRPr="002F0CDB">
              <w:rPr>
                <w:sz w:val="21"/>
                <w:szCs w:val="21"/>
              </w:rPr>
              <w:t>4</w:t>
            </w:r>
            <w:r w:rsidRPr="002F0CDB">
              <w:rPr>
                <w:rFonts w:hint="eastAsia"/>
                <w:sz w:val="21"/>
                <w:szCs w:val="21"/>
              </w:rPr>
              <w:t>GHz</w:t>
            </w:r>
            <w:r w:rsidRPr="002F0CDB">
              <w:rPr>
                <w:rFonts w:hint="eastAsia"/>
                <w:sz w:val="21"/>
                <w:szCs w:val="21"/>
              </w:rPr>
              <w:t>天线的</w:t>
            </w:r>
            <w:r w:rsidRPr="002F0CDB">
              <w:rPr>
                <w:rFonts w:hint="eastAsia"/>
                <w:sz w:val="21"/>
                <w:szCs w:val="21"/>
              </w:rPr>
              <w:t>3</w:t>
            </w:r>
            <w:r w:rsidRPr="002F0CDB">
              <w:rPr>
                <w:sz w:val="21"/>
                <w:szCs w:val="21"/>
              </w:rPr>
              <w:t>3%</w:t>
            </w:r>
            <w:r w:rsidRPr="002F0CDB">
              <w:rPr>
                <w:rFonts w:hint="eastAsia"/>
                <w:sz w:val="21"/>
                <w:szCs w:val="21"/>
              </w:rPr>
              <w:t>，体积小</w:t>
            </w:r>
          </w:p>
        </w:tc>
        <w:tc>
          <w:tcPr>
            <w:tcW w:w="2347" w:type="dxa"/>
            <w:tcBorders>
              <w:top w:val="nil"/>
              <w:left w:val="nil"/>
              <w:bottom w:val="nil"/>
              <w:right w:val="nil"/>
            </w:tcBorders>
            <w:vAlign w:val="center"/>
          </w:tcPr>
          <w:p w14:paraId="18B0D995" w14:textId="104B62AB" w:rsidR="00B524A4" w:rsidRDefault="002F0CDB" w:rsidP="00B524A4">
            <w:pPr>
              <w:spacing w:line="288" w:lineRule="auto"/>
              <w:jc w:val="center"/>
              <w:rPr>
                <w:sz w:val="21"/>
                <w:szCs w:val="21"/>
              </w:rPr>
            </w:pPr>
            <w:r>
              <w:rPr>
                <w:rFonts w:hint="eastAsia"/>
                <w:sz w:val="21"/>
                <w:szCs w:val="21"/>
              </w:rPr>
              <w:t>小</w:t>
            </w:r>
          </w:p>
        </w:tc>
      </w:tr>
      <w:tr w:rsidR="00B524A4" w14:paraId="525654BF" w14:textId="77777777" w:rsidTr="00065123">
        <w:tc>
          <w:tcPr>
            <w:tcW w:w="1555" w:type="dxa"/>
            <w:tcBorders>
              <w:top w:val="nil"/>
              <w:left w:val="nil"/>
              <w:bottom w:val="nil"/>
              <w:right w:val="nil"/>
            </w:tcBorders>
            <w:vAlign w:val="center"/>
          </w:tcPr>
          <w:p w14:paraId="07FC09AF" w14:textId="71EAC73A" w:rsidR="00B524A4" w:rsidRDefault="005D442D" w:rsidP="00B524A4">
            <w:pPr>
              <w:spacing w:line="288" w:lineRule="auto"/>
              <w:jc w:val="center"/>
              <w:rPr>
                <w:sz w:val="21"/>
                <w:szCs w:val="21"/>
              </w:rPr>
            </w:pPr>
            <w:r>
              <w:rPr>
                <w:rFonts w:hint="eastAsia"/>
                <w:sz w:val="21"/>
                <w:szCs w:val="21"/>
              </w:rPr>
              <w:t>识别精度</w:t>
            </w:r>
          </w:p>
        </w:tc>
        <w:tc>
          <w:tcPr>
            <w:tcW w:w="2268" w:type="dxa"/>
            <w:tcBorders>
              <w:top w:val="nil"/>
              <w:left w:val="nil"/>
              <w:bottom w:val="nil"/>
              <w:right w:val="nil"/>
            </w:tcBorders>
            <w:vAlign w:val="center"/>
          </w:tcPr>
          <w:p w14:paraId="6B0C466E" w14:textId="7156EC3C" w:rsidR="00B524A4" w:rsidRDefault="002F0CDB" w:rsidP="00B524A4">
            <w:pPr>
              <w:spacing w:line="288" w:lineRule="auto"/>
              <w:jc w:val="center"/>
              <w:rPr>
                <w:sz w:val="21"/>
                <w:szCs w:val="21"/>
              </w:rPr>
            </w:pPr>
            <w:r>
              <w:rPr>
                <w:rFonts w:hint="eastAsia"/>
                <w:sz w:val="21"/>
                <w:szCs w:val="21"/>
              </w:rPr>
              <w:t>0</w:t>
            </w:r>
            <w:r>
              <w:rPr>
                <w:sz w:val="21"/>
                <w:szCs w:val="21"/>
              </w:rPr>
              <w:t>.5</w:t>
            </w:r>
            <w:r>
              <w:rPr>
                <w:rFonts w:hint="eastAsia"/>
                <w:sz w:val="21"/>
                <w:szCs w:val="21"/>
              </w:rPr>
              <w:t>米左右</w:t>
            </w:r>
          </w:p>
        </w:tc>
        <w:tc>
          <w:tcPr>
            <w:tcW w:w="2126" w:type="dxa"/>
            <w:tcBorders>
              <w:top w:val="nil"/>
              <w:left w:val="nil"/>
              <w:bottom w:val="nil"/>
              <w:right w:val="nil"/>
            </w:tcBorders>
            <w:vAlign w:val="center"/>
          </w:tcPr>
          <w:p w14:paraId="50F6CB38" w14:textId="4B94E1B5" w:rsidR="00B524A4" w:rsidRDefault="002F0CDB" w:rsidP="00B524A4">
            <w:pPr>
              <w:spacing w:line="288" w:lineRule="auto"/>
              <w:jc w:val="center"/>
              <w:rPr>
                <w:sz w:val="21"/>
                <w:szCs w:val="21"/>
              </w:rPr>
            </w:pPr>
            <w:r>
              <w:rPr>
                <w:rFonts w:hint="eastAsia"/>
                <w:sz w:val="21"/>
                <w:szCs w:val="21"/>
              </w:rPr>
              <w:t>高，可达到厘米级别</w:t>
            </w:r>
          </w:p>
        </w:tc>
        <w:tc>
          <w:tcPr>
            <w:tcW w:w="2347" w:type="dxa"/>
            <w:tcBorders>
              <w:top w:val="nil"/>
              <w:left w:val="nil"/>
              <w:bottom w:val="nil"/>
              <w:right w:val="nil"/>
            </w:tcBorders>
            <w:vAlign w:val="center"/>
          </w:tcPr>
          <w:p w14:paraId="26DEF47E" w14:textId="205A2B58" w:rsidR="00B524A4" w:rsidRDefault="002F0CDB" w:rsidP="00B524A4">
            <w:pPr>
              <w:spacing w:line="288" w:lineRule="auto"/>
              <w:jc w:val="center"/>
              <w:rPr>
                <w:sz w:val="21"/>
                <w:szCs w:val="21"/>
              </w:rPr>
            </w:pPr>
            <w:r>
              <w:rPr>
                <w:rFonts w:hint="eastAsia"/>
                <w:sz w:val="21"/>
                <w:szCs w:val="21"/>
              </w:rPr>
              <w:t>最高，可达</w:t>
            </w:r>
            <w:r>
              <w:rPr>
                <w:rFonts w:hint="eastAsia"/>
                <w:sz w:val="21"/>
                <w:szCs w:val="21"/>
              </w:rPr>
              <w:t>4</w:t>
            </w:r>
            <w:r>
              <w:rPr>
                <w:sz w:val="21"/>
                <w:szCs w:val="21"/>
              </w:rPr>
              <w:t>~8</w:t>
            </w:r>
            <w:r>
              <w:rPr>
                <w:rFonts w:hint="eastAsia"/>
                <w:sz w:val="21"/>
                <w:szCs w:val="21"/>
              </w:rPr>
              <w:t>厘米</w:t>
            </w:r>
          </w:p>
        </w:tc>
      </w:tr>
      <w:tr w:rsidR="00B524A4" w14:paraId="5D53DFEB" w14:textId="77777777" w:rsidTr="00065123">
        <w:tc>
          <w:tcPr>
            <w:tcW w:w="1555" w:type="dxa"/>
            <w:tcBorders>
              <w:top w:val="nil"/>
              <w:left w:val="nil"/>
              <w:bottom w:val="nil"/>
              <w:right w:val="nil"/>
            </w:tcBorders>
            <w:vAlign w:val="center"/>
          </w:tcPr>
          <w:p w14:paraId="54FE0E75" w14:textId="714E5CCC" w:rsidR="00B524A4" w:rsidRDefault="005D442D" w:rsidP="00B524A4">
            <w:pPr>
              <w:spacing w:line="288" w:lineRule="auto"/>
              <w:jc w:val="center"/>
              <w:rPr>
                <w:sz w:val="21"/>
                <w:szCs w:val="21"/>
              </w:rPr>
            </w:pPr>
            <w:r>
              <w:rPr>
                <w:rFonts w:hint="eastAsia"/>
                <w:sz w:val="21"/>
                <w:szCs w:val="21"/>
              </w:rPr>
              <w:t>车速上限</w:t>
            </w:r>
          </w:p>
        </w:tc>
        <w:tc>
          <w:tcPr>
            <w:tcW w:w="2268" w:type="dxa"/>
            <w:tcBorders>
              <w:top w:val="nil"/>
              <w:left w:val="nil"/>
              <w:bottom w:val="nil"/>
              <w:right w:val="nil"/>
            </w:tcBorders>
            <w:vAlign w:val="center"/>
          </w:tcPr>
          <w:p w14:paraId="317D8E00" w14:textId="638EC704" w:rsidR="00B524A4" w:rsidRDefault="003948DB" w:rsidP="00B524A4">
            <w:pPr>
              <w:spacing w:line="288" w:lineRule="auto"/>
              <w:jc w:val="center"/>
              <w:rPr>
                <w:sz w:val="21"/>
                <w:szCs w:val="21"/>
              </w:rPr>
            </w:pPr>
            <w:r>
              <w:rPr>
                <w:rFonts w:hint="eastAsia"/>
                <w:sz w:val="21"/>
                <w:szCs w:val="21"/>
              </w:rPr>
              <w:t>1</w:t>
            </w:r>
            <w:r>
              <w:rPr>
                <w:sz w:val="21"/>
                <w:szCs w:val="21"/>
              </w:rPr>
              <w:t>50</w:t>
            </w:r>
            <w:r>
              <w:rPr>
                <w:rFonts w:hint="eastAsia"/>
                <w:sz w:val="21"/>
                <w:szCs w:val="21"/>
              </w:rPr>
              <w:t>千米</w:t>
            </w:r>
            <w:r>
              <w:rPr>
                <w:rFonts w:hint="eastAsia"/>
                <w:sz w:val="21"/>
                <w:szCs w:val="21"/>
              </w:rPr>
              <w:t>/</w:t>
            </w:r>
            <w:r>
              <w:rPr>
                <w:rFonts w:hint="eastAsia"/>
                <w:sz w:val="21"/>
                <w:szCs w:val="21"/>
              </w:rPr>
              <w:t>时</w:t>
            </w:r>
          </w:p>
        </w:tc>
        <w:tc>
          <w:tcPr>
            <w:tcW w:w="2126" w:type="dxa"/>
            <w:tcBorders>
              <w:top w:val="nil"/>
              <w:left w:val="nil"/>
              <w:bottom w:val="nil"/>
              <w:right w:val="nil"/>
            </w:tcBorders>
            <w:vAlign w:val="center"/>
          </w:tcPr>
          <w:p w14:paraId="38BD5444" w14:textId="0EEF5770" w:rsidR="00B524A4" w:rsidRDefault="003948DB" w:rsidP="00B524A4">
            <w:pPr>
              <w:spacing w:line="288" w:lineRule="auto"/>
              <w:jc w:val="center"/>
              <w:rPr>
                <w:sz w:val="21"/>
                <w:szCs w:val="21"/>
              </w:rPr>
            </w:pPr>
            <w:r>
              <w:rPr>
                <w:rFonts w:hint="eastAsia"/>
                <w:sz w:val="21"/>
                <w:szCs w:val="21"/>
              </w:rPr>
              <w:t>2</w:t>
            </w:r>
            <w:r>
              <w:rPr>
                <w:sz w:val="21"/>
                <w:szCs w:val="21"/>
              </w:rPr>
              <w:t>50</w:t>
            </w:r>
            <w:r>
              <w:rPr>
                <w:rFonts w:hint="eastAsia"/>
                <w:sz w:val="21"/>
                <w:szCs w:val="21"/>
              </w:rPr>
              <w:t>千米</w:t>
            </w:r>
            <w:r>
              <w:rPr>
                <w:rFonts w:hint="eastAsia"/>
                <w:sz w:val="21"/>
                <w:szCs w:val="21"/>
              </w:rPr>
              <w:t>/</w:t>
            </w:r>
            <w:r>
              <w:rPr>
                <w:rFonts w:hint="eastAsia"/>
                <w:sz w:val="21"/>
                <w:szCs w:val="21"/>
              </w:rPr>
              <w:t>时</w:t>
            </w:r>
          </w:p>
        </w:tc>
        <w:tc>
          <w:tcPr>
            <w:tcW w:w="2347" w:type="dxa"/>
            <w:tcBorders>
              <w:top w:val="nil"/>
              <w:left w:val="nil"/>
              <w:bottom w:val="nil"/>
              <w:right w:val="nil"/>
            </w:tcBorders>
            <w:vAlign w:val="center"/>
          </w:tcPr>
          <w:p w14:paraId="52568C5E" w14:textId="689ECF24" w:rsidR="00B524A4" w:rsidRDefault="003948DB" w:rsidP="00B524A4">
            <w:pPr>
              <w:spacing w:line="288" w:lineRule="auto"/>
              <w:jc w:val="center"/>
              <w:rPr>
                <w:sz w:val="21"/>
                <w:szCs w:val="21"/>
              </w:rPr>
            </w:pPr>
            <w:r>
              <w:rPr>
                <w:rFonts w:hint="eastAsia"/>
                <w:sz w:val="21"/>
                <w:szCs w:val="21"/>
              </w:rPr>
              <w:t>2</w:t>
            </w:r>
            <w:r>
              <w:rPr>
                <w:sz w:val="21"/>
                <w:szCs w:val="21"/>
              </w:rPr>
              <w:t>60</w:t>
            </w:r>
            <w:r>
              <w:rPr>
                <w:rFonts w:hint="eastAsia"/>
                <w:sz w:val="21"/>
                <w:szCs w:val="21"/>
              </w:rPr>
              <w:t>千米</w:t>
            </w:r>
            <w:r>
              <w:rPr>
                <w:rFonts w:hint="eastAsia"/>
                <w:sz w:val="21"/>
                <w:szCs w:val="21"/>
              </w:rPr>
              <w:t>/</w:t>
            </w:r>
            <w:r>
              <w:rPr>
                <w:rFonts w:hint="eastAsia"/>
                <w:sz w:val="21"/>
                <w:szCs w:val="21"/>
              </w:rPr>
              <w:t>时</w:t>
            </w:r>
          </w:p>
        </w:tc>
      </w:tr>
      <w:tr w:rsidR="00B524A4" w14:paraId="593B893B" w14:textId="77777777" w:rsidTr="00065123">
        <w:tc>
          <w:tcPr>
            <w:tcW w:w="1555" w:type="dxa"/>
            <w:tcBorders>
              <w:top w:val="nil"/>
              <w:left w:val="nil"/>
              <w:bottom w:val="nil"/>
              <w:right w:val="nil"/>
            </w:tcBorders>
            <w:vAlign w:val="center"/>
          </w:tcPr>
          <w:p w14:paraId="75C2182E" w14:textId="63B1D555" w:rsidR="00B524A4" w:rsidRDefault="005D442D" w:rsidP="00B524A4">
            <w:pPr>
              <w:spacing w:line="288" w:lineRule="auto"/>
              <w:jc w:val="center"/>
              <w:rPr>
                <w:sz w:val="21"/>
                <w:szCs w:val="21"/>
              </w:rPr>
            </w:pPr>
            <w:r>
              <w:rPr>
                <w:rFonts w:hint="eastAsia"/>
                <w:sz w:val="21"/>
                <w:szCs w:val="21"/>
              </w:rPr>
              <w:t>应用市场</w:t>
            </w:r>
          </w:p>
        </w:tc>
        <w:tc>
          <w:tcPr>
            <w:tcW w:w="2268" w:type="dxa"/>
            <w:tcBorders>
              <w:top w:val="nil"/>
              <w:left w:val="nil"/>
              <w:bottom w:val="nil"/>
              <w:right w:val="nil"/>
            </w:tcBorders>
            <w:vAlign w:val="center"/>
          </w:tcPr>
          <w:p w14:paraId="793117D9" w14:textId="77777777" w:rsidR="00B524A4" w:rsidRDefault="003948DB" w:rsidP="00B524A4">
            <w:pPr>
              <w:spacing w:line="288" w:lineRule="auto"/>
              <w:jc w:val="center"/>
              <w:rPr>
                <w:sz w:val="21"/>
                <w:szCs w:val="21"/>
              </w:rPr>
            </w:pPr>
            <w:r>
              <w:rPr>
                <w:rFonts w:hint="eastAsia"/>
                <w:sz w:val="21"/>
                <w:szCs w:val="21"/>
              </w:rPr>
              <w:t>盲区检测</w:t>
            </w:r>
            <w:r>
              <w:rPr>
                <w:rFonts w:hint="eastAsia"/>
                <w:sz w:val="21"/>
                <w:szCs w:val="21"/>
              </w:rPr>
              <w:t>BSD</w:t>
            </w:r>
          </w:p>
          <w:p w14:paraId="240FB890" w14:textId="77777777" w:rsidR="003948DB" w:rsidRDefault="003948DB" w:rsidP="00B524A4">
            <w:pPr>
              <w:spacing w:line="288" w:lineRule="auto"/>
              <w:jc w:val="center"/>
              <w:rPr>
                <w:sz w:val="21"/>
                <w:szCs w:val="21"/>
              </w:rPr>
            </w:pPr>
            <w:r>
              <w:rPr>
                <w:rFonts w:hint="eastAsia"/>
                <w:sz w:val="21"/>
                <w:szCs w:val="21"/>
              </w:rPr>
              <w:t>车道偏离预警</w:t>
            </w:r>
            <w:r>
              <w:rPr>
                <w:rFonts w:hint="eastAsia"/>
                <w:sz w:val="21"/>
                <w:szCs w:val="21"/>
              </w:rPr>
              <w:t>LDW</w:t>
            </w:r>
          </w:p>
          <w:p w14:paraId="3DD95FFB" w14:textId="77777777" w:rsidR="003948DB" w:rsidRDefault="003948DB" w:rsidP="00B524A4">
            <w:pPr>
              <w:spacing w:line="288" w:lineRule="auto"/>
              <w:jc w:val="center"/>
              <w:rPr>
                <w:sz w:val="21"/>
                <w:szCs w:val="21"/>
              </w:rPr>
            </w:pPr>
            <w:r>
              <w:rPr>
                <w:rFonts w:hint="eastAsia"/>
                <w:sz w:val="21"/>
                <w:szCs w:val="21"/>
              </w:rPr>
              <w:t>车道保持辅助</w:t>
            </w:r>
            <w:r>
              <w:rPr>
                <w:rFonts w:hint="eastAsia"/>
                <w:sz w:val="21"/>
                <w:szCs w:val="21"/>
              </w:rPr>
              <w:t>LKA</w:t>
            </w:r>
          </w:p>
          <w:p w14:paraId="6A3713B6" w14:textId="77777777" w:rsidR="003948DB" w:rsidRDefault="003948DB" w:rsidP="00B524A4">
            <w:pPr>
              <w:spacing w:line="288" w:lineRule="auto"/>
              <w:jc w:val="center"/>
              <w:rPr>
                <w:sz w:val="21"/>
                <w:szCs w:val="21"/>
              </w:rPr>
            </w:pPr>
            <w:r>
              <w:rPr>
                <w:rFonts w:hint="eastAsia"/>
                <w:sz w:val="21"/>
                <w:szCs w:val="21"/>
              </w:rPr>
              <w:t>泊车辅助</w:t>
            </w:r>
            <w:r>
              <w:rPr>
                <w:rFonts w:hint="eastAsia"/>
                <w:sz w:val="21"/>
                <w:szCs w:val="21"/>
              </w:rPr>
              <w:t>PA</w:t>
            </w:r>
          </w:p>
          <w:p w14:paraId="32268670" w14:textId="505C190A" w:rsidR="003948DB" w:rsidRDefault="003948DB" w:rsidP="00B524A4">
            <w:pPr>
              <w:spacing w:line="288" w:lineRule="auto"/>
              <w:jc w:val="center"/>
              <w:rPr>
                <w:sz w:val="21"/>
                <w:szCs w:val="21"/>
              </w:rPr>
            </w:pPr>
            <w:r>
              <w:rPr>
                <w:rFonts w:hint="eastAsia"/>
                <w:sz w:val="21"/>
                <w:szCs w:val="21"/>
              </w:rPr>
              <w:t>变道辅助</w:t>
            </w:r>
            <w:r>
              <w:rPr>
                <w:rFonts w:hint="eastAsia"/>
                <w:sz w:val="21"/>
                <w:szCs w:val="21"/>
              </w:rPr>
              <w:t>LCA</w:t>
            </w:r>
          </w:p>
        </w:tc>
        <w:tc>
          <w:tcPr>
            <w:tcW w:w="2126" w:type="dxa"/>
            <w:tcBorders>
              <w:top w:val="nil"/>
              <w:left w:val="nil"/>
              <w:bottom w:val="nil"/>
              <w:right w:val="nil"/>
            </w:tcBorders>
            <w:vAlign w:val="center"/>
          </w:tcPr>
          <w:p w14:paraId="61D1E38A" w14:textId="77777777" w:rsidR="00B524A4" w:rsidRDefault="003948DB" w:rsidP="00B524A4">
            <w:pPr>
              <w:spacing w:line="288" w:lineRule="auto"/>
              <w:jc w:val="center"/>
              <w:rPr>
                <w:sz w:val="21"/>
                <w:szCs w:val="21"/>
              </w:rPr>
            </w:pPr>
            <w:r>
              <w:rPr>
                <w:rFonts w:hint="eastAsia"/>
                <w:sz w:val="21"/>
                <w:szCs w:val="21"/>
              </w:rPr>
              <w:t>自适应巡航</w:t>
            </w:r>
            <w:r>
              <w:rPr>
                <w:rFonts w:hint="eastAsia"/>
                <w:sz w:val="21"/>
                <w:szCs w:val="21"/>
              </w:rPr>
              <w:t>ACC</w:t>
            </w:r>
          </w:p>
          <w:p w14:paraId="15F0C19A" w14:textId="77777777" w:rsidR="003948DB" w:rsidRDefault="003948DB" w:rsidP="00B524A4">
            <w:pPr>
              <w:spacing w:line="288" w:lineRule="auto"/>
              <w:jc w:val="center"/>
              <w:rPr>
                <w:sz w:val="21"/>
                <w:szCs w:val="21"/>
              </w:rPr>
            </w:pPr>
            <w:r>
              <w:rPr>
                <w:rFonts w:hint="eastAsia"/>
                <w:sz w:val="21"/>
                <w:szCs w:val="21"/>
              </w:rPr>
              <w:t>自动紧急制动</w:t>
            </w:r>
            <w:r>
              <w:rPr>
                <w:rFonts w:hint="eastAsia"/>
                <w:sz w:val="21"/>
                <w:szCs w:val="21"/>
              </w:rPr>
              <w:t>AEB</w:t>
            </w:r>
          </w:p>
          <w:p w14:paraId="28B4A489" w14:textId="77777777" w:rsidR="003948DB" w:rsidRDefault="003948DB" w:rsidP="00B524A4">
            <w:pPr>
              <w:spacing w:line="288" w:lineRule="auto"/>
              <w:jc w:val="center"/>
              <w:rPr>
                <w:sz w:val="21"/>
                <w:szCs w:val="21"/>
              </w:rPr>
            </w:pPr>
            <w:r>
              <w:rPr>
                <w:rFonts w:hint="eastAsia"/>
                <w:sz w:val="21"/>
                <w:szCs w:val="21"/>
              </w:rPr>
              <w:t>前向碰撞预警</w:t>
            </w:r>
            <w:r>
              <w:rPr>
                <w:rFonts w:hint="eastAsia"/>
                <w:sz w:val="21"/>
                <w:szCs w:val="21"/>
              </w:rPr>
              <w:t>FCW</w:t>
            </w:r>
          </w:p>
          <w:p w14:paraId="0B00358E" w14:textId="5ECB2F69" w:rsidR="003948DB" w:rsidRDefault="003948DB" w:rsidP="00B524A4">
            <w:pPr>
              <w:spacing w:line="288" w:lineRule="auto"/>
              <w:jc w:val="center"/>
              <w:rPr>
                <w:sz w:val="21"/>
                <w:szCs w:val="21"/>
              </w:rPr>
            </w:pPr>
            <w:r>
              <w:rPr>
                <w:rFonts w:hint="eastAsia"/>
                <w:sz w:val="21"/>
                <w:szCs w:val="21"/>
              </w:rPr>
              <w:t>自动驾驶</w:t>
            </w:r>
            <w:r>
              <w:rPr>
                <w:rFonts w:hint="eastAsia"/>
                <w:sz w:val="21"/>
                <w:szCs w:val="21"/>
              </w:rPr>
              <w:t>ADS</w:t>
            </w:r>
          </w:p>
        </w:tc>
        <w:tc>
          <w:tcPr>
            <w:tcW w:w="2347" w:type="dxa"/>
            <w:tcBorders>
              <w:top w:val="nil"/>
              <w:left w:val="nil"/>
              <w:bottom w:val="nil"/>
              <w:right w:val="nil"/>
            </w:tcBorders>
            <w:vAlign w:val="center"/>
          </w:tcPr>
          <w:p w14:paraId="60554C9B" w14:textId="77777777" w:rsidR="00B524A4" w:rsidRDefault="003948DB" w:rsidP="00B524A4">
            <w:pPr>
              <w:spacing w:line="288" w:lineRule="auto"/>
              <w:jc w:val="center"/>
              <w:rPr>
                <w:sz w:val="21"/>
                <w:szCs w:val="21"/>
              </w:rPr>
            </w:pPr>
            <w:r>
              <w:rPr>
                <w:rFonts w:hint="eastAsia"/>
                <w:sz w:val="21"/>
                <w:szCs w:val="21"/>
              </w:rPr>
              <w:t>泊车辅助</w:t>
            </w:r>
            <w:r>
              <w:rPr>
                <w:rFonts w:hint="eastAsia"/>
                <w:sz w:val="21"/>
                <w:szCs w:val="21"/>
              </w:rPr>
              <w:t>PA</w:t>
            </w:r>
          </w:p>
          <w:p w14:paraId="20C39F10" w14:textId="77777777" w:rsidR="003948DB" w:rsidRDefault="003948DB" w:rsidP="00B524A4">
            <w:pPr>
              <w:spacing w:line="288" w:lineRule="auto"/>
              <w:jc w:val="center"/>
              <w:rPr>
                <w:sz w:val="21"/>
                <w:szCs w:val="21"/>
              </w:rPr>
            </w:pPr>
            <w:r>
              <w:rPr>
                <w:rFonts w:hint="eastAsia"/>
                <w:sz w:val="21"/>
                <w:szCs w:val="21"/>
              </w:rPr>
              <w:t>开门预警</w:t>
            </w:r>
            <w:r>
              <w:rPr>
                <w:rFonts w:hint="eastAsia"/>
                <w:sz w:val="21"/>
                <w:szCs w:val="21"/>
              </w:rPr>
              <w:t>BOW</w:t>
            </w:r>
          </w:p>
          <w:p w14:paraId="2C50ED1C" w14:textId="77777777" w:rsidR="003948DB" w:rsidRDefault="003948DB" w:rsidP="00B524A4">
            <w:pPr>
              <w:spacing w:line="288" w:lineRule="auto"/>
              <w:jc w:val="center"/>
              <w:rPr>
                <w:sz w:val="21"/>
                <w:szCs w:val="21"/>
              </w:rPr>
            </w:pPr>
            <w:r>
              <w:rPr>
                <w:rFonts w:hint="eastAsia"/>
                <w:sz w:val="21"/>
                <w:szCs w:val="21"/>
              </w:rPr>
              <w:t>盲区检测</w:t>
            </w:r>
            <w:r>
              <w:rPr>
                <w:rFonts w:hint="eastAsia"/>
                <w:sz w:val="21"/>
                <w:szCs w:val="21"/>
              </w:rPr>
              <w:t>BSD</w:t>
            </w:r>
          </w:p>
          <w:p w14:paraId="7221197A" w14:textId="77777777" w:rsidR="003948DB" w:rsidRDefault="003948DB" w:rsidP="00B524A4">
            <w:pPr>
              <w:spacing w:line="288" w:lineRule="auto"/>
              <w:jc w:val="center"/>
              <w:rPr>
                <w:sz w:val="21"/>
                <w:szCs w:val="21"/>
              </w:rPr>
            </w:pPr>
            <w:r>
              <w:rPr>
                <w:rFonts w:hint="eastAsia"/>
                <w:sz w:val="21"/>
                <w:szCs w:val="21"/>
              </w:rPr>
              <w:t>变道辅助</w:t>
            </w:r>
            <w:r>
              <w:rPr>
                <w:rFonts w:hint="eastAsia"/>
                <w:sz w:val="21"/>
                <w:szCs w:val="21"/>
              </w:rPr>
              <w:t>LCA</w:t>
            </w:r>
          </w:p>
          <w:p w14:paraId="22134B46" w14:textId="708C2699" w:rsidR="003948DB" w:rsidRDefault="003948DB" w:rsidP="00B524A4">
            <w:pPr>
              <w:spacing w:line="288" w:lineRule="auto"/>
              <w:jc w:val="center"/>
              <w:rPr>
                <w:sz w:val="21"/>
                <w:szCs w:val="21"/>
              </w:rPr>
            </w:pPr>
            <w:r>
              <w:rPr>
                <w:rFonts w:hint="eastAsia"/>
                <w:sz w:val="21"/>
                <w:szCs w:val="21"/>
              </w:rPr>
              <w:t>行人碰撞监测</w:t>
            </w:r>
            <w:r>
              <w:rPr>
                <w:rFonts w:hint="eastAsia"/>
                <w:sz w:val="21"/>
                <w:szCs w:val="21"/>
              </w:rPr>
              <w:t>T</w:t>
            </w:r>
            <w:r>
              <w:rPr>
                <w:sz w:val="21"/>
                <w:szCs w:val="21"/>
              </w:rPr>
              <w:t>/</w:t>
            </w:r>
            <w:r>
              <w:rPr>
                <w:rFonts w:hint="eastAsia"/>
                <w:sz w:val="21"/>
                <w:szCs w:val="21"/>
              </w:rPr>
              <w:t>RCTA</w:t>
            </w:r>
          </w:p>
        </w:tc>
      </w:tr>
      <w:tr w:rsidR="00B524A4" w14:paraId="4E628904" w14:textId="77777777" w:rsidTr="00065123">
        <w:tc>
          <w:tcPr>
            <w:tcW w:w="1555" w:type="dxa"/>
            <w:tcBorders>
              <w:top w:val="nil"/>
              <w:left w:val="nil"/>
              <w:bottom w:val="single" w:sz="8" w:space="0" w:color="auto"/>
              <w:right w:val="nil"/>
            </w:tcBorders>
            <w:vAlign w:val="center"/>
          </w:tcPr>
          <w:p w14:paraId="2E45453D" w14:textId="7BCB26B4" w:rsidR="00B524A4" w:rsidRDefault="005D442D" w:rsidP="00B524A4">
            <w:pPr>
              <w:spacing w:line="288" w:lineRule="auto"/>
              <w:jc w:val="center"/>
              <w:rPr>
                <w:sz w:val="21"/>
                <w:szCs w:val="21"/>
              </w:rPr>
            </w:pPr>
            <w:r>
              <w:rPr>
                <w:rFonts w:hint="eastAsia"/>
                <w:sz w:val="21"/>
                <w:szCs w:val="21"/>
              </w:rPr>
              <w:t>安装位置</w:t>
            </w:r>
          </w:p>
        </w:tc>
        <w:tc>
          <w:tcPr>
            <w:tcW w:w="2268" w:type="dxa"/>
            <w:tcBorders>
              <w:top w:val="nil"/>
              <w:left w:val="nil"/>
              <w:bottom w:val="single" w:sz="8" w:space="0" w:color="auto"/>
              <w:right w:val="nil"/>
            </w:tcBorders>
            <w:vAlign w:val="center"/>
          </w:tcPr>
          <w:p w14:paraId="327E09FB" w14:textId="3CD5A43A" w:rsidR="00B524A4" w:rsidRDefault="003948DB" w:rsidP="00B524A4">
            <w:pPr>
              <w:spacing w:line="288" w:lineRule="auto"/>
              <w:jc w:val="center"/>
              <w:rPr>
                <w:sz w:val="21"/>
                <w:szCs w:val="21"/>
              </w:rPr>
            </w:pPr>
            <w:r>
              <w:rPr>
                <w:rFonts w:hint="eastAsia"/>
                <w:sz w:val="21"/>
                <w:szCs w:val="21"/>
              </w:rPr>
              <w:t>汽车前方、后方</w:t>
            </w:r>
          </w:p>
        </w:tc>
        <w:tc>
          <w:tcPr>
            <w:tcW w:w="2126" w:type="dxa"/>
            <w:tcBorders>
              <w:top w:val="nil"/>
              <w:left w:val="nil"/>
              <w:bottom w:val="single" w:sz="8" w:space="0" w:color="auto"/>
              <w:right w:val="nil"/>
            </w:tcBorders>
            <w:vAlign w:val="center"/>
          </w:tcPr>
          <w:p w14:paraId="2851AD57" w14:textId="2968DB35" w:rsidR="00B524A4" w:rsidRDefault="003948DB" w:rsidP="00B524A4">
            <w:pPr>
              <w:spacing w:line="288" w:lineRule="auto"/>
              <w:jc w:val="center"/>
              <w:rPr>
                <w:sz w:val="21"/>
                <w:szCs w:val="21"/>
              </w:rPr>
            </w:pPr>
            <w:r>
              <w:rPr>
                <w:rFonts w:hint="eastAsia"/>
                <w:sz w:val="21"/>
                <w:szCs w:val="21"/>
              </w:rPr>
              <w:t>汽车前方、两侧</w:t>
            </w:r>
          </w:p>
        </w:tc>
        <w:tc>
          <w:tcPr>
            <w:tcW w:w="2347" w:type="dxa"/>
            <w:tcBorders>
              <w:top w:val="nil"/>
              <w:left w:val="nil"/>
              <w:bottom w:val="single" w:sz="8" w:space="0" w:color="auto"/>
              <w:right w:val="nil"/>
            </w:tcBorders>
            <w:vAlign w:val="center"/>
          </w:tcPr>
          <w:p w14:paraId="60739D33" w14:textId="54E8B190" w:rsidR="00B524A4" w:rsidRDefault="003948DB" w:rsidP="00B524A4">
            <w:pPr>
              <w:spacing w:line="288" w:lineRule="auto"/>
              <w:jc w:val="center"/>
              <w:rPr>
                <w:sz w:val="21"/>
                <w:szCs w:val="21"/>
              </w:rPr>
            </w:pPr>
            <w:r>
              <w:rPr>
                <w:rFonts w:hint="eastAsia"/>
                <w:sz w:val="21"/>
                <w:szCs w:val="21"/>
              </w:rPr>
              <w:t>汽车前后方、两侧</w:t>
            </w:r>
          </w:p>
        </w:tc>
      </w:tr>
    </w:tbl>
    <w:p w14:paraId="4247F93A" w14:textId="70E9D2E3" w:rsidR="00D31ADE" w:rsidRDefault="00F4706F" w:rsidP="00F4706F">
      <w:pPr>
        <w:pStyle w:val="2"/>
        <w:numPr>
          <w:ilvl w:val="0"/>
          <w:numId w:val="18"/>
        </w:numPr>
        <w:spacing w:before="312" w:after="156"/>
      </w:pPr>
      <w:bookmarkStart w:id="17" w:name="_Toc148192046"/>
      <w:r>
        <w:rPr>
          <w:rFonts w:hint="eastAsia"/>
        </w:rPr>
        <w:lastRenderedPageBreak/>
        <w:t>毫米波雷达的主要性能指标</w:t>
      </w:r>
      <w:bookmarkEnd w:id="17"/>
    </w:p>
    <w:p w14:paraId="003EA486" w14:textId="77777777" w:rsidR="001C7BF7" w:rsidRDefault="00082829" w:rsidP="001C7BF7">
      <w:pPr>
        <w:spacing w:line="288" w:lineRule="auto"/>
        <w:ind w:firstLine="420"/>
        <w:rPr>
          <w:shd w:val="clear" w:color="auto" w:fill="FFFFFF"/>
        </w:rPr>
      </w:pPr>
      <w:r w:rsidRPr="00AF6554">
        <w:rPr>
          <w:rFonts w:hint="eastAsia"/>
          <w:shd w:val="clear" w:color="auto" w:fill="FFFFFF"/>
        </w:rPr>
        <w:t>毫米波雷达主要实现四个作用：测距、测速、测方位角、测俯仰角。对应以上作用，衡量毫米波雷达性能的主要指标也分成三类：（</w:t>
      </w:r>
      <w:r w:rsidRPr="00AF6554">
        <w:rPr>
          <w:rFonts w:hint="eastAsia"/>
          <w:shd w:val="clear" w:color="auto" w:fill="FFFFFF"/>
        </w:rPr>
        <w:t>1</w:t>
      </w:r>
      <w:r w:rsidRPr="00AF6554">
        <w:rPr>
          <w:rFonts w:hint="eastAsia"/>
          <w:shd w:val="clear" w:color="auto" w:fill="FFFFFF"/>
        </w:rPr>
        <w:t>）测距：最远距离、距离精度、距离分辨率；（</w:t>
      </w:r>
      <w:r w:rsidRPr="00AF6554">
        <w:rPr>
          <w:rFonts w:hint="eastAsia"/>
          <w:shd w:val="clear" w:color="auto" w:fill="FFFFFF"/>
        </w:rPr>
        <w:t>2</w:t>
      </w:r>
      <w:r w:rsidRPr="00AF6554">
        <w:rPr>
          <w:rFonts w:hint="eastAsia"/>
          <w:shd w:val="clear" w:color="auto" w:fill="FFFFFF"/>
        </w:rPr>
        <w:t>）测速：最大速度、速度精度、速度分辨率；（</w:t>
      </w:r>
      <w:r w:rsidRPr="00AF6554">
        <w:rPr>
          <w:rFonts w:hint="eastAsia"/>
          <w:shd w:val="clear" w:color="auto" w:fill="FFFFFF"/>
        </w:rPr>
        <w:t>3</w:t>
      </w:r>
      <w:r w:rsidRPr="00AF6554">
        <w:rPr>
          <w:rFonts w:hint="eastAsia"/>
          <w:shd w:val="clear" w:color="auto" w:fill="FFFFFF"/>
        </w:rPr>
        <w:t>）测方位角：视场角、角度精度、角度分辨率。（</w:t>
      </w:r>
      <w:r w:rsidRPr="00AF6554">
        <w:rPr>
          <w:rFonts w:hint="eastAsia"/>
          <w:shd w:val="clear" w:color="auto" w:fill="FFFFFF"/>
        </w:rPr>
        <w:t>4</w:t>
      </w:r>
      <w:r w:rsidRPr="00AF6554">
        <w:rPr>
          <w:rFonts w:hint="eastAsia"/>
          <w:shd w:val="clear" w:color="auto" w:fill="FFFFFF"/>
        </w:rPr>
        <w:t>）测俯仰角：视场角、角度精度、角度分辨率。除上述指标之外，还有两个重要性能指标分别为：检测目标数</w:t>
      </w:r>
      <w:r w:rsidRPr="00AF6554">
        <w:rPr>
          <w:rFonts w:hint="eastAsia"/>
          <w:shd w:val="clear" w:color="auto" w:fill="FFFFFF"/>
        </w:rPr>
        <w:t>/</w:t>
      </w:r>
      <w:r w:rsidRPr="00AF6554">
        <w:rPr>
          <w:rFonts w:hint="eastAsia"/>
          <w:shd w:val="clear" w:color="auto" w:fill="FFFFFF"/>
        </w:rPr>
        <w:t>跟踪目标数，刷新周期。</w:t>
      </w:r>
      <w:r w:rsidR="001C7BF7">
        <w:rPr>
          <w:rFonts w:hint="eastAsia"/>
          <w:shd w:val="clear" w:color="auto" w:fill="FFFFFF"/>
        </w:rPr>
        <w:t>性能指标和主要影响因素见图</w:t>
      </w:r>
      <w:r w:rsidR="001C7BF7">
        <w:rPr>
          <w:rFonts w:hint="eastAsia"/>
          <w:shd w:val="clear" w:color="auto" w:fill="FFFFFF"/>
        </w:rPr>
        <w:t>3</w:t>
      </w:r>
      <w:r w:rsidR="001C7BF7">
        <w:rPr>
          <w:rFonts w:hint="eastAsia"/>
          <w:shd w:val="clear" w:color="auto" w:fill="FFFFFF"/>
        </w:rPr>
        <w:t>。</w:t>
      </w:r>
    </w:p>
    <w:p w14:paraId="554C33D8" w14:textId="5814C797" w:rsidR="00F4706F" w:rsidRDefault="001C7BF7" w:rsidP="001C7BF7">
      <w:pPr>
        <w:spacing w:line="288" w:lineRule="auto"/>
      </w:pPr>
      <w:r>
        <w:rPr>
          <w:rFonts w:hint="eastAsia"/>
          <w:noProof/>
          <w:shd w:val="clear" w:color="auto" w:fill="FFFFFF"/>
        </w:rPr>
        <w:drawing>
          <wp:inline distT="0" distB="0" distL="0" distR="0" wp14:anchorId="5708B106" wp14:editId="46AD4BA6">
            <wp:extent cx="5274310" cy="24034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403475"/>
                    </a:xfrm>
                    <a:prstGeom prst="rect">
                      <a:avLst/>
                    </a:prstGeom>
                  </pic:spPr>
                </pic:pic>
              </a:graphicData>
            </a:graphic>
          </wp:inline>
        </w:drawing>
      </w:r>
    </w:p>
    <w:p w14:paraId="3039E384" w14:textId="456BD01E" w:rsidR="001C7BF7" w:rsidRPr="001C7BF7" w:rsidRDefault="001C7BF7" w:rsidP="001C7BF7">
      <w:pPr>
        <w:spacing w:line="288" w:lineRule="auto"/>
        <w:jc w:val="center"/>
        <w:rPr>
          <w:rFonts w:hint="eastAsia"/>
          <w:sz w:val="21"/>
          <w:szCs w:val="21"/>
          <w:shd w:val="clear" w:color="auto" w:fill="FFFFFF"/>
        </w:rPr>
      </w:pPr>
      <w:r w:rsidRPr="007A050A">
        <w:rPr>
          <w:rFonts w:hint="eastAsia"/>
          <w:sz w:val="21"/>
          <w:szCs w:val="21"/>
          <w:shd w:val="clear" w:color="auto" w:fill="FFFFFF"/>
        </w:rPr>
        <w:t>图</w:t>
      </w:r>
      <w:r w:rsidRPr="007A050A">
        <w:rPr>
          <w:rFonts w:hint="eastAsia"/>
          <w:sz w:val="21"/>
          <w:szCs w:val="21"/>
          <w:shd w:val="clear" w:color="auto" w:fill="FFFFFF"/>
        </w:rPr>
        <w:t>3</w:t>
      </w:r>
      <w:r w:rsidRPr="007A050A">
        <w:rPr>
          <w:sz w:val="21"/>
          <w:szCs w:val="21"/>
          <w:shd w:val="clear" w:color="auto" w:fill="FFFFFF"/>
        </w:rPr>
        <w:t xml:space="preserve"> </w:t>
      </w:r>
      <w:r w:rsidRPr="007A050A">
        <w:rPr>
          <w:rFonts w:hint="eastAsia"/>
          <w:sz w:val="21"/>
          <w:szCs w:val="21"/>
          <w:shd w:val="clear" w:color="auto" w:fill="FFFFFF"/>
        </w:rPr>
        <w:t>毫米波雷达主要性能指标及其影响因素</w:t>
      </w:r>
    </w:p>
    <w:p w14:paraId="7BD57432" w14:textId="1FFEB285" w:rsidR="00EE357A" w:rsidRDefault="00AF6554" w:rsidP="001C7BF7">
      <w:pPr>
        <w:spacing w:line="288" w:lineRule="auto"/>
        <w:rPr>
          <w:rFonts w:hint="eastAsia"/>
          <w:shd w:val="clear" w:color="auto" w:fill="FFFFFF"/>
        </w:rPr>
      </w:pPr>
      <w:r w:rsidRPr="00AF6554">
        <w:tab/>
      </w:r>
      <w:r w:rsidRPr="00AF6554">
        <w:rPr>
          <w:rFonts w:hint="eastAsia"/>
          <w:shd w:val="clear" w:color="auto" w:fill="FFFFFF"/>
        </w:rPr>
        <w:t>毫米波雷达测距三大指标、测速三大指标由雷达“一个帧的基本参数”决定，其中包含</w:t>
      </w:r>
      <m:oMath>
        <m:sSub>
          <m:sSubPr>
            <m:ctrlPr>
              <w:rPr>
                <w:rFonts w:ascii="Cambria Math" w:hAnsi="Cambria Math"/>
                <w:i/>
                <w:shd w:val="clear" w:color="auto" w:fill="FFFFFF"/>
              </w:rPr>
            </m:ctrlPr>
          </m:sSubPr>
          <m:e>
            <m:r>
              <w:rPr>
                <w:rFonts w:ascii="Cambria Math" w:hAnsi="Cambria Math" w:hint="eastAsia"/>
                <w:shd w:val="clear" w:color="auto" w:fill="FFFFFF"/>
              </w:rPr>
              <m:t>T</m:t>
            </m:r>
          </m:e>
          <m:sub>
            <m:r>
              <w:rPr>
                <w:rFonts w:ascii="Cambria Math" w:hAnsi="Cambria Math"/>
                <w:shd w:val="clear" w:color="auto" w:fill="FFFFFF"/>
              </w:rPr>
              <m:t>c</m:t>
            </m:r>
          </m:sub>
        </m:sSub>
      </m:oMath>
      <w:r w:rsidRPr="00AF6554">
        <w:rPr>
          <w:rFonts w:hint="eastAsia"/>
          <w:shd w:val="clear" w:color="auto" w:fill="FFFFFF"/>
        </w:rPr>
        <w:t>（</w:t>
      </w:r>
      <w:r w:rsidRPr="00AF6554">
        <w:rPr>
          <w:rFonts w:hint="eastAsia"/>
          <w:shd w:val="clear" w:color="auto" w:fill="FFFFFF"/>
        </w:rPr>
        <w:t>Chirp</w:t>
      </w:r>
      <w:r w:rsidRPr="00AF6554">
        <w:rPr>
          <w:rFonts w:hint="eastAsia"/>
          <w:shd w:val="clear" w:color="auto" w:fill="FFFFFF"/>
        </w:rPr>
        <w:t>周期）、</w:t>
      </w:r>
      <w:r w:rsidRPr="00AF6554">
        <w:rPr>
          <w:rFonts w:hint="eastAsia"/>
          <w:shd w:val="clear" w:color="auto" w:fill="FFFFFF"/>
        </w:rPr>
        <w:t>B</w:t>
      </w:r>
      <w:r w:rsidRPr="00AF6554">
        <w:rPr>
          <w:rFonts w:hint="eastAsia"/>
          <w:shd w:val="clear" w:color="auto" w:fill="FFFFFF"/>
        </w:rPr>
        <w:t>（扫频带宽）、</w:t>
      </w:r>
      <w:r w:rsidRPr="00AF6554">
        <w:rPr>
          <w:rFonts w:hint="eastAsia"/>
          <w:shd w:val="clear" w:color="auto" w:fill="FFFFFF"/>
        </w:rPr>
        <w:t>S</w:t>
      </w:r>
      <w:r w:rsidRPr="00AF6554">
        <w:rPr>
          <w:rFonts w:hint="eastAsia"/>
          <w:shd w:val="clear" w:color="auto" w:fill="FFFFFF"/>
        </w:rPr>
        <w:t>（调频斜率）、</w:t>
      </w:r>
      <m:oMath>
        <m:sSub>
          <m:sSubPr>
            <m:ctrlPr>
              <w:rPr>
                <w:rFonts w:ascii="Cambria Math" w:hAnsi="Cambria Math"/>
                <w:i/>
                <w:shd w:val="clear" w:color="auto" w:fill="FFFFFF"/>
              </w:rPr>
            </m:ctrlPr>
          </m:sSubPr>
          <m:e>
            <m:r>
              <w:rPr>
                <w:rFonts w:ascii="Cambria Math" w:hAnsi="Cambria Math" w:hint="eastAsia"/>
                <w:shd w:val="clear" w:color="auto" w:fill="FFFFFF"/>
              </w:rPr>
              <m:t>T</m:t>
            </m:r>
          </m:e>
          <m:sub>
            <m:r>
              <w:rPr>
                <w:rFonts w:ascii="Cambria Math" w:hAnsi="Cambria Math"/>
                <w:shd w:val="clear" w:color="auto" w:fill="FFFFFF"/>
              </w:rPr>
              <m:t>f</m:t>
            </m:r>
          </m:sub>
        </m:sSub>
      </m:oMath>
      <w:r w:rsidRPr="00AF6554">
        <w:rPr>
          <w:rFonts w:hint="eastAsia"/>
          <w:shd w:val="clear" w:color="auto" w:fill="FFFFFF"/>
        </w:rPr>
        <w:t>（帧周期）、</w:t>
      </w:r>
      <w:r w:rsidRPr="00AF6554">
        <w:rPr>
          <w:rFonts w:hint="eastAsia"/>
          <w:shd w:val="clear" w:color="auto" w:fill="FFFFFF"/>
        </w:rPr>
        <w:t>N</w:t>
      </w:r>
      <w:r w:rsidRPr="00AF6554">
        <w:rPr>
          <w:rFonts w:hint="eastAsia"/>
          <w:shd w:val="clear" w:color="auto" w:fill="FFFFFF"/>
        </w:rPr>
        <w:t>（</w:t>
      </w:r>
      <w:proofErr w:type="gramStart"/>
      <w:r w:rsidRPr="00AF6554">
        <w:rPr>
          <w:rFonts w:hint="eastAsia"/>
          <w:shd w:val="clear" w:color="auto" w:fill="FFFFFF"/>
        </w:rPr>
        <w:t>一个帧内包含</w:t>
      </w:r>
      <w:proofErr w:type="gramEnd"/>
      <w:r w:rsidRPr="00AF6554">
        <w:rPr>
          <w:rFonts w:hint="eastAsia"/>
          <w:shd w:val="clear" w:color="auto" w:fill="FFFFFF"/>
        </w:rPr>
        <w:t>的</w:t>
      </w:r>
      <w:r w:rsidRPr="00AF6554">
        <w:rPr>
          <w:rFonts w:hint="eastAsia"/>
          <w:shd w:val="clear" w:color="auto" w:fill="FFFFFF"/>
        </w:rPr>
        <w:t>Chirp</w:t>
      </w:r>
      <w:r w:rsidRPr="00AF6554">
        <w:rPr>
          <w:rFonts w:hint="eastAsia"/>
          <w:shd w:val="clear" w:color="auto" w:fill="FFFFFF"/>
        </w:rPr>
        <w:t>数）、</w:t>
      </w:r>
      <m:oMath>
        <m:sSub>
          <m:sSubPr>
            <m:ctrlPr>
              <w:rPr>
                <w:rFonts w:ascii="Cambria Math" w:hAnsi="Cambria Math"/>
                <w:i/>
                <w:shd w:val="clear" w:color="auto" w:fill="FFFFFF"/>
              </w:rPr>
            </m:ctrlPr>
          </m:sSubPr>
          <m:e>
            <m:r>
              <w:rPr>
                <w:rFonts w:ascii="Cambria Math" w:hAnsi="Cambria Math" w:hint="eastAsia"/>
                <w:shd w:val="clear" w:color="auto" w:fill="FFFFFF"/>
              </w:rPr>
              <m:t>f</m:t>
            </m:r>
          </m:e>
          <m:sub>
            <m:r>
              <w:rPr>
                <w:rFonts w:ascii="Cambria Math" w:hAnsi="Cambria Math"/>
                <w:shd w:val="clear" w:color="auto" w:fill="FFFFFF"/>
              </w:rPr>
              <m:t>s</m:t>
            </m:r>
          </m:sub>
        </m:sSub>
      </m:oMath>
      <w:r w:rsidRPr="00AF6554">
        <w:rPr>
          <w:rFonts w:hint="eastAsia"/>
          <w:shd w:val="clear" w:color="auto" w:fill="FFFFFF"/>
        </w:rPr>
        <w:t>（</w:t>
      </w:r>
      <w:r w:rsidRPr="00AF6554">
        <w:rPr>
          <w:rFonts w:hint="eastAsia"/>
          <w:shd w:val="clear" w:color="auto" w:fill="FFFFFF"/>
        </w:rPr>
        <w:t>ADC</w:t>
      </w:r>
      <w:r w:rsidRPr="00AF6554">
        <w:rPr>
          <w:rFonts w:hint="eastAsia"/>
          <w:shd w:val="clear" w:color="auto" w:fill="FFFFFF"/>
        </w:rPr>
        <w:t>采样率）。</w:t>
      </w:r>
    </w:p>
    <w:p w14:paraId="1631B50B" w14:textId="68EA0C5E" w:rsidR="00AF6554" w:rsidRPr="00AF6554" w:rsidRDefault="00AF6554" w:rsidP="001C7BF7">
      <w:pPr>
        <w:spacing w:line="288" w:lineRule="auto"/>
        <w:ind w:firstLine="420"/>
      </w:pPr>
      <w:r w:rsidRPr="00AF6554">
        <w:rPr>
          <w:rFonts w:hint="eastAsia"/>
          <w:shd w:val="clear" w:color="auto" w:fill="FFFFFF"/>
        </w:rPr>
        <w:t>测角性能是毫米波雷达厂商能够做出差异化的竞争高地；方位角三大指标和</w:t>
      </w:r>
      <w:proofErr w:type="gramStart"/>
      <w:r w:rsidRPr="00AF6554">
        <w:rPr>
          <w:rFonts w:hint="eastAsia"/>
          <w:shd w:val="clear" w:color="auto" w:fill="FFFFFF"/>
        </w:rPr>
        <w:t>俯仰角三大</w:t>
      </w:r>
      <w:proofErr w:type="gramEnd"/>
      <w:r w:rsidRPr="00AF6554">
        <w:rPr>
          <w:rFonts w:hint="eastAsia"/>
          <w:shd w:val="clear" w:color="auto" w:fill="FFFFFF"/>
        </w:rPr>
        <w:t>指标主要取决于各家的天线布局方案和虚拟通道数量。孔径大小是提升雷达角分辨率的关键，而天线的数量、天线间的排布间隔又会影响到孔径大小。角分辨率作为雷达的指向精度，其数值高低与波长与孔径大小有关，即波长越长，角分辨率越低，孔径越大，分辨率越高。天线孔径是指天线的方位向尺寸（单位：</w:t>
      </w:r>
      <w:r w:rsidRPr="00AF6554">
        <w:rPr>
          <w:rFonts w:hint="eastAsia"/>
          <w:shd w:val="clear" w:color="auto" w:fill="FFFFFF"/>
        </w:rPr>
        <w:t>m</w:t>
      </w:r>
      <w:r w:rsidRPr="00AF6554">
        <w:rPr>
          <w:rFonts w:hint="eastAsia"/>
          <w:shd w:val="clear" w:color="auto" w:fill="FFFFFF"/>
        </w:rPr>
        <w:t>），代表天线可以以多大的有效面积去吸收电磁波。天线在某个方向的波束宽度和天线沿该方向的尺寸成反比。无论如何时间和空间是相互矛盾的，虚拟出更多的天线，意味着雷达的帧周期越长。</w:t>
      </w:r>
    </w:p>
    <w:p w14:paraId="1E40C126" w14:textId="5A15590A" w:rsidR="00735D1E" w:rsidRPr="00AF6554" w:rsidRDefault="003B4D79" w:rsidP="004D6061">
      <w:pPr>
        <w:pStyle w:val="2"/>
        <w:numPr>
          <w:ilvl w:val="0"/>
          <w:numId w:val="18"/>
        </w:numPr>
        <w:spacing w:before="312" w:after="156"/>
      </w:pPr>
      <w:bookmarkStart w:id="18" w:name="_Toc148192047"/>
      <w:r>
        <w:rPr>
          <w:rFonts w:hint="eastAsia"/>
        </w:rPr>
        <w:t>毫米波雷达未来技术方向</w:t>
      </w:r>
      <w:bookmarkEnd w:id="18"/>
    </w:p>
    <w:p w14:paraId="064D742F" w14:textId="77777777" w:rsidR="000F17DA" w:rsidRDefault="00735D1E" w:rsidP="0081719A">
      <w:pPr>
        <w:spacing w:line="288" w:lineRule="auto"/>
        <w:ind w:firstLine="420"/>
      </w:pPr>
      <w:r w:rsidRPr="00AF6554">
        <w:rPr>
          <w:rFonts w:hint="eastAsia"/>
        </w:rPr>
        <w:t>毫米波雷达技术发展的主要趋势以下三点：</w:t>
      </w:r>
    </w:p>
    <w:p w14:paraId="0CE1EDCE" w14:textId="77777777" w:rsidR="000F17DA" w:rsidRDefault="00735D1E" w:rsidP="0081719A">
      <w:pPr>
        <w:spacing w:line="288" w:lineRule="auto"/>
        <w:ind w:firstLine="420"/>
      </w:pPr>
      <w:r w:rsidRPr="00AF6554">
        <w:rPr>
          <w:rFonts w:hint="eastAsia"/>
        </w:rPr>
        <w:t>一是高频化，目前国内毫米波雷达产品多以</w:t>
      </w:r>
      <w:r w:rsidRPr="00AF6554">
        <w:rPr>
          <w:rFonts w:hint="eastAsia"/>
        </w:rPr>
        <w:t>2</w:t>
      </w:r>
      <w:r w:rsidRPr="00AF6554">
        <w:t>4</w:t>
      </w:r>
      <w:r w:rsidRPr="00AF6554">
        <w:rPr>
          <w:rFonts w:hint="eastAsia"/>
        </w:rPr>
        <w:t>GHz</w:t>
      </w:r>
      <w:r w:rsidRPr="00AF6554">
        <w:rPr>
          <w:rFonts w:hint="eastAsia"/>
        </w:rPr>
        <w:t>产品，分辨率较低，穿透</w:t>
      </w:r>
      <w:r w:rsidRPr="00AF6554">
        <w:rPr>
          <w:rFonts w:hint="eastAsia"/>
        </w:rPr>
        <w:lastRenderedPageBreak/>
        <w:t>力较强。根据波的传播理论，频率越高，分辨率越</w:t>
      </w:r>
      <w:r w:rsidR="006A6DC1" w:rsidRPr="00AF6554">
        <w:rPr>
          <w:rFonts w:hint="eastAsia"/>
        </w:rPr>
        <w:t>强，目前</w:t>
      </w:r>
      <w:r w:rsidR="006A6DC1" w:rsidRPr="00AF6554">
        <w:rPr>
          <w:rFonts w:hint="eastAsia"/>
        </w:rPr>
        <w:t>7</w:t>
      </w:r>
      <w:r w:rsidR="006A6DC1" w:rsidRPr="00AF6554">
        <w:t>7</w:t>
      </w:r>
      <w:r w:rsidR="006A6DC1" w:rsidRPr="00AF6554">
        <w:rPr>
          <w:rFonts w:hint="eastAsia"/>
        </w:rPr>
        <w:t>GHz</w:t>
      </w:r>
      <w:r w:rsidR="006A6DC1" w:rsidRPr="00AF6554">
        <w:rPr>
          <w:rFonts w:hint="eastAsia"/>
        </w:rPr>
        <w:t>频段毫米波雷达正在成为各国主要发展方向，部分企业已经开始</w:t>
      </w:r>
      <w:r w:rsidR="006A6DC1" w:rsidRPr="00AF6554">
        <w:rPr>
          <w:rFonts w:hint="eastAsia"/>
        </w:rPr>
        <w:t>7</w:t>
      </w:r>
      <w:r w:rsidR="006A6DC1" w:rsidRPr="00AF6554">
        <w:t>9</w:t>
      </w:r>
      <w:r w:rsidR="006A6DC1" w:rsidRPr="00AF6554">
        <w:rPr>
          <w:rFonts w:hint="eastAsia"/>
        </w:rPr>
        <w:t>GHz</w:t>
      </w:r>
      <w:r w:rsidR="006A6DC1" w:rsidRPr="00AF6554">
        <w:rPr>
          <w:rFonts w:hint="eastAsia"/>
        </w:rPr>
        <w:t>雷达研究。</w:t>
      </w:r>
    </w:p>
    <w:p w14:paraId="146D6933" w14:textId="77777777" w:rsidR="000F17DA" w:rsidRDefault="006A6DC1" w:rsidP="0081719A">
      <w:pPr>
        <w:spacing w:line="288" w:lineRule="auto"/>
        <w:ind w:firstLine="420"/>
      </w:pPr>
      <w:r w:rsidRPr="00AF6554">
        <w:rPr>
          <w:rFonts w:hint="eastAsia"/>
        </w:rPr>
        <w:t>二是智能化，毫米波雷达相比于其他传感器分辨率较低，无法辨识行人和对周围障碍物进行精准建模，针对这个弱点，目前各车载毫米波雷达企业都在加大研发，采用不同的技术创新，例如采用新型天线，发射可操控的高度定向电磁波束，同时引入</w:t>
      </w:r>
      <w:r w:rsidRPr="00AF6554">
        <w:rPr>
          <w:rFonts w:hint="eastAsia"/>
        </w:rPr>
        <w:t>AI</w:t>
      </w:r>
      <w:r w:rsidRPr="00AF6554">
        <w:rPr>
          <w:rFonts w:hint="eastAsia"/>
        </w:rPr>
        <w:t>引擎实现对物体的发现、识别、跟踪一级分类，或者采用基于数学算法的合成孔径雷达成像技术，进一步提高探测精度</w:t>
      </w:r>
      <w:r w:rsidR="000F17DA">
        <w:rPr>
          <w:rFonts w:hint="eastAsia"/>
        </w:rPr>
        <w:t>。</w:t>
      </w:r>
    </w:p>
    <w:p w14:paraId="3C073F96" w14:textId="5DBC1B3A" w:rsidR="00735D1E" w:rsidRPr="00AF6554" w:rsidRDefault="006A6DC1" w:rsidP="0081719A">
      <w:pPr>
        <w:spacing w:line="288" w:lineRule="auto"/>
        <w:ind w:firstLine="420"/>
      </w:pPr>
      <w:r w:rsidRPr="00AF6554">
        <w:rPr>
          <w:rFonts w:hint="eastAsia"/>
        </w:rPr>
        <w:t>三是协同化，安全作为未来自动驾驶汽车最基本的要求之一，对于感知系统的要求很苛刻</w:t>
      </w:r>
      <w:r w:rsidR="00921002" w:rsidRPr="00AF6554">
        <w:rPr>
          <w:rFonts w:hint="eastAsia"/>
        </w:rPr>
        <w:t>。</w:t>
      </w:r>
      <w:r w:rsidRPr="00AF6554">
        <w:rPr>
          <w:rFonts w:hint="eastAsia"/>
        </w:rPr>
        <w:t>毫米波雷达具有全天候等独特的优势，在未来需要加将和激光雷达、车载摄像头、超声波雷达等感知不见的协同配合，共同实现对车位周围环境数据的收集、处理、分析、输出，共同保障车辆安全</w:t>
      </w:r>
      <w:r w:rsidR="00921002" w:rsidRPr="00AF6554">
        <w:rPr>
          <w:rFonts w:hint="eastAsia"/>
        </w:rPr>
        <w:t>，不同传感器之间的优劣互补见图</w:t>
      </w:r>
      <w:r w:rsidR="007A3DD1">
        <w:t>4</w:t>
      </w:r>
      <w:r w:rsidRPr="00AF6554">
        <w:rPr>
          <w:rFonts w:hint="eastAsia"/>
        </w:rPr>
        <w:t>。</w:t>
      </w:r>
    </w:p>
    <w:p w14:paraId="6BCEF950" w14:textId="218A6376" w:rsidR="000D7BDD" w:rsidRDefault="000D7BDD" w:rsidP="00F4706F">
      <w:pPr>
        <w:jc w:val="center"/>
      </w:pPr>
      <w:r>
        <w:rPr>
          <w:rFonts w:hint="eastAsia"/>
          <w:noProof/>
        </w:rPr>
        <w:drawing>
          <wp:inline distT="0" distB="0" distL="0" distR="0" wp14:anchorId="3ADF9B0E" wp14:editId="3D3D6DC4">
            <wp:extent cx="4497371" cy="2722058"/>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165EBD" w14:textId="4B83C737" w:rsidR="000D7BDD" w:rsidRDefault="000D7BDD" w:rsidP="000D7BDD">
      <w:pPr>
        <w:jc w:val="center"/>
        <w:rPr>
          <w:sz w:val="21"/>
          <w:szCs w:val="21"/>
        </w:rPr>
      </w:pPr>
      <w:r w:rsidRPr="000D7BDD">
        <w:rPr>
          <w:rFonts w:hint="eastAsia"/>
          <w:sz w:val="21"/>
          <w:szCs w:val="21"/>
        </w:rPr>
        <w:t>图</w:t>
      </w:r>
      <w:r w:rsidR="000F17DA">
        <w:rPr>
          <w:sz w:val="21"/>
          <w:szCs w:val="21"/>
        </w:rPr>
        <w:t>4</w:t>
      </w:r>
      <w:r w:rsidRPr="000D7BDD">
        <w:rPr>
          <w:sz w:val="21"/>
          <w:szCs w:val="21"/>
        </w:rPr>
        <w:t xml:space="preserve"> </w:t>
      </w:r>
      <w:r w:rsidRPr="000D7BDD">
        <w:rPr>
          <w:rFonts w:hint="eastAsia"/>
          <w:sz w:val="21"/>
          <w:szCs w:val="21"/>
        </w:rPr>
        <w:t>不同传感器之间的优劣势互补</w:t>
      </w:r>
    </w:p>
    <w:p w14:paraId="197E5795" w14:textId="21963A94" w:rsidR="005F7A42" w:rsidRDefault="005F7A42" w:rsidP="004D6061">
      <w:pPr>
        <w:spacing w:line="288" w:lineRule="auto"/>
        <w:ind w:firstLine="420"/>
        <w:rPr>
          <w:rFonts w:hint="eastAsia"/>
        </w:rPr>
      </w:pPr>
      <w:r>
        <w:rPr>
          <w:rFonts w:hint="eastAsia"/>
        </w:rPr>
        <w:t>另外目前</w:t>
      </w:r>
      <w:r>
        <w:rPr>
          <w:rFonts w:hint="eastAsia"/>
        </w:rPr>
        <w:t>4D</w:t>
      </w:r>
      <w:r>
        <w:rPr>
          <w:rFonts w:hint="eastAsia"/>
        </w:rPr>
        <w:t>毫米波雷达也是各企业研究的重点，他将</w:t>
      </w:r>
      <w:r w:rsidR="00F247EA">
        <w:rPr>
          <w:rFonts w:hint="eastAsia"/>
        </w:rPr>
        <w:t>目标的</w:t>
      </w:r>
      <w:r>
        <w:rPr>
          <w:rFonts w:hint="eastAsia"/>
        </w:rPr>
        <w:t>高度信息加入</w:t>
      </w:r>
      <w:r w:rsidR="00F247EA">
        <w:rPr>
          <w:rFonts w:hint="eastAsia"/>
        </w:rPr>
        <w:t>检测范围，能够形成点云图像，同时还具有极高的角分辨率，能够对道路信息复杂情况下的车辆、行人、减速带、立交桥等进行判别。</w:t>
      </w:r>
    </w:p>
    <w:p w14:paraId="6DF4017C" w14:textId="105EBA51" w:rsidR="005F7A42" w:rsidRDefault="005F7A42" w:rsidP="004D6061">
      <w:pPr>
        <w:pStyle w:val="1"/>
        <w:numPr>
          <w:ilvl w:val="0"/>
          <w:numId w:val="23"/>
        </w:numPr>
        <w:spacing w:before="936"/>
      </w:pPr>
      <w:bookmarkStart w:id="19" w:name="_Toc148192048"/>
      <w:r>
        <w:rPr>
          <w:rFonts w:hint="eastAsia"/>
        </w:rPr>
        <w:t>车载超声波雷达发展现状及研究热点</w:t>
      </w:r>
      <w:bookmarkEnd w:id="19"/>
    </w:p>
    <w:p w14:paraId="1D1E7471" w14:textId="60550C45" w:rsidR="004D6061" w:rsidRDefault="00791506" w:rsidP="004D6061">
      <w:pPr>
        <w:pStyle w:val="2"/>
        <w:numPr>
          <w:ilvl w:val="0"/>
          <w:numId w:val="22"/>
        </w:numPr>
        <w:spacing w:before="312" w:after="156"/>
      </w:pPr>
      <w:bookmarkStart w:id="20" w:name="_Toc148192049"/>
      <w:r>
        <w:rPr>
          <w:rFonts w:hint="eastAsia"/>
        </w:rPr>
        <w:t>超声波雷达原理</w:t>
      </w:r>
      <w:r w:rsidR="00997FA1">
        <w:rPr>
          <w:rFonts w:hint="eastAsia"/>
        </w:rPr>
        <w:t>及分类</w:t>
      </w:r>
      <w:bookmarkEnd w:id="20"/>
    </w:p>
    <w:p w14:paraId="1C1C719E" w14:textId="0C526A98" w:rsidR="00791506" w:rsidRDefault="00BF7913" w:rsidP="0035485B">
      <w:pPr>
        <w:spacing w:line="288" w:lineRule="auto"/>
        <w:ind w:firstLine="420"/>
      </w:pPr>
      <w:r>
        <w:rPr>
          <w:rFonts w:hint="eastAsia"/>
          <w:shd w:val="clear" w:color="auto" w:fill="FFFFFF"/>
        </w:rPr>
        <w:t>超声波雷达是通过超声波发射装置向外发出超声波，再利用接收器接收反射</w:t>
      </w:r>
      <w:r>
        <w:rPr>
          <w:rFonts w:hint="eastAsia"/>
          <w:shd w:val="clear" w:color="auto" w:fill="FFFFFF"/>
        </w:rPr>
        <w:lastRenderedPageBreak/>
        <w:t>回来的超声波时间差来测算距离。</w:t>
      </w:r>
      <w:r w:rsidR="00C02D82">
        <w:rPr>
          <w:rFonts w:hint="eastAsia"/>
          <w:shd w:val="clear" w:color="auto" w:fill="FFFFFF"/>
        </w:rPr>
        <w:t>它的特点是检测距离较短，因此主要被用于泊车系统以及车辆四周的行驶横向辅助报警功能。</w:t>
      </w:r>
      <w:r w:rsidR="00E13CCF">
        <w:rPr>
          <w:rFonts w:hint="eastAsia"/>
          <w:shd w:val="clear" w:color="auto" w:fill="FFFFFF"/>
        </w:rPr>
        <w:t>并且其价格较为低廉，单个单元价格低至数十元人民币。由于发射的是超声波，因此如果目标物体</w:t>
      </w:r>
      <w:r w:rsidR="0035485B" w:rsidRPr="0035485B">
        <w:rPr>
          <w:rFonts w:hint="eastAsia"/>
        </w:rPr>
        <w:t>是一个有角度的、能够将声波反射向其他角度的平面，或者是能够吸收超声波的海绵、泡沫等物体，超声波雷达的检测能力会受到影响。</w:t>
      </w:r>
    </w:p>
    <w:p w14:paraId="50D00FBA" w14:textId="06865C77" w:rsidR="00854AC1" w:rsidRDefault="00854AC1" w:rsidP="0035485B">
      <w:pPr>
        <w:spacing w:line="288" w:lineRule="auto"/>
        <w:ind w:firstLine="420"/>
      </w:pPr>
      <w:r>
        <w:rPr>
          <w:rFonts w:hint="eastAsia"/>
        </w:rPr>
        <w:t>按照探测距离，超声波雷达主要分为两类：</w:t>
      </w:r>
      <w:r w:rsidRPr="00854AC1">
        <w:rPr>
          <w:rFonts w:hint="eastAsia"/>
        </w:rPr>
        <w:t>LRU</w:t>
      </w:r>
      <w:r>
        <w:rPr>
          <w:rFonts w:hint="eastAsia"/>
        </w:rPr>
        <w:t>，</w:t>
      </w:r>
      <w:r w:rsidRPr="00854AC1">
        <w:rPr>
          <w:rFonts w:hint="eastAsia"/>
        </w:rPr>
        <w:t>检测距离通常在</w:t>
      </w:r>
      <w:r w:rsidRPr="00854AC1">
        <w:rPr>
          <w:rFonts w:hint="eastAsia"/>
        </w:rPr>
        <w:t>30-500cm</w:t>
      </w:r>
      <w:r w:rsidRPr="00854AC1">
        <w:rPr>
          <w:rFonts w:hint="eastAsia"/>
        </w:rPr>
        <w:t>，也有的能够超过</w:t>
      </w:r>
      <w:r w:rsidRPr="00854AC1">
        <w:rPr>
          <w:rFonts w:hint="eastAsia"/>
        </w:rPr>
        <w:t>700cm</w:t>
      </w:r>
      <w:r w:rsidRPr="00854AC1">
        <w:rPr>
          <w:rFonts w:hint="eastAsia"/>
        </w:rPr>
        <w:t>，</w:t>
      </w:r>
      <w:r>
        <w:rPr>
          <w:rFonts w:hint="eastAsia"/>
        </w:rPr>
        <w:t>但</w:t>
      </w:r>
      <w:r w:rsidRPr="00854AC1">
        <w:rPr>
          <w:rFonts w:hint="eastAsia"/>
        </w:rPr>
        <w:t>检测角度较小，通常作为</w:t>
      </w:r>
      <w:r>
        <w:rPr>
          <w:rFonts w:hint="eastAsia"/>
        </w:rPr>
        <w:t>主动泊车系统（</w:t>
      </w:r>
      <w:r>
        <w:rPr>
          <w:rFonts w:hint="eastAsia"/>
        </w:rPr>
        <w:t>APA</w:t>
      </w:r>
      <w:r>
        <w:rPr>
          <w:rFonts w:hint="eastAsia"/>
        </w:rPr>
        <w:t>）</w:t>
      </w:r>
      <w:r w:rsidRPr="00854AC1">
        <w:rPr>
          <w:rFonts w:hint="eastAsia"/>
        </w:rPr>
        <w:t>传感器安装在车身侧面；</w:t>
      </w:r>
      <w:r w:rsidRPr="00854AC1">
        <w:rPr>
          <w:rFonts w:hint="eastAsia"/>
        </w:rPr>
        <w:t>SRU</w:t>
      </w:r>
      <w:r>
        <w:rPr>
          <w:rFonts w:hint="eastAsia"/>
        </w:rPr>
        <w:t>，</w:t>
      </w:r>
      <w:r w:rsidRPr="00854AC1">
        <w:rPr>
          <w:rFonts w:hint="eastAsia"/>
        </w:rPr>
        <w:t>检测距离通常在</w:t>
      </w:r>
      <w:r w:rsidRPr="00854AC1">
        <w:rPr>
          <w:rFonts w:hint="eastAsia"/>
        </w:rPr>
        <w:t>15-250cm</w:t>
      </w:r>
      <w:r w:rsidRPr="00854AC1">
        <w:rPr>
          <w:rFonts w:hint="eastAsia"/>
        </w:rPr>
        <w:t>，通常作为</w:t>
      </w:r>
      <w:r>
        <w:rPr>
          <w:rFonts w:hint="eastAsia"/>
        </w:rPr>
        <w:t>倒车雷达</w:t>
      </w:r>
      <w:r w:rsidR="005272AB">
        <w:rPr>
          <w:rFonts w:hint="eastAsia"/>
        </w:rPr>
        <w:t>系统</w:t>
      </w:r>
      <w:r>
        <w:rPr>
          <w:rFonts w:hint="eastAsia"/>
        </w:rPr>
        <w:t>（</w:t>
      </w:r>
      <w:r>
        <w:rPr>
          <w:rFonts w:hint="eastAsia"/>
        </w:rPr>
        <w:t>UPA</w:t>
      </w:r>
      <w:r>
        <w:rPr>
          <w:rFonts w:hint="eastAsia"/>
        </w:rPr>
        <w:t>）</w:t>
      </w:r>
      <w:r w:rsidRPr="00854AC1">
        <w:rPr>
          <w:rFonts w:hint="eastAsia"/>
        </w:rPr>
        <w:t>传感器安装在前后保险杠。</w:t>
      </w:r>
    </w:p>
    <w:p w14:paraId="6B95F035" w14:textId="3B01EE83" w:rsidR="009656D2" w:rsidRDefault="009656D2" w:rsidP="009656D2">
      <w:pPr>
        <w:pStyle w:val="2"/>
        <w:numPr>
          <w:ilvl w:val="0"/>
          <w:numId w:val="24"/>
        </w:numPr>
        <w:spacing w:before="312" w:after="156"/>
      </w:pPr>
      <w:bookmarkStart w:id="21" w:name="_Toc148192050"/>
      <w:r>
        <w:rPr>
          <w:rFonts w:hint="eastAsia"/>
        </w:rPr>
        <w:t>超声波雷达的</w:t>
      </w:r>
      <w:r w:rsidR="00151184">
        <w:rPr>
          <w:rFonts w:hint="eastAsia"/>
        </w:rPr>
        <w:t>特点</w:t>
      </w:r>
      <w:bookmarkEnd w:id="21"/>
    </w:p>
    <w:p w14:paraId="36EECABC" w14:textId="77777777" w:rsidR="00151184" w:rsidRDefault="00151184" w:rsidP="00E05761">
      <w:pPr>
        <w:spacing w:line="288" w:lineRule="auto"/>
        <w:ind w:firstLine="420"/>
        <w:rPr>
          <w:shd w:val="clear" w:color="auto" w:fill="FFFFFF"/>
        </w:rPr>
      </w:pPr>
      <w:r>
        <w:rPr>
          <w:rFonts w:hint="eastAsia"/>
          <w:shd w:val="clear" w:color="auto" w:fill="FFFFFF"/>
        </w:rPr>
        <w:t>其特性有：</w:t>
      </w:r>
    </w:p>
    <w:p w14:paraId="3E996C04" w14:textId="2D0DE300" w:rsidR="008C415F" w:rsidRDefault="00151184" w:rsidP="00E05761">
      <w:pPr>
        <w:spacing w:line="288" w:lineRule="auto"/>
        <w:ind w:firstLine="420"/>
      </w:pPr>
      <w:r>
        <w:rPr>
          <w:rFonts w:hint="eastAsia"/>
          <w:shd w:val="clear" w:color="auto" w:fill="FFFFFF"/>
        </w:rPr>
        <w:t>1</w:t>
      </w:r>
      <w:r>
        <w:rPr>
          <w:shd w:val="clear" w:color="auto" w:fill="FFFFFF"/>
        </w:rPr>
        <w:t>.</w:t>
      </w:r>
      <w:r w:rsidRPr="00151184">
        <w:rPr>
          <w:rFonts w:hint="eastAsia"/>
          <w:shd w:val="clear" w:color="auto" w:fill="FFFFFF"/>
        </w:rPr>
        <w:t>温度敏感</w:t>
      </w:r>
      <w:r w:rsidR="0045005A">
        <w:rPr>
          <w:rFonts w:hint="eastAsia"/>
          <w:shd w:val="clear" w:color="auto" w:fill="FFFFFF"/>
        </w:rPr>
        <w:t>。声速</w:t>
      </w:r>
      <w:r w:rsidR="005D3B05">
        <w:rPr>
          <w:rFonts w:hint="eastAsia"/>
        </w:rPr>
        <w:t>与</w:t>
      </w:r>
      <w:r w:rsidRPr="00151184">
        <w:rPr>
          <w:rFonts w:hint="eastAsia"/>
        </w:rPr>
        <w:t>温度有关。</w:t>
      </w:r>
      <w:r w:rsidR="006015B7">
        <w:rPr>
          <w:rFonts w:hint="eastAsia"/>
        </w:rPr>
        <w:t>其</w:t>
      </w:r>
      <w:r w:rsidRPr="00151184">
        <w:rPr>
          <w:rFonts w:hint="eastAsia"/>
        </w:rPr>
        <w:t>近似关系</w:t>
      </w:r>
      <w:r w:rsidR="006015B7">
        <w:rPr>
          <w:rFonts w:hint="eastAsia"/>
        </w:rPr>
        <w:t>为</w:t>
      </w:r>
      <w:r w:rsidRPr="00151184">
        <w:rPr>
          <w:rFonts w:hint="eastAsia"/>
        </w:rPr>
        <w:t>：</w:t>
      </w:r>
    </w:p>
    <w:p w14:paraId="3EDC6E1E" w14:textId="77777777" w:rsidR="008C415F" w:rsidRDefault="008C415F" w:rsidP="00E05761">
      <w:pPr>
        <w:spacing w:line="288" w:lineRule="auto"/>
        <w:ind w:firstLine="420"/>
      </w:pPr>
      <m:oMathPara>
        <m:oMath>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+0.607×T</m:t>
          </m:r>
        </m:oMath>
      </m:oMathPara>
    </w:p>
    <w:p w14:paraId="52EE599B" w14:textId="443D40C3" w:rsidR="00151184" w:rsidRPr="00151184" w:rsidRDefault="008C415F" w:rsidP="00E05761">
      <w:pPr>
        <w:spacing w:line="288" w:lineRule="auto"/>
        <w:ind w:firstLine="420"/>
        <w:rPr>
          <w:rFonts w:cs="宋体"/>
          <w:kern w:val="0"/>
        </w:rPr>
      </w:pPr>
      <w:r>
        <w:rPr>
          <w:rFonts w:hint="eastAsia"/>
        </w:rPr>
        <w:t>式中，</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w:t>
      </w:r>
      <w:r>
        <w:rPr>
          <w:rFonts w:hint="eastAsia"/>
        </w:rPr>
        <w:t>米</w:t>
      </w:r>
      <w:r>
        <w:rPr>
          <w:rFonts w:hint="eastAsia"/>
        </w:rPr>
        <w:t>/</w:t>
      </w:r>
      <w:r>
        <w:rPr>
          <w:rFonts w:hint="eastAsia"/>
        </w:rPr>
        <w:t>秒</w:t>
      </w:r>
      <w:r>
        <w:rPr>
          <w:rFonts w:hint="eastAsia"/>
        </w:rPr>
        <w:t>）</w:t>
      </w:r>
      <w:r w:rsidR="00151184" w:rsidRPr="00151184">
        <w:rPr>
          <w:rFonts w:hint="eastAsia"/>
        </w:rPr>
        <w:t>为零</w:t>
      </w:r>
      <w:r>
        <w:rPr>
          <w:rFonts w:hint="eastAsia"/>
        </w:rPr>
        <w:t>摄氏</w:t>
      </w:r>
      <w:r w:rsidR="00151184" w:rsidRPr="00151184">
        <w:rPr>
          <w:rFonts w:hint="eastAsia"/>
        </w:rPr>
        <w:t>度时的声波速度</w:t>
      </w:r>
      <w:r>
        <w:rPr>
          <w:rFonts w:hint="eastAsia"/>
        </w:rPr>
        <w:t>，大小约为</w:t>
      </w:r>
      <w:r w:rsidR="00151184" w:rsidRPr="00151184">
        <w:rPr>
          <w:rFonts w:hint="eastAsia"/>
        </w:rPr>
        <w:t>332</w:t>
      </w:r>
      <w:r>
        <w:rPr>
          <w:rFonts w:hint="eastAsia"/>
        </w:rPr>
        <w:t>；</w:t>
      </w:r>
      <m:oMath>
        <m:r>
          <w:rPr>
            <w:rFonts w:ascii="Cambria Math" w:hAnsi="Cambria Math"/>
          </w:rPr>
          <m:t>T</m:t>
        </m:r>
      </m:oMath>
      <w:r w:rsidRPr="00151184">
        <w:rPr>
          <w:rFonts w:hint="eastAsia"/>
        </w:rPr>
        <w:t>(</w:t>
      </w:r>
      <w:r>
        <w:rPr>
          <w:rFonts w:hint="eastAsia"/>
        </w:rPr>
        <w:t>摄氏度</w:t>
      </w:r>
      <w:r w:rsidRPr="00151184">
        <w:rPr>
          <w:rFonts w:hint="eastAsia"/>
        </w:rPr>
        <w:t>)</w:t>
      </w:r>
      <w:r w:rsidR="00151184" w:rsidRPr="00151184">
        <w:rPr>
          <w:rFonts w:hint="eastAsia"/>
        </w:rPr>
        <w:t>为温度。</w:t>
      </w:r>
      <w:r w:rsidR="00151184" w:rsidRPr="00151184">
        <w:rPr>
          <w:rFonts w:cs="宋体" w:hint="eastAsia"/>
          <w:kern w:val="0"/>
        </w:rPr>
        <w:t>例如，温度在</w:t>
      </w:r>
      <w:r w:rsidR="00151184" w:rsidRPr="00151184">
        <w:rPr>
          <w:rFonts w:cs="宋体" w:hint="eastAsia"/>
          <w:kern w:val="0"/>
        </w:rPr>
        <w:t>0</w:t>
      </w:r>
      <w:r w:rsidR="006015B7">
        <w:rPr>
          <w:rFonts w:cs="宋体" w:hint="eastAsia"/>
          <w:kern w:val="0"/>
        </w:rPr>
        <w:t>摄氏度</w:t>
      </w:r>
      <w:r w:rsidR="00151184" w:rsidRPr="00151184">
        <w:rPr>
          <w:rFonts w:cs="宋体" w:hint="eastAsia"/>
          <w:kern w:val="0"/>
        </w:rPr>
        <w:t>时，超声波的传播速度为</w:t>
      </w:r>
      <w:r w:rsidR="00906E50">
        <w:rPr>
          <w:rFonts w:cs="宋体" w:hint="eastAsia"/>
          <w:kern w:val="0"/>
        </w:rPr>
        <w:t>约</w:t>
      </w:r>
      <w:r w:rsidR="00151184" w:rsidRPr="00151184">
        <w:rPr>
          <w:rFonts w:cs="宋体" w:hint="eastAsia"/>
          <w:kern w:val="0"/>
        </w:rPr>
        <w:t>332</w:t>
      </w:r>
      <w:r w:rsidR="00906E50">
        <w:rPr>
          <w:rFonts w:cs="宋体" w:hint="eastAsia"/>
          <w:kern w:val="0"/>
        </w:rPr>
        <w:t>米</w:t>
      </w:r>
      <w:r w:rsidR="00906E50">
        <w:rPr>
          <w:rFonts w:cs="宋体" w:hint="eastAsia"/>
          <w:kern w:val="0"/>
        </w:rPr>
        <w:t>/</w:t>
      </w:r>
      <w:r w:rsidR="00906E50">
        <w:rPr>
          <w:rFonts w:cs="宋体" w:hint="eastAsia"/>
          <w:kern w:val="0"/>
        </w:rPr>
        <w:t>秒</w:t>
      </w:r>
      <w:r w:rsidR="00151184" w:rsidRPr="00151184">
        <w:rPr>
          <w:rFonts w:cs="宋体" w:hint="eastAsia"/>
          <w:kern w:val="0"/>
        </w:rPr>
        <w:t>；温度在</w:t>
      </w:r>
      <w:r w:rsidR="00151184" w:rsidRPr="00151184">
        <w:rPr>
          <w:rFonts w:cs="宋体" w:hint="eastAsia"/>
          <w:kern w:val="0"/>
        </w:rPr>
        <w:t>30</w:t>
      </w:r>
      <w:r w:rsidR="006015B7">
        <w:rPr>
          <w:rFonts w:cs="宋体" w:hint="eastAsia"/>
          <w:kern w:val="0"/>
        </w:rPr>
        <w:t>摄氏度</w:t>
      </w:r>
      <w:r w:rsidR="00151184" w:rsidRPr="00151184">
        <w:rPr>
          <w:rFonts w:cs="宋体" w:hint="eastAsia"/>
          <w:kern w:val="0"/>
        </w:rPr>
        <w:t>时，超声波的传播速度</w:t>
      </w:r>
      <w:r w:rsidR="00906E50">
        <w:rPr>
          <w:rFonts w:cs="宋体" w:hint="eastAsia"/>
          <w:kern w:val="0"/>
        </w:rPr>
        <w:t>约</w:t>
      </w:r>
      <w:r w:rsidR="00151184" w:rsidRPr="00151184">
        <w:rPr>
          <w:rFonts w:cs="宋体" w:hint="eastAsia"/>
          <w:kern w:val="0"/>
        </w:rPr>
        <w:t>为</w:t>
      </w:r>
      <w:r w:rsidR="00151184" w:rsidRPr="00151184">
        <w:rPr>
          <w:rFonts w:cs="宋体" w:hint="eastAsia"/>
          <w:kern w:val="0"/>
        </w:rPr>
        <w:t>350</w:t>
      </w:r>
      <w:r w:rsidR="00906E50">
        <w:rPr>
          <w:rFonts w:cs="宋体" w:hint="eastAsia"/>
          <w:kern w:val="0"/>
        </w:rPr>
        <w:t>米</w:t>
      </w:r>
      <w:r w:rsidR="00906E50">
        <w:rPr>
          <w:rFonts w:cs="宋体" w:hint="eastAsia"/>
          <w:kern w:val="0"/>
        </w:rPr>
        <w:t>/</w:t>
      </w:r>
      <w:r w:rsidR="00906E50">
        <w:rPr>
          <w:rFonts w:cs="宋体" w:hint="eastAsia"/>
          <w:kern w:val="0"/>
        </w:rPr>
        <w:t>秒</w:t>
      </w:r>
      <w:r w:rsidR="00151184" w:rsidRPr="00151184">
        <w:rPr>
          <w:rFonts w:cs="宋体" w:hint="eastAsia"/>
          <w:kern w:val="0"/>
        </w:rPr>
        <w:t>。相同相对位置的障碍物，在不同温度的情况下，测量的距离不同。对传感器精度要求极高的自动驾驶系统来说，要么选择将超声波雷达的测距进行保守计算；要么将温度信息引入自动驾驶系统，提升测量精度。</w:t>
      </w:r>
    </w:p>
    <w:p w14:paraId="30A46D99" w14:textId="3D63400B" w:rsidR="00151184" w:rsidRPr="00151184" w:rsidRDefault="00151184" w:rsidP="00E05761">
      <w:pPr>
        <w:spacing w:line="288" w:lineRule="auto"/>
        <w:rPr>
          <w:rFonts w:hint="eastAsia"/>
        </w:rPr>
      </w:pPr>
      <w:r>
        <w:tab/>
        <w:t>2.</w:t>
      </w:r>
      <w:r w:rsidRPr="00151184">
        <w:rPr>
          <w:rFonts w:hint="eastAsia"/>
        </w:rPr>
        <w:t>无法精确描述障碍物位置。</w:t>
      </w:r>
      <w:r w:rsidR="00B87FC9">
        <w:rPr>
          <w:rFonts w:hint="eastAsia"/>
        </w:rPr>
        <w:t>单个</w:t>
      </w:r>
      <w:r w:rsidRPr="00151184">
        <w:rPr>
          <w:rFonts w:hint="eastAsia"/>
        </w:rPr>
        <w:t>超声波雷达在工作时会返回一个探测距离的值</w:t>
      </w:r>
      <w:r w:rsidR="00B87FC9">
        <w:rPr>
          <w:rFonts w:hint="eastAsia"/>
        </w:rPr>
        <w:t>。若</w:t>
      </w:r>
      <w:r w:rsidR="00B87FC9">
        <w:rPr>
          <w:rFonts w:hint="eastAsia"/>
        </w:rPr>
        <w:t>A</w:t>
      </w:r>
      <w:r w:rsidR="00B87FC9">
        <w:rPr>
          <w:rFonts w:hint="eastAsia"/>
        </w:rPr>
        <w:t>、</w:t>
      </w:r>
      <w:r w:rsidR="00B87FC9">
        <w:rPr>
          <w:rFonts w:hint="eastAsia"/>
        </w:rPr>
        <w:t>B</w:t>
      </w:r>
      <w:r w:rsidR="00B87FC9">
        <w:rPr>
          <w:rFonts w:hint="eastAsia"/>
        </w:rPr>
        <w:t>两物体处于等半径的球面上，那么两物体会</w:t>
      </w:r>
      <w:r w:rsidRPr="00151184">
        <w:rPr>
          <w:rFonts w:hint="eastAsia"/>
        </w:rPr>
        <w:t>返回相同的探测距离</w:t>
      </w:r>
      <w:r w:rsidRPr="00151184">
        <w:rPr>
          <w:rFonts w:hint="eastAsia"/>
        </w:rPr>
        <w:t>d</w:t>
      </w:r>
      <w:r w:rsidRPr="00151184">
        <w:rPr>
          <w:rFonts w:hint="eastAsia"/>
        </w:rPr>
        <w:t>。所以在仅知道探测距离</w:t>
      </w:r>
      <w:r w:rsidRPr="00151184">
        <w:rPr>
          <w:rFonts w:hint="eastAsia"/>
        </w:rPr>
        <w:t>d</w:t>
      </w:r>
      <w:r w:rsidRPr="00151184">
        <w:rPr>
          <w:rFonts w:hint="eastAsia"/>
        </w:rPr>
        <w:t>的情况下，通过单个雷达的信息是无法确定障碍物是在</w:t>
      </w:r>
      <w:r w:rsidRPr="00151184">
        <w:rPr>
          <w:rFonts w:hint="eastAsia"/>
        </w:rPr>
        <w:t>A</w:t>
      </w:r>
      <w:r w:rsidRPr="00151184">
        <w:rPr>
          <w:rFonts w:hint="eastAsia"/>
        </w:rPr>
        <w:t>处还是在</w:t>
      </w:r>
      <w:r w:rsidRPr="00151184">
        <w:rPr>
          <w:rFonts w:hint="eastAsia"/>
        </w:rPr>
        <w:t>B</w:t>
      </w:r>
      <w:r w:rsidRPr="00151184">
        <w:rPr>
          <w:rFonts w:hint="eastAsia"/>
        </w:rPr>
        <w:t>处的。</w:t>
      </w:r>
      <w:r>
        <w:rPr>
          <w:rFonts w:hint="eastAsia"/>
        </w:rPr>
        <w:t>如果需要对目标物进行定位，则需要增加超声波雷达的数量</w:t>
      </w:r>
      <w:r w:rsidR="00D30C3F">
        <w:rPr>
          <w:rFonts w:hint="eastAsia"/>
        </w:rPr>
        <w:t>，增大成本和信号处理的难度</w:t>
      </w:r>
      <w:r w:rsidR="0045005A">
        <w:rPr>
          <w:rFonts w:hint="eastAsia"/>
        </w:rPr>
        <w:t>。</w:t>
      </w:r>
    </w:p>
    <w:p w14:paraId="4E56B9D0" w14:textId="7C5E6DD3" w:rsidR="00151184" w:rsidRDefault="008C33CA" w:rsidP="008C33CA">
      <w:pPr>
        <w:pStyle w:val="2"/>
        <w:numPr>
          <w:ilvl w:val="0"/>
          <w:numId w:val="27"/>
        </w:numPr>
        <w:spacing w:before="312" w:after="156"/>
        <w:rPr>
          <w:shd w:val="clear" w:color="auto" w:fill="FFFFFF"/>
        </w:rPr>
      </w:pPr>
      <w:bookmarkStart w:id="22" w:name="_Toc148192051"/>
      <w:r>
        <w:rPr>
          <w:rFonts w:hint="eastAsia"/>
          <w:shd w:val="clear" w:color="auto" w:fill="FFFFFF"/>
        </w:rPr>
        <w:t>超声波雷达的发展趋势</w:t>
      </w:r>
      <w:bookmarkEnd w:id="22"/>
    </w:p>
    <w:p w14:paraId="4E88A78C" w14:textId="609DDC42" w:rsidR="00B30103" w:rsidRDefault="00D86215" w:rsidP="000C3AAB">
      <w:pPr>
        <w:spacing w:line="288" w:lineRule="auto"/>
        <w:ind w:firstLine="420"/>
        <w:rPr>
          <w:rFonts w:hint="eastAsia"/>
        </w:rPr>
      </w:pPr>
      <w:r>
        <w:rPr>
          <w:rFonts w:hint="eastAsia"/>
        </w:rPr>
        <w:t>目前超声波雷达</w:t>
      </w:r>
      <w:r>
        <w:rPr>
          <w:rFonts w:hint="eastAsia"/>
        </w:rPr>
        <w:t>+</w:t>
      </w:r>
      <w:r>
        <w:rPr>
          <w:rFonts w:hint="eastAsia"/>
        </w:rPr>
        <w:t>视觉系统融合成为未来主流的发展技术路线。由于超声波雷达存在视觉死角，对于泊车系统的适应性需要加强，因此可以对于超声波雷达配套视觉系统增强泊车环境识别能力，从智能化的角度来看，目前智能汽车的发展路线为障碍物预警、低俗自动驾驶、代客泊车，对超声波雷达和视觉性能的要求愈发严格，融合时重要趋势，并且由于二者的功能具有耦合性，联动发展可以拓展更多的应用场景，同时可以降低成本，相对于分离状态的产品更加具有竞争力。</w:t>
      </w:r>
    </w:p>
    <w:p w14:paraId="24137A0F" w14:textId="01BDEA78" w:rsidR="00B30103" w:rsidRDefault="00B30103" w:rsidP="00B30103">
      <w:pPr>
        <w:pStyle w:val="1"/>
        <w:numPr>
          <w:ilvl w:val="0"/>
          <w:numId w:val="28"/>
        </w:numPr>
        <w:spacing w:before="936"/>
      </w:pPr>
      <w:bookmarkStart w:id="23" w:name="_Toc148192052"/>
      <w:r>
        <w:rPr>
          <w:rFonts w:hint="eastAsia"/>
        </w:rPr>
        <w:lastRenderedPageBreak/>
        <w:t>总结</w:t>
      </w:r>
      <w:bookmarkEnd w:id="23"/>
    </w:p>
    <w:p w14:paraId="6DD89D36" w14:textId="7ECCDB61" w:rsidR="00B30103" w:rsidRDefault="00A14707" w:rsidP="00DD4CC7">
      <w:pPr>
        <w:spacing w:line="288" w:lineRule="auto"/>
        <w:ind w:firstLine="420"/>
      </w:pPr>
      <w:r>
        <w:rPr>
          <w:rStyle w:val="fontstyle01"/>
          <w:rFonts w:hint="default"/>
        </w:rPr>
        <w:t>目前，汽车已经成为人们生活工作中最最普遍使用的交通工具。人们在驾驶汽车给他们带来的高效、便利的同时越来越注重行车的安全性。由于对行车安全性有了更高的需求的标准，这使得在汽车内部搭载安装众多的电子系统与电子设备越发普及，乃至是一种必要的手段用以保障行车安</w:t>
      </w:r>
      <w:r w:rsidR="00D06D55">
        <w:rPr>
          <w:rStyle w:val="fontstyle01"/>
          <w:rFonts w:hint="default"/>
        </w:rPr>
        <w:t>全。</w:t>
      </w:r>
      <w:r>
        <w:rPr>
          <w:rStyle w:val="fontstyle01"/>
          <w:rFonts w:hint="default"/>
        </w:rPr>
        <w:t>最传统的用来保障行车安全的设备来看，诸如汽车外部左右后视镜，汽车内部的后视镜等，它们的主要作用就是防止汽车与外界物体发生碰撞，增加行车安全性，减少因为汽车因碰撞所带来的不必要的损失。</w:t>
      </w:r>
      <w:r w:rsidR="00DD4CC7">
        <w:rPr>
          <w:rStyle w:val="fontstyle01"/>
          <w:rFonts w:hint="default"/>
        </w:rPr>
        <w:t>随着雷达技术的进步以及民用化的普及，各企业开始在汽车上部署不同种类的雷达以求保障行驶安全，并且开始为汽车赋予能够观察周围环境的“眼睛”</w:t>
      </w:r>
      <w:r w:rsidR="00DD4CC7">
        <w:rPr>
          <w:rStyle w:val="fontstyle01"/>
        </w:rPr>
        <w:t>。车载激光雷达以其良好的分辨率和精度，可以详细地</w:t>
      </w:r>
      <w:r w:rsidR="00DD4CC7">
        <w:rPr>
          <w:rFonts w:hint="eastAsia"/>
        </w:rPr>
        <w:t>获取目标表面状态、物理属性等特征，</w:t>
      </w:r>
      <w:r w:rsidR="00DD4CC7">
        <w:rPr>
          <w:rFonts w:hint="eastAsia"/>
        </w:rPr>
        <w:t>从而</w:t>
      </w:r>
      <w:r w:rsidR="00DD4CC7">
        <w:rPr>
          <w:rFonts w:hint="eastAsia"/>
        </w:rPr>
        <w:t>建立物体模型</w:t>
      </w:r>
      <w:r w:rsidR="00DD4CC7">
        <w:rPr>
          <w:rFonts w:hint="eastAsia"/>
        </w:rPr>
        <w:t>，同时还能够实时构建环境模型；车载毫米波雷达</w:t>
      </w:r>
      <w:r w:rsidR="004E174F">
        <w:rPr>
          <w:rFonts w:hint="eastAsia"/>
        </w:rPr>
        <w:t>以其出色的全天候特性和穿透性，正在成为自动驾驶方面重要的传感器；车载超声波雷达以其低廉的成本和成熟的技术路线，主要为车辆泊车系统和侧向防碰撞系统提供保障。</w:t>
      </w:r>
    </w:p>
    <w:p w14:paraId="140916DF" w14:textId="53091D31" w:rsidR="000C3AAB" w:rsidRPr="00B30103" w:rsidRDefault="000C3AAB" w:rsidP="00DD4CC7">
      <w:pPr>
        <w:spacing w:line="288" w:lineRule="auto"/>
        <w:ind w:firstLine="420"/>
        <w:rPr>
          <w:rFonts w:hint="eastAsia"/>
        </w:rPr>
      </w:pPr>
      <w:r>
        <w:rPr>
          <w:rFonts w:hint="eastAsia"/>
        </w:rPr>
        <w:t>需要承认，各种车载雷达都在某一或某些领域具有自己独特的优势，或是极高的精度，或是低廉的成本，作为汽车的“眼睛”，各种车载雷达应当共同协作，利用采集数据协同帮助汽车驾驶更加安全、更加智能。</w:t>
      </w:r>
    </w:p>
    <w:sectPr w:rsidR="000C3AAB" w:rsidRPr="00B301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CA245" w14:textId="77777777" w:rsidR="003F6EE8" w:rsidRDefault="003F6EE8" w:rsidP="00131D26">
      <w:r>
        <w:separator/>
      </w:r>
    </w:p>
  </w:endnote>
  <w:endnote w:type="continuationSeparator" w:id="0">
    <w:p w14:paraId="5759E1F7" w14:textId="77777777" w:rsidR="003F6EE8" w:rsidRDefault="003F6EE8" w:rsidP="00131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2FDBE" w14:textId="77777777" w:rsidR="003F6EE8" w:rsidRDefault="003F6EE8" w:rsidP="00131D26">
      <w:r>
        <w:separator/>
      </w:r>
    </w:p>
  </w:footnote>
  <w:footnote w:type="continuationSeparator" w:id="0">
    <w:p w14:paraId="5D0FCFD7" w14:textId="77777777" w:rsidR="003F6EE8" w:rsidRDefault="003F6EE8" w:rsidP="00131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7A"/>
    <w:multiLevelType w:val="hybridMultilevel"/>
    <w:tmpl w:val="26643A00"/>
    <w:lvl w:ilvl="0" w:tplc="46BAB0E0">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484E5D"/>
    <w:multiLevelType w:val="hybridMultilevel"/>
    <w:tmpl w:val="08645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BC45AF"/>
    <w:multiLevelType w:val="hybridMultilevel"/>
    <w:tmpl w:val="1D3839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06A8F"/>
    <w:multiLevelType w:val="hybridMultilevel"/>
    <w:tmpl w:val="7DC2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2D4606"/>
    <w:multiLevelType w:val="hybridMultilevel"/>
    <w:tmpl w:val="3A9E2040"/>
    <w:lvl w:ilvl="0" w:tplc="EDD0C612">
      <w:start w:val="1"/>
      <w:numFmt w:val="decimal"/>
      <w:lvlText w:val="1.%1"/>
      <w:lvlJc w:val="left"/>
      <w:pPr>
        <w:ind w:left="420" w:hanging="420"/>
      </w:pPr>
      <w:rPr>
        <w:rFonts w:ascii="Times New Roman" w:hAnsi="Times New Roman"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AE1406"/>
    <w:multiLevelType w:val="hybridMultilevel"/>
    <w:tmpl w:val="92869A7E"/>
    <w:lvl w:ilvl="0" w:tplc="E1CAA48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70A14AC"/>
    <w:multiLevelType w:val="hybridMultilevel"/>
    <w:tmpl w:val="85BA974C"/>
    <w:lvl w:ilvl="0" w:tplc="E1CAA48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7EC5D1F"/>
    <w:multiLevelType w:val="hybridMultilevel"/>
    <w:tmpl w:val="42787FC0"/>
    <w:lvl w:ilvl="0" w:tplc="F42E16A0">
      <w:start w:val="1"/>
      <w:numFmt w:val="decimal"/>
      <w:lvlText w:val="1.3.%1"/>
      <w:lvlJc w:val="left"/>
      <w:pPr>
        <w:ind w:left="900" w:hanging="4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9B4435E"/>
    <w:multiLevelType w:val="hybridMultilevel"/>
    <w:tmpl w:val="83B08088"/>
    <w:lvl w:ilvl="0" w:tplc="AE3258A4">
      <w:start w:val="1"/>
      <w:numFmt w:val="decimal"/>
      <w:lvlText w:val="2.%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7E49A4"/>
    <w:multiLevelType w:val="hybridMultilevel"/>
    <w:tmpl w:val="A094F8A2"/>
    <w:lvl w:ilvl="0" w:tplc="AE3258A4">
      <w:start w:val="1"/>
      <w:numFmt w:val="decimal"/>
      <w:lvlText w:val="2.%1"/>
      <w:lvlJc w:val="left"/>
      <w:pPr>
        <w:ind w:left="84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2CB74C6"/>
    <w:multiLevelType w:val="hybridMultilevel"/>
    <w:tmpl w:val="1DCEE1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39C4EAB"/>
    <w:multiLevelType w:val="hybridMultilevel"/>
    <w:tmpl w:val="7D5472A6"/>
    <w:lvl w:ilvl="0" w:tplc="0E4CFDAC">
      <w:start w:val="1"/>
      <w:numFmt w:val="decimal"/>
      <w:lvlText w:val="%1."/>
      <w:lvlJc w:val="left"/>
      <w:pPr>
        <w:ind w:left="780" w:hanging="360"/>
      </w:pPr>
      <w:rPr>
        <w:rFonts w:cstheme="minorBidi"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3C083F"/>
    <w:multiLevelType w:val="hybridMultilevel"/>
    <w:tmpl w:val="2F96E892"/>
    <w:lvl w:ilvl="0" w:tplc="24F41A82">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5E7143"/>
    <w:multiLevelType w:val="hybridMultilevel"/>
    <w:tmpl w:val="CE36A3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F333FB"/>
    <w:multiLevelType w:val="hybridMultilevel"/>
    <w:tmpl w:val="709A65B4"/>
    <w:lvl w:ilvl="0" w:tplc="0E4CFDAC">
      <w:start w:val="1"/>
      <w:numFmt w:val="decimal"/>
      <w:lvlText w:val="%1."/>
      <w:lvlJc w:val="left"/>
      <w:pPr>
        <w:ind w:left="780" w:hanging="36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4D21334"/>
    <w:multiLevelType w:val="hybridMultilevel"/>
    <w:tmpl w:val="F1FABEC0"/>
    <w:lvl w:ilvl="0" w:tplc="3C12CA88">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E17AA1"/>
    <w:multiLevelType w:val="hybridMultilevel"/>
    <w:tmpl w:val="AC5E2C56"/>
    <w:lvl w:ilvl="0" w:tplc="E370E4C2">
      <w:start w:val="2"/>
      <w:numFmt w:val="decimal"/>
      <w:lvlText w:val="4.%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9301E0"/>
    <w:multiLevelType w:val="hybridMultilevel"/>
    <w:tmpl w:val="57C6D5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BA1218"/>
    <w:multiLevelType w:val="hybridMultilevel"/>
    <w:tmpl w:val="AF06148C"/>
    <w:lvl w:ilvl="0" w:tplc="F432E480">
      <w:start w:val="3"/>
      <w:numFmt w:val="decimal"/>
      <w:lvlText w:val="2.%1"/>
      <w:lvlJc w:val="left"/>
      <w:pPr>
        <w:ind w:left="84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CD34EA"/>
    <w:multiLevelType w:val="hybridMultilevel"/>
    <w:tmpl w:val="99BE89E6"/>
    <w:lvl w:ilvl="0" w:tplc="B412C6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266E84"/>
    <w:multiLevelType w:val="hybridMultilevel"/>
    <w:tmpl w:val="2C04F6A4"/>
    <w:lvl w:ilvl="0" w:tplc="0666D970">
      <w:start w:val="1"/>
      <w:numFmt w:val="decimal"/>
      <w:lvlText w:val="1.2.%1"/>
      <w:lvlJc w:val="left"/>
      <w:pPr>
        <w:ind w:left="84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AD72DB5"/>
    <w:multiLevelType w:val="hybridMultilevel"/>
    <w:tmpl w:val="514C22EA"/>
    <w:lvl w:ilvl="0" w:tplc="B412C6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AD4780"/>
    <w:multiLevelType w:val="hybridMultilevel"/>
    <w:tmpl w:val="A07E9E58"/>
    <w:lvl w:ilvl="0" w:tplc="9D9CE8B4">
      <w:start w:val="3"/>
      <w:numFmt w:val="decimal"/>
      <w:lvlText w:val="4.%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434CC4"/>
    <w:multiLevelType w:val="hybridMultilevel"/>
    <w:tmpl w:val="69321D78"/>
    <w:lvl w:ilvl="0" w:tplc="AE2C782C">
      <w:start w:val="1"/>
      <w:numFmt w:val="decimal"/>
      <w:lvlText w:val="4.%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F17E13"/>
    <w:multiLevelType w:val="hybridMultilevel"/>
    <w:tmpl w:val="08502EB4"/>
    <w:lvl w:ilvl="0" w:tplc="7272E72C">
      <w:start w:val="1"/>
      <w:numFmt w:val="decimal"/>
      <w:lvlText w:val="4.%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8570495"/>
    <w:multiLevelType w:val="hybridMultilevel"/>
    <w:tmpl w:val="91B8C870"/>
    <w:lvl w:ilvl="0" w:tplc="65E2EAC8">
      <w:start w:val="3"/>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0D386A"/>
    <w:multiLevelType w:val="hybridMultilevel"/>
    <w:tmpl w:val="E31A0BD2"/>
    <w:lvl w:ilvl="0" w:tplc="520AD458">
      <w:start w:val="1"/>
      <w:numFmt w:val="decimal"/>
      <w:lvlText w:val="3.%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ABE2D6C"/>
    <w:multiLevelType w:val="hybridMultilevel"/>
    <w:tmpl w:val="26A04870"/>
    <w:lvl w:ilvl="0" w:tplc="FAC28AB0">
      <w:start w:val="3"/>
      <w:numFmt w:val="decimal"/>
      <w:lvlText w:val="1.%1"/>
      <w:lvlJc w:val="left"/>
      <w:pPr>
        <w:ind w:left="420" w:hanging="420"/>
      </w:pPr>
      <w:rPr>
        <w:rFonts w:ascii="Times New Roman" w:hAnsi="Times New Roman"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num w:numId="1">
    <w:abstractNumId w:val="21"/>
  </w:num>
  <w:num w:numId="2">
    <w:abstractNumId w:val="19"/>
  </w:num>
  <w:num w:numId="3">
    <w:abstractNumId w:val="10"/>
  </w:num>
  <w:num w:numId="4">
    <w:abstractNumId w:val="4"/>
  </w:num>
  <w:num w:numId="5">
    <w:abstractNumId w:val="20"/>
  </w:num>
  <w:num w:numId="6">
    <w:abstractNumId w:val="9"/>
  </w:num>
  <w:num w:numId="7">
    <w:abstractNumId w:val="18"/>
  </w:num>
  <w:num w:numId="8">
    <w:abstractNumId w:val="8"/>
  </w:num>
  <w:num w:numId="9">
    <w:abstractNumId w:val="27"/>
  </w:num>
  <w:num w:numId="10">
    <w:abstractNumId w:val="7"/>
  </w:num>
  <w:num w:numId="11">
    <w:abstractNumId w:val="24"/>
  </w:num>
  <w:num w:numId="12">
    <w:abstractNumId w:val="3"/>
  </w:num>
  <w:num w:numId="13">
    <w:abstractNumId w:val="1"/>
  </w:num>
  <w:num w:numId="14">
    <w:abstractNumId w:val="5"/>
  </w:num>
  <w:num w:numId="15">
    <w:abstractNumId w:val="6"/>
  </w:num>
  <w:num w:numId="16">
    <w:abstractNumId w:val="17"/>
  </w:num>
  <w:num w:numId="17">
    <w:abstractNumId w:val="12"/>
  </w:num>
  <w:num w:numId="18">
    <w:abstractNumId w:val="26"/>
  </w:num>
  <w:num w:numId="19">
    <w:abstractNumId w:val="2"/>
  </w:num>
  <w:num w:numId="20">
    <w:abstractNumId w:val="25"/>
  </w:num>
  <w:num w:numId="21">
    <w:abstractNumId w:val="13"/>
  </w:num>
  <w:num w:numId="22">
    <w:abstractNumId w:val="23"/>
  </w:num>
  <w:num w:numId="23">
    <w:abstractNumId w:val="15"/>
  </w:num>
  <w:num w:numId="24">
    <w:abstractNumId w:val="16"/>
  </w:num>
  <w:num w:numId="25">
    <w:abstractNumId w:val="14"/>
  </w:num>
  <w:num w:numId="26">
    <w:abstractNumId w:val="11"/>
  </w:num>
  <w:num w:numId="27">
    <w:abstractNumId w:val="2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AF"/>
    <w:rsid w:val="00010689"/>
    <w:rsid w:val="000213C8"/>
    <w:rsid w:val="0003408F"/>
    <w:rsid w:val="00056263"/>
    <w:rsid w:val="00065123"/>
    <w:rsid w:val="00082829"/>
    <w:rsid w:val="000C3AAB"/>
    <w:rsid w:val="000D142F"/>
    <w:rsid w:val="000D7BDD"/>
    <w:rsid w:val="000F17DA"/>
    <w:rsid w:val="001031BB"/>
    <w:rsid w:val="00111B53"/>
    <w:rsid w:val="00131D26"/>
    <w:rsid w:val="00151184"/>
    <w:rsid w:val="001C7BF7"/>
    <w:rsid w:val="001D3897"/>
    <w:rsid w:val="00206E72"/>
    <w:rsid w:val="00240BA9"/>
    <w:rsid w:val="002438EC"/>
    <w:rsid w:val="002903D0"/>
    <w:rsid w:val="002C18E4"/>
    <w:rsid w:val="002D6511"/>
    <w:rsid w:val="002F0CDB"/>
    <w:rsid w:val="002F4F79"/>
    <w:rsid w:val="00320A0F"/>
    <w:rsid w:val="00322ED2"/>
    <w:rsid w:val="00334663"/>
    <w:rsid w:val="003433EF"/>
    <w:rsid w:val="003449AC"/>
    <w:rsid w:val="0035485B"/>
    <w:rsid w:val="00370F2A"/>
    <w:rsid w:val="00377B83"/>
    <w:rsid w:val="003800BF"/>
    <w:rsid w:val="003948DB"/>
    <w:rsid w:val="003B4D79"/>
    <w:rsid w:val="003C3788"/>
    <w:rsid w:val="003D33E3"/>
    <w:rsid w:val="003F2E91"/>
    <w:rsid w:val="003F6EE8"/>
    <w:rsid w:val="0045005A"/>
    <w:rsid w:val="0045401F"/>
    <w:rsid w:val="004569F7"/>
    <w:rsid w:val="004A7FF0"/>
    <w:rsid w:val="004C0D39"/>
    <w:rsid w:val="004D6061"/>
    <w:rsid w:val="004E174F"/>
    <w:rsid w:val="004F3D74"/>
    <w:rsid w:val="00505EE8"/>
    <w:rsid w:val="00507BEB"/>
    <w:rsid w:val="00521D74"/>
    <w:rsid w:val="005272AB"/>
    <w:rsid w:val="00584535"/>
    <w:rsid w:val="00594D8D"/>
    <w:rsid w:val="00595756"/>
    <w:rsid w:val="005D3B05"/>
    <w:rsid w:val="005D442D"/>
    <w:rsid w:val="005D7CD1"/>
    <w:rsid w:val="005F5D2C"/>
    <w:rsid w:val="005F7A42"/>
    <w:rsid w:val="006015B7"/>
    <w:rsid w:val="006140EB"/>
    <w:rsid w:val="006141ED"/>
    <w:rsid w:val="0061605F"/>
    <w:rsid w:val="0063143E"/>
    <w:rsid w:val="00660451"/>
    <w:rsid w:val="00671541"/>
    <w:rsid w:val="00680F39"/>
    <w:rsid w:val="006A1D2E"/>
    <w:rsid w:val="006A6DC1"/>
    <w:rsid w:val="006B1E48"/>
    <w:rsid w:val="006D2061"/>
    <w:rsid w:val="006F0B04"/>
    <w:rsid w:val="007347CC"/>
    <w:rsid w:val="00735D1E"/>
    <w:rsid w:val="0074420C"/>
    <w:rsid w:val="0076523D"/>
    <w:rsid w:val="00791506"/>
    <w:rsid w:val="007975A7"/>
    <w:rsid w:val="007A050A"/>
    <w:rsid w:val="007A3DD1"/>
    <w:rsid w:val="007A60AD"/>
    <w:rsid w:val="007D0B44"/>
    <w:rsid w:val="007E21DF"/>
    <w:rsid w:val="0080161E"/>
    <w:rsid w:val="00805985"/>
    <w:rsid w:val="0081719A"/>
    <w:rsid w:val="00840EE3"/>
    <w:rsid w:val="00854AC1"/>
    <w:rsid w:val="00860100"/>
    <w:rsid w:val="0088720B"/>
    <w:rsid w:val="008C33CA"/>
    <w:rsid w:val="008C415F"/>
    <w:rsid w:val="008C7562"/>
    <w:rsid w:val="008C7B89"/>
    <w:rsid w:val="008D79CD"/>
    <w:rsid w:val="00906E50"/>
    <w:rsid w:val="00912FE2"/>
    <w:rsid w:val="00921002"/>
    <w:rsid w:val="00940EDA"/>
    <w:rsid w:val="00957959"/>
    <w:rsid w:val="009656D2"/>
    <w:rsid w:val="0096614F"/>
    <w:rsid w:val="00990C6F"/>
    <w:rsid w:val="00997FA1"/>
    <w:rsid w:val="009A1810"/>
    <w:rsid w:val="009B75E9"/>
    <w:rsid w:val="009C37A5"/>
    <w:rsid w:val="00A0293A"/>
    <w:rsid w:val="00A14707"/>
    <w:rsid w:val="00A20909"/>
    <w:rsid w:val="00A43553"/>
    <w:rsid w:val="00A568CD"/>
    <w:rsid w:val="00AC2CF8"/>
    <w:rsid w:val="00AE661B"/>
    <w:rsid w:val="00AF447D"/>
    <w:rsid w:val="00AF6554"/>
    <w:rsid w:val="00B1292F"/>
    <w:rsid w:val="00B30103"/>
    <w:rsid w:val="00B31EA5"/>
    <w:rsid w:val="00B524A4"/>
    <w:rsid w:val="00B659C7"/>
    <w:rsid w:val="00B6769C"/>
    <w:rsid w:val="00B72128"/>
    <w:rsid w:val="00B87FC9"/>
    <w:rsid w:val="00BD0158"/>
    <w:rsid w:val="00BF7913"/>
    <w:rsid w:val="00C02D82"/>
    <w:rsid w:val="00C02EE5"/>
    <w:rsid w:val="00C11426"/>
    <w:rsid w:val="00C13194"/>
    <w:rsid w:val="00C27EAF"/>
    <w:rsid w:val="00C37E4A"/>
    <w:rsid w:val="00C8202B"/>
    <w:rsid w:val="00CD159D"/>
    <w:rsid w:val="00D06D55"/>
    <w:rsid w:val="00D30C3F"/>
    <w:rsid w:val="00D31ADE"/>
    <w:rsid w:val="00D41513"/>
    <w:rsid w:val="00D86215"/>
    <w:rsid w:val="00D91D1F"/>
    <w:rsid w:val="00DD0CCC"/>
    <w:rsid w:val="00DD4CC7"/>
    <w:rsid w:val="00DF01D6"/>
    <w:rsid w:val="00E05761"/>
    <w:rsid w:val="00E13CCF"/>
    <w:rsid w:val="00E1660F"/>
    <w:rsid w:val="00E45007"/>
    <w:rsid w:val="00E55386"/>
    <w:rsid w:val="00EA1786"/>
    <w:rsid w:val="00EB1577"/>
    <w:rsid w:val="00EC2394"/>
    <w:rsid w:val="00EE357A"/>
    <w:rsid w:val="00F062D0"/>
    <w:rsid w:val="00F233FC"/>
    <w:rsid w:val="00F247EA"/>
    <w:rsid w:val="00F4706F"/>
    <w:rsid w:val="00F551F9"/>
    <w:rsid w:val="00F838F6"/>
    <w:rsid w:val="00FC2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D7D2A"/>
  <w15:chartTrackingRefBased/>
  <w15:docId w15:val="{A6268D14-37D4-47B7-AA83-551DA29C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3194"/>
    <w:pPr>
      <w:widowControl w:val="0"/>
      <w:jc w:val="both"/>
    </w:pPr>
    <w:rPr>
      <w:rFonts w:ascii="Times New Roman" w:eastAsia="宋体" w:hAnsi="Times New Roman"/>
      <w:sz w:val="24"/>
    </w:rPr>
  </w:style>
  <w:style w:type="paragraph" w:styleId="1">
    <w:name w:val="heading 1"/>
    <w:basedOn w:val="a"/>
    <w:next w:val="a"/>
    <w:link w:val="10"/>
    <w:uiPriority w:val="9"/>
    <w:qFormat/>
    <w:rsid w:val="00521D74"/>
    <w:pPr>
      <w:keepNext/>
      <w:keepLines/>
      <w:spacing w:beforeLines="300" w:before="300" w:line="720" w:lineRule="auto"/>
      <w:jc w:val="center"/>
      <w:outlineLvl w:val="0"/>
    </w:pPr>
    <w:rPr>
      <w:bCs/>
      <w:kern w:val="44"/>
      <w:sz w:val="32"/>
      <w:szCs w:val="44"/>
    </w:rPr>
  </w:style>
  <w:style w:type="paragraph" w:styleId="2">
    <w:name w:val="heading 2"/>
    <w:basedOn w:val="a"/>
    <w:next w:val="a"/>
    <w:link w:val="20"/>
    <w:uiPriority w:val="9"/>
    <w:unhideWhenUsed/>
    <w:qFormat/>
    <w:rsid w:val="00521D74"/>
    <w:pPr>
      <w:keepNext/>
      <w:keepLines/>
      <w:spacing w:beforeLines="100" w:before="100" w:afterLines="50" w:after="50" w:line="288" w:lineRule="auto"/>
      <w:outlineLvl w:val="1"/>
    </w:pPr>
    <w:rPr>
      <w:rFonts w:asciiTheme="majorHAnsi" w:hAnsiTheme="majorHAnsi" w:cstheme="majorBidi"/>
      <w:bCs/>
      <w:sz w:val="30"/>
      <w:szCs w:val="32"/>
    </w:rPr>
  </w:style>
  <w:style w:type="paragraph" w:styleId="3">
    <w:name w:val="heading 3"/>
    <w:basedOn w:val="a"/>
    <w:next w:val="a"/>
    <w:link w:val="30"/>
    <w:uiPriority w:val="9"/>
    <w:unhideWhenUsed/>
    <w:qFormat/>
    <w:rsid w:val="00521D74"/>
    <w:pPr>
      <w:keepNext/>
      <w:keepLines/>
      <w:spacing w:beforeLines="50" w:before="50" w:line="288" w:lineRule="auto"/>
      <w:ind w:leftChars="200" w:left="200"/>
      <w:outlineLvl w:val="2"/>
    </w:pPr>
    <w:rPr>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1D74"/>
    <w:rPr>
      <w:rFonts w:ascii="Times New Roman" w:eastAsia="宋体" w:hAnsi="Times New Roman"/>
      <w:bCs/>
      <w:kern w:val="44"/>
      <w:sz w:val="32"/>
      <w:szCs w:val="44"/>
    </w:rPr>
  </w:style>
  <w:style w:type="character" w:customStyle="1" w:styleId="20">
    <w:name w:val="标题 2 字符"/>
    <w:basedOn w:val="a0"/>
    <w:link w:val="2"/>
    <w:uiPriority w:val="9"/>
    <w:rsid w:val="00521D74"/>
    <w:rPr>
      <w:rFonts w:asciiTheme="majorHAnsi" w:eastAsia="宋体" w:hAnsiTheme="majorHAnsi" w:cstheme="majorBidi"/>
      <w:bCs/>
      <w:sz w:val="30"/>
      <w:szCs w:val="32"/>
    </w:rPr>
  </w:style>
  <w:style w:type="paragraph" w:styleId="a3">
    <w:name w:val="Title"/>
    <w:aliases w:val="标题3"/>
    <w:basedOn w:val="a"/>
    <w:next w:val="a"/>
    <w:link w:val="a4"/>
    <w:uiPriority w:val="10"/>
    <w:qFormat/>
    <w:rsid w:val="004F3D74"/>
    <w:pPr>
      <w:spacing w:beforeLines="50" w:before="50" w:line="288" w:lineRule="auto"/>
      <w:jc w:val="center"/>
      <w:outlineLvl w:val="0"/>
    </w:pPr>
    <w:rPr>
      <w:rFonts w:asciiTheme="majorHAnsi" w:hAnsiTheme="majorHAnsi" w:cstheme="majorBidi"/>
      <w:b/>
      <w:bCs/>
      <w:sz w:val="28"/>
      <w:szCs w:val="32"/>
    </w:rPr>
  </w:style>
  <w:style w:type="character" w:customStyle="1" w:styleId="a4">
    <w:name w:val="标题 字符"/>
    <w:aliases w:val="标题3 字符"/>
    <w:basedOn w:val="a0"/>
    <w:link w:val="a3"/>
    <w:uiPriority w:val="10"/>
    <w:rsid w:val="004F3D74"/>
    <w:rPr>
      <w:rFonts w:asciiTheme="majorHAnsi" w:eastAsia="宋体" w:hAnsiTheme="majorHAnsi" w:cstheme="majorBidi"/>
      <w:b/>
      <w:bCs/>
      <w:sz w:val="28"/>
      <w:szCs w:val="32"/>
    </w:rPr>
  </w:style>
  <w:style w:type="paragraph" w:styleId="a5">
    <w:name w:val="Normal (Web)"/>
    <w:basedOn w:val="a"/>
    <w:uiPriority w:val="99"/>
    <w:semiHidden/>
    <w:unhideWhenUsed/>
    <w:rsid w:val="003449AC"/>
    <w:pPr>
      <w:widowControl/>
      <w:spacing w:before="100" w:beforeAutospacing="1" w:after="100" w:afterAutospacing="1"/>
      <w:jc w:val="left"/>
    </w:pPr>
    <w:rPr>
      <w:rFonts w:ascii="宋体" w:hAnsi="宋体" w:cs="宋体"/>
      <w:kern w:val="0"/>
      <w:szCs w:val="24"/>
    </w:rPr>
  </w:style>
  <w:style w:type="character" w:customStyle="1" w:styleId="30">
    <w:name w:val="标题 3 字符"/>
    <w:basedOn w:val="a0"/>
    <w:link w:val="3"/>
    <w:uiPriority w:val="9"/>
    <w:rsid w:val="00521D74"/>
    <w:rPr>
      <w:rFonts w:ascii="Times New Roman" w:eastAsia="宋体" w:hAnsi="Times New Roman"/>
      <w:bCs/>
      <w:sz w:val="28"/>
      <w:szCs w:val="32"/>
    </w:rPr>
  </w:style>
  <w:style w:type="table" w:styleId="a6">
    <w:name w:val="Table Grid"/>
    <w:basedOn w:val="a1"/>
    <w:uiPriority w:val="39"/>
    <w:rsid w:val="002C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805985"/>
    <w:rPr>
      <w:color w:val="0000FF"/>
      <w:u w:val="single"/>
    </w:rPr>
  </w:style>
  <w:style w:type="paragraph" w:styleId="a8">
    <w:name w:val="header"/>
    <w:basedOn w:val="a"/>
    <w:link w:val="a9"/>
    <w:uiPriority w:val="99"/>
    <w:unhideWhenUsed/>
    <w:rsid w:val="00131D2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31D26"/>
    <w:rPr>
      <w:rFonts w:ascii="Times New Roman" w:eastAsia="宋体" w:hAnsi="Times New Roman"/>
      <w:sz w:val="18"/>
      <w:szCs w:val="18"/>
    </w:rPr>
  </w:style>
  <w:style w:type="paragraph" w:styleId="aa">
    <w:name w:val="footer"/>
    <w:basedOn w:val="a"/>
    <w:link w:val="ab"/>
    <w:uiPriority w:val="99"/>
    <w:unhideWhenUsed/>
    <w:rsid w:val="00131D26"/>
    <w:pPr>
      <w:tabs>
        <w:tab w:val="center" w:pos="4153"/>
        <w:tab w:val="right" w:pos="8306"/>
      </w:tabs>
      <w:snapToGrid w:val="0"/>
      <w:jc w:val="left"/>
    </w:pPr>
    <w:rPr>
      <w:sz w:val="18"/>
      <w:szCs w:val="18"/>
    </w:rPr>
  </w:style>
  <w:style w:type="character" w:customStyle="1" w:styleId="ab">
    <w:name w:val="页脚 字符"/>
    <w:basedOn w:val="a0"/>
    <w:link w:val="aa"/>
    <w:uiPriority w:val="99"/>
    <w:rsid w:val="00131D26"/>
    <w:rPr>
      <w:rFonts w:ascii="Times New Roman" w:eastAsia="宋体" w:hAnsi="Times New Roman"/>
      <w:sz w:val="18"/>
      <w:szCs w:val="18"/>
    </w:rPr>
  </w:style>
  <w:style w:type="paragraph" w:styleId="ac">
    <w:name w:val="List Paragraph"/>
    <w:basedOn w:val="a"/>
    <w:uiPriority w:val="34"/>
    <w:qFormat/>
    <w:rsid w:val="009C37A5"/>
    <w:pPr>
      <w:ind w:firstLineChars="200" w:firstLine="420"/>
    </w:pPr>
  </w:style>
  <w:style w:type="character" w:styleId="ad">
    <w:name w:val="Placeholder Text"/>
    <w:basedOn w:val="a0"/>
    <w:uiPriority w:val="99"/>
    <w:semiHidden/>
    <w:rsid w:val="001C7BF7"/>
    <w:rPr>
      <w:color w:val="808080"/>
    </w:rPr>
  </w:style>
  <w:style w:type="character" w:customStyle="1" w:styleId="fontstyle01">
    <w:name w:val="fontstyle01"/>
    <w:basedOn w:val="a0"/>
    <w:rsid w:val="00A14707"/>
    <w:rPr>
      <w:rFonts w:ascii="宋体" w:eastAsia="宋体" w:hAnsi="宋体" w:hint="eastAsia"/>
      <w:b w:val="0"/>
      <w:bCs w:val="0"/>
      <w:i w:val="0"/>
      <w:iCs w:val="0"/>
      <w:color w:val="000000"/>
      <w:sz w:val="24"/>
      <w:szCs w:val="24"/>
    </w:rPr>
  </w:style>
  <w:style w:type="character" w:customStyle="1" w:styleId="fontstyle11">
    <w:name w:val="fontstyle11"/>
    <w:basedOn w:val="a0"/>
    <w:rsid w:val="00A14707"/>
    <w:rPr>
      <w:rFonts w:ascii="TimesNewRomanPSMT" w:hAnsi="TimesNewRomanPSMT" w:hint="default"/>
      <w:b w:val="0"/>
      <w:bCs w:val="0"/>
      <w:i w:val="0"/>
      <w:iCs w:val="0"/>
      <w:color w:val="000000"/>
      <w:sz w:val="16"/>
      <w:szCs w:val="16"/>
    </w:rPr>
  </w:style>
  <w:style w:type="paragraph" w:styleId="TOC">
    <w:name w:val="TOC Heading"/>
    <w:basedOn w:val="1"/>
    <w:next w:val="a"/>
    <w:uiPriority w:val="39"/>
    <w:unhideWhenUsed/>
    <w:qFormat/>
    <w:rsid w:val="006140EB"/>
    <w:pPr>
      <w:widowControl/>
      <w:spacing w:beforeLines="0" w:before="24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6140EB"/>
  </w:style>
  <w:style w:type="paragraph" w:styleId="TOC2">
    <w:name w:val="toc 2"/>
    <w:basedOn w:val="a"/>
    <w:next w:val="a"/>
    <w:autoRedefine/>
    <w:uiPriority w:val="39"/>
    <w:unhideWhenUsed/>
    <w:rsid w:val="006140EB"/>
    <w:pPr>
      <w:ind w:leftChars="200" w:left="420"/>
    </w:pPr>
  </w:style>
  <w:style w:type="paragraph" w:styleId="TOC3">
    <w:name w:val="toc 3"/>
    <w:basedOn w:val="a"/>
    <w:next w:val="a"/>
    <w:autoRedefine/>
    <w:uiPriority w:val="39"/>
    <w:unhideWhenUsed/>
    <w:rsid w:val="006140E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59986">
      <w:bodyDiv w:val="1"/>
      <w:marLeft w:val="0"/>
      <w:marRight w:val="0"/>
      <w:marTop w:val="0"/>
      <w:marBottom w:val="0"/>
      <w:divBdr>
        <w:top w:val="none" w:sz="0" w:space="0" w:color="auto"/>
        <w:left w:val="none" w:sz="0" w:space="0" w:color="auto"/>
        <w:bottom w:val="none" w:sz="0" w:space="0" w:color="auto"/>
        <w:right w:val="none" w:sz="0" w:space="0" w:color="auto"/>
      </w:divBdr>
      <w:divsChild>
        <w:div w:id="148980080">
          <w:marLeft w:val="0"/>
          <w:marRight w:val="0"/>
          <w:marTop w:val="0"/>
          <w:marBottom w:val="0"/>
          <w:divBdr>
            <w:top w:val="none" w:sz="0" w:space="0" w:color="auto"/>
            <w:left w:val="none" w:sz="0" w:space="0" w:color="auto"/>
            <w:bottom w:val="none" w:sz="0" w:space="0" w:color="auto"/>
            <w:right w:val="none" w:sz="0" w:space="0" w:color="auto"/>
          </w:divBdr>
        </w:div>
        <w:div w:id="2005888874">
          <w:marLeft w:val="0"/>
          <w:marRight w:val="0"/>
          <w:marTop w:val="0"/>
          <w:marBottom w:val="0"/>
          <w:divBdr>
            <w:top w:val="none" w:sz="0" w:space="0" w:color="auto"/>
            <w:left w:val="none" w:sz="0" w:space="0" w:color="auto"/>
            <w:bottom w:val="none" w:sz="0" w:space="0" w:color="auto"/>
            <w:right w:val="none" w:sz="0" w:space="0" w:color="auto"/>
          </w:divBdr>
        </w:div>
        <w:div w:id="1431047483">
          <w:marLeft w:val="0"/>
          <w:marRight w:val="0"/>
          <w:marTop w:val="0"/>
          <w:marBottom w:val="0"/>
          <w:divBdr>
            <w:top w:val="none" w:sz="0" w:space="0" w:color="auto"/>
            <w:left w:val="none" w:sz="0" w:space="0" w:color="auto"/>
            <w:bottom w:val="none" w:sz="0" w:space="0" w:color="auto"/>
            <w:right w:val="none" w:sz="0" w:space="0" w:color="auto"/>
          </w:divBdr>
        </w:div>
        <w:div w:id="684865774">
          <w:marLeft w:val="0"/>
          <w:marRight w:val="0"/>
          <w:marTop w:val="0"/>
          <w:marBottom w:val="0"/>
          <w:divBdr>
            <w:top w:val="none" w:sz="0" w:space="0" w:color="auto"/>
            <w:left w:val="none" w:sz="0" w:space="0" w:color="auto"/>
            <w:bottom w:val="none" w:sz="0" w:space="0" w:color="auto"/>
            <w:right w:val="none" w:sz="0" w:space="0" w:color="auto"/>
          </w:divBdr>
        </w:div>
      </w:divsChild>
    </w:div>
    <w:div w:id="276134408">
      <w:bodyDiv w:val="1"/>
      <w:marLeft w:val="0"/>
      <w:marRight w:val="0"/>
      <w:marTop w:val="0"/>
      <w:marBottom w:val="0"/>
      <w:divBdr>
        <w:top w:val="none" w:sz="0" w:space="0" w:color="auto"/>
        <w:left w:val="none" w:sz="0" w:space="0" w:color="auto"/>
        <w:bottom w:val="none" w:sz="0" w:space="0" w:color="auto"/>
        <w:right w:val="none" w:sz="0" w:space="0" w:color="auto"/>
      </w:divBdr>
    </w:div>
    <w:div w:id="582956751">
      <w:bodyDiv w:val="1"/>
      <w:marLeft w:val="0"/>
      <w:marRight w:val="0"/>
      <w:marTop w:val="0"/>
      <w:marBottom w:val="0"/>
      <w:divBdr>
        <w:top w:val="none" w:sz="0" w:space="0" w:color="auto"/>
        <w:left w:val="none" w:sz="0" w:space="0" w:color="auto"/>
        <w:bottom w:val="none" w:sz="0" w:space="0" w:color="auto"/>
        <w:right w:val="none" w:sz="0" w:space="0" w:color="auto"/>
      </w:divBdr>
      <w:divsChild>
        <w:div w:id="106387622">
          <w:marLeft w:val="0"/>
          <w:marRight w:val="0"/>
          <w:marTop w:val="0"/>
          <w:marBottom w:val="0"/>
          <w:divBdr>
            <w:top w:val="none" w:sz="0" w:space="0" w:color="auto"/>
            <w:left w:val="none" w:sz="0" w:space="0" w:color="auto"/>
            <w:bottom w:val="none" w:sz="0" w:space="0" w:color="auto"/>
            <w:right w:val="none" w:sz="0" w:space="0" w:color="auto"/>
          </w:divBdr>
        </w:div>
        <w:div w:id="2120950040">
          <w:marLeft w:val="0"/>
          <w:marRight w:val="0"/>
          <w:marTop w:val="0"/>
          <w:marBottom w:val="0"/>
          <w:divBdr>
            <w:top w:val="none" w:sz="0" w:space="0" w:color="auto"/>
            <w:left w:val="none" w:sz="0" w:space="0" w:color="auto"/>
            <w:bottom w:val="none" w:sz="0" w:space="0" w:color="auto"/>
            <w:right w:val="none" w:sz="0" w:space="0" w:color="auto"/>
          </w:divBdr>
        </w:div>
        <w:div w:id="648902365">
          <w:marLeft w:val="0"/>
          <w:marRight w:val="0"/>
          <w:marTop w:val="0"/>
          <w:marBottom w:val="0"/>
          <w:divBdr>
            <w:top w:val="none" w:sz="0" w:space="0" w:color="auto"/>
            <w:left w:val="none" w:sz="0" w:space="0" w:color="auto"/>
            <w:bottom w:val="none" w:sz="0" w:space="0" w:color="auto"/>
            <w:right w:val="none" w:sz="0" w:space="0" w:color="auto"/>
          </w:divBdr>
        </w:div>
        <w:div w:id="617764256">
          <w:marLeft w:val="0"/>
          <w:marRight w:val="0"/>
          <w:marTop w:val="0"/>
          <w:marBottom w:val="0"/>
          <w:divBdr>
            <w:top w:val="none" w:sz="0" w:space="0" w:color="auto"/>
            <w:left w:val="none" w:sz="0" w:space="0" w:color="auto"/>
            <w:bottom w:val="none" w:sz="0" w:space="0" w:color="auto"/>
            <w:right w:val="none" w:sz="0" w:space="0" w:color="auto"/>
          </w:divBdr>
        </w:div>
        <w:div w:id="89350280">
          <w:marLeft w:val="0"/>
          <w:marRight w:val="0"/>
          <w:marTop w:val="0"/>
          <w:marBottom w:val="0"/>
          <w:divBdr>
            <w:top w:val="none" w:sz="0" w:space="0" w:color="auto"/>
            <w:left w:val="none" w:sz="0" w:space="0" w:color="auto"/>
            <w:bottom w:val="none" w:sz="0" w:space="0" w:color="auto"/>
            <w:right w:val="none" w:sz="0" w:space="0" w:color="auto"/>
          </w:divBdr>
        </w:div>
        <w:div w:id="1636909546">
          <w:marLeft w:val="0"/>
          <w:marRight w:val="0"/>
          <w:marTop w:val="0"/>
          <w:marBottom w:val="0"/>
          <w:divBdr>
            <w:top w:val="none" w:sz="0" w:space="0" w:color="auto"/>
            <w:left w:val="none" w:sz="0" w:space="0" w:color="auto"/>
            <w:bottom w:val="none" w:sz="0" w:space="0" w:color="auto"/>
            <w:right w:val="none" w:sz="0" w:space="0" w:color="auto"/>
          </w:divBdr>
        </w:div>
        <w:div w:id="1073162262">
          <w:marLeft w:val="0"/>
          <w:marRight w:val="0"/>
          <w:marTop w:val="0"/>
          <w:marBottom w:val="0"/>
          <w:divBdr>
            <w:top w:val="none" w:sz="0" w:space="0" w:color="auto"/>
            <w:left w:val="none" w:sz="0" w:space="0" w:color="auto"/>
            <w:bottom w:val="none" w:sz="0" w:space="0" w:color="auto"/>
            <w:right w:val="none" w:sz="0" w:space="0" w:color="auto"/>
          </w:divBdr>
        </w:div>
        <w:div w:id="1625884617">
          <w:marLeft w:val="0"/>
          <w:marRight w:val="0"/>
          <w:marTop w:val="0"/>
          <w:marBottom w:val="0"/>
          <w:divBdr>
            <w:top w:val="none" w:sz="0" w:space="0" w:color="auto"/>
            <w:left w:val="none" w:sz="0" w:space="0" w:color="auto"/>
            <w:bottom w:val="none" w:sz="0" w:space="0" w:color="auto"/>
            <w:right w:val="none" w:sz="0" w:space="0" w:color="auto"/>
          </w:divBdr>
        </w:div>
      </w:divsChild>
    </w:div>
    <w:div w:id="809521434">
      <w:bodyDiv w:val="1"/>
      <w:marLeft w:val="0"/>
      <w:marRight w:val="0"/>
      <w:marTop w:val="0"/>
      <w:marBottom w:val="0"/>
      <w:divBdr>
        <w:top w:val="none" w:sz="0" w:space="0" w:color="auto"/>
        <w:left w:val="none" w:sz="0" w:space="0" w:color="auto"/>
        <w:bottom w:val="none" w:sz="0" w:space="0" w:color="auto"/>
        <w:right w:val="none" w:sz="0" w:space="0" w:color="auto"/>
      </w:divBdr>
      <w:divsChild>
        <w:div w:id="1657031566">
          <w:marLeft w:val="0"/>
          <w:marRight w:val="0"/>
          <w:marTop w:val="0"/>
          <w:marBottom w:val="0"/>
          <w:divBdr>
            <w:top w:val="none" w:sz="0" w:space="0" w:color="auto"/>
            <w:left w:val="none" w:sz="0" w:space="0" w:color="auto"/>
            <w:bottom w:val="none" w:sz="0" w:space="0" w:color="auto"/>
            <w:right w:val="none" w:sz="0" w:space="0" w:color="auto"/>
          </w:divBdr>
        </w:div>
        <w:div w:id="573243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Sheet1!$B$1</c:f>
              <c:strCache>
                <c:ptCount val="1"/>
                <c:pt idx="0">
                  <c:v>激光雷达</c:v>
                </c:pt>
              </c:strCache>
            </c:strRef>
          </c:tx>
          <c:spPr>
            <a:ln w="28575" cap="rnd">
              <a:solidFill>
                <a:schemeClr val="accent1"/>
              </a:solidFill>
              <a:round/>
            </a:ln>
            <a:effectLst/>
          </c:spPr>
          <c:marker>
            <c:symbol val="none"/>
          </c:marker>
          <c:cat>
            <c:strRef>
              <c:f>Sheet1!$A$2:$A$7</c:f>
              <c:strCache>
                <c:ptCount val="6"/>
                <c:pt idx="0">
                  <c:v>探测距离</c:v>
                </c:pt>
                <c:pt idx="1">
                  <c:v>可靠度</c:v>
                </c:pt>
                <c:pt idx="2">
                  <c:v>行人判断</c:v>
                </c:pt>
                <c:pt idx="3">
                  <c:v>夜间模式</c:v>
                </c:pt>
                <c:pt idx="4">
                  <c:v>恶劣天气</c:v>
                </c:pt>
                <c:pt idx="5">
                  <c:v>细节分辨</c:v>
                </c:pt>
              </c:strCache>
            </c:strRef>
          </c:cat>
          <c:val>
            <c:numRef>
              <c:f>Sheet1!$B$2:$B$7</c:f>
              <c:numCache>
                <c:formatCode>General</c:formatCode>
                <c:ptCount val="6"/>
                <c:pt idx="0">
                  <c:v>10</c:v>
                </c:pt>
                <c:pt idx="1">
                  <c:v>8</c:v>
                </c:pt>
                <c:pt idx="2">
                  <c:v>8</c:v>
                </c:pt>
                <c:pt idx="3">
                  <c:v>10</c:v>
                </c:pt>
                <c:pt idx="4">
                  <c:v>4</c:v>
                </c:pt>
                <c:pt idx="5">
                  <c:v>6</c:v>
                </c:pt>
              </c:numCache>
            </c:numRef>
          </c:val>
          <c:extLst>
            <c:ext xmlns:c16="http://schemas.microsoft.com/office/drawing/2014/chart" uri="{C3380CC4-5D6E-409C-BE32-E72D297353CC}">
              <c16:uniqueId val="{00000000-1CC4-48CE-A04F-D1C9E0474C00}"/>
            </c:ext>
          </c:extLst>
        </c:ser>
        <c:ser>
          <c:idx val="1"/>
          <c:order val="1"/>
          <c:tx>
            <c:strRef>
              <c:f>Sheet1!$C$1</c:f>
              <c:strCache>
                <c:ptCount val="1"/>
                <c:pt idx="0">
                  <c:v>毫米波雷达</c:v>
                </c:pt>
              </c:strCache>
            </c:strRef>
          </c:tx>
          <c:spPr>
            <a:ln w="28575" cap="rnd">
              <a:solidFill>
                <a:schemeClr val="accent2"/>
              </a:solidFill>
              <a:prstDash val="dash"/>
              <a:round/>
            </a:ln>
            <a:effectLst/>
          </c:spPr>
          <c:marker>
            <c:symbol val="none"/>
          </c:marker>
          <c:cat>
            <c:strRef>
              <c:f>Sheet1!$A$2:$A$7</c:f>
              <c:strCache>
                <c:ptCount val="6"/>
                <c:pt idx="0">
                  <c:v>探测距离</c:v>
                </c:pt>
                <c:pt idx="1">
                  <c:v>可靠度</c:v>
                </c:pt>
                <c:pt idx="2">
                  <c:v>行人判断</c:v>
                </c:pt>
                <c:pt idx="3">
                  <c:v>夜间模式</c:v>
                </c:pt>
                <c:pt idx="4">
                  <c:v>恶劣天气</c:v>
                </c:pt>
                <c:pt idx="5">
                  <c:v>细节分辨</c:v>
                </c:pt>
              </c:strCache>
            </c:strRef>
          </c:cat>
          <c:val>
            <c:numRef>
              <c:f>Sheet1!$C$2:$C$7</c:f>
              <c:numCache>
                <c:formatCode>General</c:formatCode>
                <c:ptCount val="6"/>
                <c:pt idx="0">
                  <c:v>10</c:v>
                </c:pt>
                <c:pt idx="1">
                  <c:v>4</c:v>
                </c:pt>
                <c:pt idx="2">
                  <c:v>2</c:v>
                </c:pt>
                <c:pt idx="3">
                  <c:v>10</c:v>
                </c:pt>
                <c:pt idx="4">
                  <c:v>10</c:v>
                </c:pt>
                <c:pt idx="5">
                  <c:v>0</c:v>
                </c:pt>
              </c:numCache>
            </c:numRef>
          </c:val>
          <c:extLst>
            <c:ext xmlns:c16="http://schemas.microsoft.com/office/drawing/2014/chart" uri="{C3380CC4-5D6E-409C-BE32-E72D297353CC}">
              <c16:uniqueId val="{00000001-1CC4-48CE-A04F-D1C9E0474C00}"/>
            </c:ext>
          </c:extLst>
        </c:ser>
        <c:ser>
          <c:idx val="2"/>
          <c:order val="2"/>
          <c:tx>
            <c:strRef>
              <c:f>Sheet1!$D$1</c:f>
              <c:strCache>
                <c:ptCount val="1"/>
                <c:pt idx="0">
                  <c:v>摄像头</c:v>
                </c:pt>
              </c:strCache>
            </c:strRef>
          </c:tx>
          <c:spPr>
            <a:ln w="28575" cap="rnd">
              <a:solidFill>
                <a:schemeClr val="accent3"/>
              </a:solidFill>
              <a:prstDash val="lgDashDot"/>
              <a:round/>
            </a:ln>
            <a:effectLst/>
          </c:spPr>
          <c:marker>
            <c:symbol val="none"/>
          </c:marker>
          <c:cat>
            <c:strRef>
              <c:f>Sheet1!$A$2:$A$7</c:f>
              <c:strCache>
                <c:ptCount val="6"/>
                <c:pt idx="0">
                  <c:v>探测距离</c:v>
                </c:pt>
                <c:pt idx="1">
                  <c:v>可靠度</c:v>
                </c:pt>
                <c:pt idx="2">
                  <c:v>行人判断</c:v>
                </c:pt>
                <c:pt idx="3">
                  <c:v>夜间模式</c:v>
                </c:pt>
                <c:pt idx="4">
                  <c:v>恶劣天气</c:v>
                </c:pt>
                <c:pt idx="5">
                  <c:v>细节分辨</c:v>
                </c:pt>
              </c:strCache>
            </c:strRef>
          </c:cat>
          <c:val>
            <c:numRef>
              <c:f>Sheet1!$D$2:$D$7</c:f>
              <c:numCache>
                <c:formatCode>General</c:formatCode>
                <c:ptCount val="6"/>
                <c:pt idx="0">
                  <c:v>6</c:v>
                </c:pt>
                <c:pt idx="1">
                  <c:v>6</c:v>
                </c:pt>
                <c:pt idx="2">
                  <c:v>10</c:v>
                </c:pt>
                <c:pt idx="3">
                  <c:v>1</c:v>
                </c:pt>
                <c:pt idx="4">
                  <c:v>2</c:v>
                </c:pt>
                <c:pt idx="5">
                  <c:v>10</c:v>
                </c:pt>
              </c:numCache>
            </c:numRef>
          </c:val>
          <c:extLst>
            <c:ext xmlns:c16="http://schemas.microsoft.com/office/drawing/2014/chart" uri="{C3380CC4-5D6E-409C-BE32-E72D297353CC}">
              <c16:uniqueId val="{00000003-1CC4-48CE-A04F-D1C9E0474C00}"/>
            </c:ext>
          </c:extLst>
        </c:ser>
        <c:ser>
          <c:idx val="3"/>
          <c:order val="3"/>
          <c:tx>
            <c:strRef>
              <c:f>Sheet1!$E$1</c:f>
              <c:strCache>
                <c:ptCount val="1"/>
                <c:pt idx="0">
                  <c:v>超声波雷达</c:v>
                </c:pt>
              </c:strCache>
            </c:strRef>
          </c:tx>
          <c:spPr>
            <a:ln w="28575" cap="rnd">
              <a:solidFill>
                <a:schemeClr val="accent4"/>
              </a:solidFill>
              <a:prstDash val="sysDash"/>
              <a:round/>
            </a:ln>
            <a:effectLst/>
          </c:spPr>
          <c:marker>
            <c:symbol val="none"/>
          </c:marker>
          <c:cat>
            <c:strRef>
              <c:f>Sheet1!$A$2:$A$7</c:f>
              <c:strCache>
                <c:ptCount val="6"/>
                <c:pt idx="0">
                  <c:v>探测距离</c:v>
                </c:pt>
                <c:pt idx="1">
                  <c:v>可靠度</c:v>
                </c:pt>
                <c:pt idx="2">
                  <c:v>行人判断</c:v>
                </c:pt>
                <c:pt idx="3">
                  <c:v>夜间模式</c:v>
                </c:pt>
                <c:pt idx="4">
                  <c:v>恶劣天气</c:v>
                </c:pt>
                <c:pt idx="5">
                  <c:v>细节分辨</c:v>
                </c:pt>
              </c:strCache>
            </c:strRef>
          </c:cat>
          <c:val>
            <c:numRef>
              <c:f>Sheet1!$E$2:$E$7</c:f>
              <c:numCache>
                <c:formatCode>General</c:formatCode>
                <c:ptCount val="6"/>
                <c:pt idx="0">
                  <c:v>2</c:v>
                </c:pt>
                <c:pt idx="1">
                  <c:v>4</c:v>
                </c:pt>
                <c:pt idx="2">
                  <c:v>0</c:v>
                </c:pt>
                <c:pt idx="3">
                  <c:v>10</c:v>
                </c:pt>
                <c:pt idx="4">
                  <c:v>3</c:v>
                </c:pt>
                <c:pt idx="5">
                  <c:v>0</c:v>
                </c:pt>
              </c:numCache>
            </c:numRef>
          </c:val>
          <c:extLst>
            <c:ext xmlns:c16="http://schemas.microsoft.com/office/drawing/2014/chart" uri="{C3380CC4-5D6E-409C-BE32-E72D297353CC}">
              <c16:uniqueId val="{00000004-1CC4-48CE-A04F-D1C9E0474C00}"/>
            </c:ext>
          </c:extLst>
        </c:ser>
        <c:dLbls>
          <c:showLegendKey val="0"/>
          <c:showVal val="0"/>
          <c:showCatName val="0"/>
          <c:showSerName val="0"/>
          <c:showPercent val="0"/>
          <c:showBubbleSize val="0"/>
        </c:dLbls>
        <c:axId val="496104128"/>
        <c:axId val="496104544"/>
      </c:radarChart>
      <c:catAx>
        <c:axId val="49610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endParaRPr lang="zh-CN"/>
          </a:p>
        </c:txPr>
        <c:crossAx val="496104544"/>
        <c:crosses val="autoZero"/>
        <c:auto val="1"/>
        <c:lblAlgn val="ctr"/>
        <c:lblOffset val="100"/>
        <c:noMultiLvlLbl val="0"/>
      </c:catAx>
      <c:valAx>
        <c:axId val="4961045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961041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solidFill>
            <a:sysClr val="windowText" lastClr="000000"/>
          </a:solidFill>
          <a:latin typeface="宋体" panose="02010600030101010101" pitchFamily="2" charset="-122"/>
          <a:ea typeface="宋体" panose="02010600030101010101" pitchFamily="2"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F4E4D-E66A-48B8-9AE1-D68E5F584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6472</TotalTime>
  <Pages>14</Pages>
  <Words>1821</Words>
  <Characters>10380</Characters>
  <Application>Microsoft Office Word</Application>
  <DocSecurity>0</DocSecurity>
  <Lines>86</Lines>
  <Paragraphs>24</Paragraphs>
  <ScaleCrop>false</ScaleCrop>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zhaojun wang</dc:creator>
  <cp:keywords/>
  <dc:description/>
  <cp:lastModifiedBy>zhaojun wang</cp:lastModifiedBy>
  <cp:revision>146</cp:revision>
  <dcterms:created xsi:type="dcterms:W3CDTF">2023-10-07T11:02:00Z</dcterms:created>
  <dcterms:modified xsi:type="dcterms:W3CDTF">2023-10-14T08:21:00Z</dcterms:modified>
</cp:coreProperties>
</file>