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大作业 基于FPGA的电子琴设计</w:t>
      </w:r>
    </w:p>
    <w:p>
      <w:pPr>
        <w:numPr>
          <w:ilvl w:val="0"/>
          <w:numId w:val="1"/>
        </w:numPr>
        <w:jc w:val="both"/>
        <w:rPr>
          <w:rFonts w:hint="eastAsia"/>
          <w:b/>
          <w:bCs/>
          <w:sz w:val="24"/>
          <w:szCs w:val="24"/>
          <w:lang w:val="en-US" w:eastAsia="zh-CN"/>
        </w:rPr>
      </w:pPr>
      <w:r>
        <w:rPr>
          <w:rFonts w:hint="eastAsia"/>
          <w:b/>
          <w:bCs/>
          <w:sz w:val="24"/>
          <w:szCs w:val="24"/>
          <w:lang w:val="en-US" w:eastAsia="zh-CN"/>
        </w:rPr>
        <w:t>设计目的</w:t>
      </w:r>
    </w:p>
    <w:p>
      <w:pPr>
        <w:widowControl w:val="0"/>
        <w:numPr>
          <w:numId w:val="0"/>
        </w:numPr>
        <w:spacing w:before="120" w:after="120"/>
        <w:ind w:firstLine="420" w:firstLineChars="0"/>
        <w:jc w:val="both"/>
        <w:rPr>
          <w:rFonts w:hint="eastAsia"/>
          <w:b w:val="0"/>
          <w:bCs w:val="0"/>
          <w:sz w:val="24"/>
          <w:szCs w:val="24"/>
          <w:lang w:val="en-US" w:eastAsia="zh-CN"/>
        </w:rPr>
      </w:pPr>
      <w:r>
        <w:rPr>
          <w:rFonts w:hint="eastAsia"/>
          <w:b w:val="0"/>
          <w:bCs w:val="0"/>
          <w:sz w:val="24"/>
          <w:szCs w:val="24"/>
          <w:lang w:val="en-US" w:eastAsia="zh-CN"/>
        </w:rPr>
        <w:t>经过半学期的FPGA学习，我们已经对如何在Quartus软件上进行FPGA开发有了初步的了解，并且从语言和图形的对应关系开始，了解到了利用仿真解决问题，了解到了IP核的建立及其重要性，认识到了时延在时序世界中的重要性，学会了激励仿真的设置和编写以及在线调试平台的利用。</w:t>
      </w:r>
    </w:p>
    <w:p>
      <w:pPr>
        <w:widowControl w:val="0"/>
        <w:numPr>
          <w:numId w:val="0"/>
        </w:numPr>
        <w:spacing w:before="120" w:after="120"/>
        <w:ind w:firstLine="420" w:firstLineChars="0"/>
        <w:jc w:val="both"/>
        <w:rPr>
          <w:rFonts w:hint="eastAsia"/>
          <w:b w:val="0"/>
          <w:bCs w:val="0"/>
          <w:sz w:val="24"/>
          <w:szCs w:val="24"/>
          <w:lang w:val="en-US" w:eastAsia="zh-CN"/>
        </w:rPr>
      </w:pPr>
      <w:r>
        <w:rPr>
          <w:rFonts w:hint="eastAsia"/>
          <w:b w:val="0"/>
          <w:bCs w:val="0"/>
          <w:sz w:val="24"/>
          <w:szCs w:val="24"/>
          <w:lang w:val="en-US" w:eastAsia="zh-CN"/>
        </w:rPr>
        <w:t>有了以上理论和实践的储备，我们需要独立开发一个简单的项目进一步加深对FPGA开发的理解。本项目的题目是基于FPGA的电子琴设计。</w:t>
      </w:r>
    </w:p>
    <w:p>
      <w:pPr>
        <w:numPr>
          <w:ilvl w:val="0"/>
          <w:numId w:val="1"/>
        </w:numPr>
        <w:jc w:val="both"/>
        <w:rPr>
          <w:rFonts w:hint="default"/>
          <w:b/>
          <w:bCs/>
          <w:sz w:val="24"/>
          <w:szCs w:val="24"/>
          <w:lang w:val="en-US" w:eastAsia="zh-CN"/>
        </w:rPr>
      </w:pPr>
      <w:r>
        <w:rPr>
          <w:rFonts w:hint="eastAsia"/>
          <w:b/>
          <w:bCs/>
          <w:sz w:val="24"/>
          <w:szCs w:val="24"/>
          <w:lang w:val="en-US" w:eastAsia="zh-CN"/>
        </w:rPr>
        <w:t>设计原理</w:t>
      </w:r>
    </w:p>
    <w:p>
      <w:pPr>
        <w:widowControl w:val="0"/>
        <w:numPr>
          <w:numId w:val="0"/>
        </w:numPr>
        <w:spacing w:before="120" w:after="120"/>
        <w:ind w:firstLine="420" w:firstLineChars="0"/>
        <w:jc w:val="both"/>
        <w:rPr>
          <w:rFonts w:hint="default"/>
          <w:b w:val="0"/>
          <w:bCs w:val="0"/>
          <w:sz w:val="24"/>
          <w:szCs w:val="24"/>
          <w:lang w:val="en-US" w:eastAsia="zh-CN"/>
        </w:rPr>
      </w:pPr>
      <w:r>
        <w:rPr>
          <w:rFonts w:hint="eastAsia"/>
          <w:b w:val="0"/>
          <w:bCs w:val="0"/>
          <w:sz w:val="24"/>
          <w:szCs w:val="24"/>
          <w:lang w:val="en-US" w:eastAsia="zh-CN"/>
        </w:rPr>
        <w:t>项目中的电子琴利用板上的蜂鸣器实现。蜂鸣器是一中电子训响器件，采用直流电压供电，广泛应用于计算机、打印机、复印机、报警器等等各种场合，一般可以利用蜂鸣器监测某些按键是否按下、某些功能是否实现等。我们可以利用蜂鸣器演奏一段音乐实现浪漫的目的。</w:t>
      </w:r>
    </w:p>
    <w:p>
      <w:pPr>
        <w:widowControl w:val="0"/>
        <w:numPr>
          <w:numId w:val="0"/>
        </w:numPr>
        <w:spacing w:before="120" w:after="120"/>
        <w:ind w:firstLine="480" w:firstLineChars="200"/>
        <w:jc w:val="both"/>
        <w:rPr>
          <w:rFonts w:hint="eastAsia"/>
          <w:b/>
          <w:bCs/>
          <w:sz w:val="24"/>
          <w:szCs w:val="24"/>
          <w:lang w:val="en-US" w:eastAsia="zh-CN"/>
        </w:rPr>
      </w:pPr>
      <w:r>
        <w:rPr>
          <w:rFonts w:hint="eastAsia"/>
          <w:b w:val="0"/>
          <w:bCs w:val="0"/>
          <w:sz w:val="24"/>
          <w:szCs w:val="24"/>
          <w:lang w:val="en-US" w:eastAsia="zh-CN"/>
        </w:rPr>
        <w:t>本项目中利用的是无源蜂鸣器，它的内部没有驱动电路，无源蜂鸣器的理想工作信号为方波，如果单纯共给直流电，蜂鸣器磁路恒定，无法振动发声。由于FPGA引脚的驱动能力不够，因此需要三极管进行驱动，需要向蜂鸣器发送一定滚绿的方波就可以使蜂鸣器按照固定的频率发声。其原理图如下：</w:t>
      </w:r>
    </w:p>
    <w:p>
      <w:pPr>
        <w:widowControl w:val="0"/>
        <w:numPr>
          <w:numId w:val="0"/>
        </w:numPr>
        <w:spacing w:before="120" w:after="120"/>
        <w:jc w:val="center"/>
        <w:rPr>
          <w:rFonts w:hint="eastAsia"/>
          <w:b/>
          <w:bCs/>
          <w:sz w:val="24"/>
          <w:szCs w:val="24"/>
          <w:lang w:val="en-US" w:eastAsia="zh-CN"/>
        </w:rPr>
      </w:pPr>
      <w:r>
        <w:rPr>
          <w:rFonts w:hint="eastAsia"/>
          <w:b/>
          <w:bCs/>
          <w:sz w:val="24"/>
          <w:szCs w:val="24"/>
          <w:lang w:val="en-US" w:eastAsia="zh-CN"/>
        </w:rPr>
        <w:drawing>
          <wp:inline distT="0" distB="0" distL="114300" distR="114300">
            <wp:extent cx="2520315" cy="1384935"/>
            <wp:effectExtent l="0" t="0" r="9525" b="1905"/>
            <wp:docPr id="1" name="图片 1" descr="d53eb5c4600a581fe41e103c29526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53eb5c4600a581fe41e103c29526e4"/>
                    <pic:cNvPicPr>
                      <a:picLocks noChangeAspect="1"/>
                    </pic:cNvPicPr>
                  </pic:nvPicPr>
                  <pic:blipFill>
                    <a:blip r:embed="rId5"/>
                    <a:srcRect r="-410" b="11474"/>
                    <a:stretch>
                      <a:fillRect/>
                    </a:stretch>
                  </pic:blipFill>
                  <pic:spPr>
                    <a:xfrm>
                      <a:off x="0" y="0"/>
                      <a:ext cx="2520315" cy="1384935"/>
                    </a:xfrm>
                    <a:prstGeom prst="rect">
                      <a:avLst/>
                    </a:prstGeom>
                  </pic:spPr>
                </pic:pic>
              </a:graphicData>
            </a:graphic>
          </wp:inline>
        </w:drawing>
      </w:r>
    </w:p>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我们规定演奏的音乐中有如下频率的声音：</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名称</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频率/Hz</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名称</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频率/Hz</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名称</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频率/Hz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低音1</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261.63</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中音1</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532.25</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高音1</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1046.50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低音2</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293.67</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中音2</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587.33</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高音2</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1174.66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低音3</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329.63</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中音3</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659.25</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高音3</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1318.51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低音4</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349.23</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中音4</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698.46</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高音4</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1396.92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低音5</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391.99</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中音5</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783.99</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高音5</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1567.98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低音6</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440</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中音6</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880</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高音6</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1760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低音7</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493.88</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中音7</w:t>
            </w:r>
          </w:p>
        </w:tc>
        <w:tc>
          <w:tcPr>
            <w:tcW w:w="1420"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987.76</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高音7</w:t>
            </w:r>
          </w:p>
        </w:tc>
        <w:tc>
          <w:tcPr>
            <w:tcW w:w="1421" w:type="dxa"/>
          </w:tcPr>
          <w:p>
            <w:pPr>
              <w:widowControl w:val="0"/>
              <w:numPr>
                <w:numId w:val="0"/>
              </w:numPr>
              <w:spacing w:before="120" w:after="120"/>
              <w:jc w:val="both"/>
              <w:rPr>
                <w:rFonts w:hint="default"/>
                <w:b w:val="0"/>
                <w:bCs w:val="0"/>
                <w:sz w:val="24"/>
                <w:szCs w:val="24"/>
                <w:vertAlign w:val="baseline"/>
                <w:lang w:val="en-US" w:eastAsia="zh-CN"/>
              </w:rPr>
            </w:pPr>
            <w:r>
              <w:rPr>
                <w:rFonts w:hint="default"/>
                <w:b w:val="0"/>
                <w:bCs w:val="0"/>
                <w:sz w:val="24"/>
                <w:szCs w:val="24"/>
                <w:vertAlign w:val="baseline"/>
                <w:lang w:val="en-US" w:eastAsia="zh-CN"/>
              </w:rPr>
              <w:t>1975.52</w:t>
            </w:r>
          </w:p>
        </w:tc>
      </w:tr>
    </w:tbl>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能够演奏音乐的原理是：首先确定组成乐谱的每个音符的频率（音调）和长度（音长），只要控制FPGA输出方波的频率即可驱动出不同频率的声音。假设音乐全部基于四分音符，即每个音符的音长为0.25s。</w:t>
      </w:r>
    </w:p>
    <w:p>
      <w:pPr>
        <w:widowControl w:val="0"/>
        <w:numPr>
          <w:numId w:val="0"/>
        </w:numPr>
        <w:spacing w:before="120" w:after="120"/>
        <w:ind w:firstLine="480" w:firstLineChars="200"/>
        <w:jc w:val="both"/>
        <w:rPr>
          <w:rFonts w:hint="eastAsia"/>
          <w:b w:val="0"/>
          <w:bCs w:val="0"/>
          <w:sz w:val="24"/>
          <w:szCs w:val="24"/>
          <w:lang w:val="en-US" w:eastAsia="zh-CN"/>
        </w:rPr>
      </w:pPr>
      <w:r>
        <w:rPr>
          <w:rFonts w:hint="eastAsia"/>
          <w:b w:val="0"/>
          <w:bCs w:val="0"/>
          <w:sz w:val="24"/>
          <w:szCs w:val="24"/>
          <w:lang w:val="en-US" w:eastAsia="zh-CN"/>
        </w:rPr>
        <w:t>为了实现上述目标，首先确定基本的输入输出：输入信号有FPGA开发板上的时钟信号、rst复位信号，输出为具有一定频率的方波beep。同时需要有以下模块：1.需要对乐谱进行存储。因为项目中乐谱是固定的，因此采用rom IP核进行存储，数据类型为两位十六进制数。2.需要确定0.25s的时间，因此需要分频器my_pll对板上晶振进行分频和计时。3需要对rom表中的音频进行地址管理，读取后加一。4.需要一个解码模块decode，将rom表中的十六进制数通过不同分频得到不同的音频频率music_data。5.需要一个输出模块，对于不同的</w:t>
      </w:r>
      <w:r>
        <w:rPr>
          <w:rFonts w:hint="eastAsia"/>
          <w:b w:val="0"/>
          <w:bCs w:val="0"/>
          <w:sz w:val="24"/>
          <w:szCs w:val="24"/>
          <w:lang w:val="en-US" w:eastAsia="zh-CN"/>
        </w:rPr>
        <w:t>music_data调整不同beep方波输出周期，从而达到不同的频率。</w:t>
      </w:r>
    </w:p>
    <w:p>
      <w:pPr>
        <w:widowControl w:val="0"/>
        <w:numPr>
          <w:numId w:val="0"/>
        </w:numPr>
        <w:spacing w:before="120" w:after="120"/>
        <w:ind w:firstLine="480" w:firstLineChars="200"/>
        <w:jc w:val="both"/>
        <w:rPr>
          <w:rFonts w:hint="eastAsia"/>
          <w:b w:val="0"/>
          <w:bCs w:val="0"/>
          <w:sz w:val="24"/>
          <w:szCs w:val="24"/>
          <w:lang w:val="en-US" w:eastAsia="zh-CN"/>
        </w:rPr>
      </w:pPr>
      <w:r>
        <w:rPr>
          <w:rFonts w:hint="eastAsia"/>
          <w:b w:val="0"/>
          <w:bCs w:val="0"/>
          <w:sz w:val="24"/>
          <w:szCs w:val="24"/>
          <w:lang w:val="en-US" w:eastAsia="zh-CN"/>
        </w:rPr>
        <w:t>框图如下：</w:t>
      </w:r>
    </w:p>
    <w:p>
      <w:pPr>
        <w:widowControl w:val="0"/>
        <w:numPr>
          <w:numId w:val="0"/>
        </w:numPr>
        <w:spacing w:before="120" w:after="120"/>
        <w:jc w:val="center"/>
        <w:rPr>
          <w:rFonts w:hint="default"/>
          <w:b w:val="0"/>
          <w:bCs w:val="0"/>
          <w:sz w:val="24"/>
          <w:szCs w:val="24"/>
          <w:lang w:val="en-US" w:eastAsia="zh-CN"/>
        </w:rPr>
      </w:pPr>
      <w:r>
        <w:drawing>
          <wp:inline distT="0" distB="0" distL="114300" distR="114300">
            <wp:extent cx="5352415" cy="1313180"/>
            <wp:effectExtent l="0" t="0" r="1206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352415" cy="1313180"/>
                    </a:xfrm>
                    <a:prstGeom prst="rect">
                      <a:avLst/>
                    </a:prstGeom>
                    <a:noFill/>
                    <a:ln>
                      <a:noFill/>
                    </a:ln>
                  </pic:spPr>
                </pic:pic>
              </a:graphicData>
            </a:graphic>
          </wp:inline>
        </w:drawing>
      </w:r>
    </w:p>
    <w:p>
      <w:pPr>
        <w:widowControl w:val="0"/>
        <w:numPr>
          <w:numId w:val="0"/>
        </w:numPr>
        <w:spacing w:before="120" w:after="120"/>
        <w:jc w:val="both"/>
        <w:rPr>
          <w:rFonts w:hint="default"/>
          <w:b/>
          <w:bCs/>
          <w:sz w:val="24"/>
          <w:szCs w:val="24"/>
          <w:lang w:val="en-US" w:eastAsia="zh-CN"/>
        </w:rPr>
      </w:pPr>
      <w:r>
        <w:rPr>
          <w:rFonts w:hint="eastAsia"/>
          <w:b w:val="0"/>
          <w:bCs w:val="0"/>
          <w:sz w:val="24"/>
          <w:szCs w:val="24"/>
          <w:lang w:val="en-US" w:eastAsia="zh-CN"/>
        </w:rPr>
        <w:t>在设计中为了方便rom中存储数据，数据格式为8’hAB，其中A可以取1、2、4，分别对应低音、中印、高音，B可以取1、2、3、4、5、6、7分别对应低音每个音区模块下的1-7号音。例如如果rom表中的数据为8’h14，则代表频率信息为低音4，以此类推。</w:t>
      </w:r>
    </w:p>
    <w:p>
      <w:pPr>
        <w:numPr>
          <w:ilvl w:val="0"/>
          <w:numId w:val="1"/>
        </w:numPr>
        <w:jc w:val="both"/>
        <w:rPr>
          <w:rFonts w:hint="default"/>
          <w:b/>
          <w:bCs/>
          <w:sz w:val="24"/>
          <w:szCs w:val="24"/>
          <w:lang w:val="en-US" w:eastAsia="zh-CN"/>
        </w:rPr>
      </w:pPr>
      <w:r>
        <w:rPr>
          <w:rFonts w:hint="eastAsia"/>
          <w:b/>
          <w:bCs/>
          <w:sz w:val="24"/>
          <w:szCs w:val="24"/>
          <w:lang w:val="en-US" w:eastAsia="zh-CN"/>
        </w:rPr>
        <w:t>实验步骤及结果</w:t>
      </w:r>
    </w:p>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顶层及全部文件如下：</w:t>
      </w:r>
    </w:p>
    <w:p>
      <w:pPr>
        <w:widowControl w:val="0"/>
        <w:numPr>
          <w:numId w:val="0"/>
        </w:numPr>
        <w:spacing w:before="120" w:after="120"/>
        <w:jc w:val="center"/>
        <w:rPr>
          <w:rFonts w:hint="default"/>
          <w:b/>
          <w:bCs/>
          <w:sz w:val="24"/>
          <w:szCs w:val="24"/>
          <w:lang w:val="en-US" w:eastAsia="zh-CN"/>
        </w:rPr>
      </w:pPr>
      <w:r>
        <w:drawing>
          <wp:inline distT="0" distB="0" distL="114300" distR="114300">
            <wp:extent cx="3579495" cy="2745105"/>
            <wp:effectExtent l="0" t="0" r="190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579495" cy="2745105"/>
                    </a:xfrm>
                    <a:prstGeom prst="rect">
                      <a:avLst/>
                    </a:prstGeom>
                    <a:noFill/>
                    <a:ln>
                      <a:noFill/>
                    </a:ln>
                  </pic:spPr>
                </pic:pic>
              </a:graphicData>
            </a:graphic>
          </wp:inline>
        </w:drawing>
      </w:r>
    </w:p>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其中my_pll和my_rom分别为分频模块核数据存储模块，均使用了IP核。</w:t>
      </w:r>
    </w:p>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0.25计时模块time_counter如下：</w:t>
      </w:r>
    </w:p>
    <w:p>
      <w:pPr>
        <w:widowControl w:val="0"/>
        <w:numPr>
          <w:numId w:val="0"/>
        </w:numPr>
        <w:spacing w:before="120" w:after="120"/>
        <w:jc w:val="center"/>
      </w:pPr>
      <w:r>
        <w:drawing>
          <wp:inline distT="0" distB="0" distL="114300" distR="114300">
            <wp:extent cx="4039235" cy="2218690"/>
            <wp:effectExtent l="0" t="0" r="1460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039235" cy="2218690"/>
                    </a:xfrm>
                    <a:prstGeom prst="rect">
                      <a:avLst/>
                    </a:prstGeom>
                    <a:noFill/>
                    <a:ln>
                      <a:noFill/>
                    </a:ln>
                  </pic:spPr>
                </pic:pic>
              </a:graphicData>
            </a:graphic>
          </wp:inline>
        </w:drawing>
      </w:r>
    </w:p>
    <w:p>
      <w:pPr>
        <w:widowControl w:val="0"/>
        <w:numPr>
          <w:numId w:val="0"/>
        </w:numPr>
        <w:spacing w:before="120" w:after="120"/>
        <w:ind w:firstLine="420" w:firstLineChars="0"/>
        <w:jc w:val="both"/>
        <w:rPr>
          <w:rFonts w:hint="eastAsia"/>
          <w:lang w:val="en-US" w:eastAsia="zh-CN"/>
        </w:rPr>
      </w:pPr>
      <w:r>
        <w:rPr>
          <w:rFonts w:hint="eastAsia"/>
          <w:lang w:val="en-US" w:eastAsia="zh-CN"/>
        </w:rPr>
        <w:t>使用分频，当时钟上升沿为249999时（假设晶振频率为50MHz），输出time_finish变反，由于无法在线下使用开发板，因此在线上仿真将分频调小。</w:t>
      </w:r>
    </w:p>
    <w:p>
      <w:pPr>
        <w:widowControl w:val="0"/>
        <w:numPr>
          <w:numId w:val="0"/>
        </w:numPr>
        <w:spacing w:before="120" w:after="120"/>
        <w:jc w:val="both"/>
      </w:pPr>
      <w:r>
        <w:rPr>
          <w:rFonts w:hint="eastAsia"/>
          <w:lang w:val="en-US" w:eastAsia="zh-CN"/>
        </w:rPr>
        <w:t>地址管理模块addr_gen如下：</w:t>
      </w:r>
    </w:p>
    <w:p>
      <w:pPr>
        <w:widowControl w:val="0"/>
        <w:numPr>
          <w:numId w:val="0"/>
        </w:numPr>
        <w:spacing w:before="120" w:after="120"/>
        <w:jc w:val="center"/>
        <w:rPr>
          <w:rFonts w:hint="eastAsia"/>
          <w:b/>
          <w:bCs/>
          <w:sz w:val="24"/>
          <w:szCs w:val="24"/>
          <w:lang w:val="en-US" w:eastAsia="zh-CN"/>
        </w:rPr>
      </w:pPr>
      <w:r>
        <w:drawing>
          <wp:inline distT="0" distB="0" distL="114300" distR="114300">
            <wp:extent cx="4229100" cy="1671955"/>
            <wp:effectExtent l="0" t="0" r="762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rcRect r="863" b="7387"/>
                    <a:stretch>
                      <a:fillRect/>
                    </a:stretch>
                  </pic:blipFill>
                  <pic:spPr>
                    <a:xfrm>
                      <a:off x="0" y="0"/>
                      <a:ext cx="4229100" cy="1671955"/>
                    </a:xfrm>
                    <a:prstGeom prst="rect">
                      <a:avLst/>
                    </a:prstGeom>
                    <a:noFill/>
                    <a:ln>
                      <a:noFill/>
                    </a:ln>
                  </pic:spPr>
                </pic:pic>
              </a:graphicData>
            </a:graphic>
          </wp:inline>
        </w:drawing>
      </w:r>
    </w:p>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当0.25s计时模块输出1时，代表一个四分音符输出，addr+1.</w:t>
      </w:r>
    </w:p>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解码模块decode如下：</w:t>
      </w:r>
    </w:p>
    <w:p>
      <w:pPr>
        <w:widowControl w:val="0"/>
        <w:numPr>
          <w:numId w:val="0"/>
        </w:numPr>
        <w:spacing w:before="120" w:after="120"/>
        <w:jc w:val="center"/>
      </w:pPr>
      <w:r>
        <w:drawing>
          <wp:inline distT="0" distB="0" distL="114300" distR="114300">
            <wp:extent cx="4104005" cy="3167380"/>
            <wp:effectExtent l="0" t="0" r="10795"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104005" cy="3167380"/>
                    </a:xfrm>
                    <a:prstGeom prst="rect">
                      <a:avLst/>
                    </a:prstGeom>
                    <a:noFill/>
                    <a:ln>
                      <a:noFill/>
                    </a:ln>
                  </pic:spPr>
                </pic:pic>
              </a:graphicData>
            </a:graphic>
          </wp:inline>
        </w:drawing>
      </w:r>
    </w:p>
    <w:p>
      <w:pPr>
        <w:widowControl w:val="0"/>
        <w:numPr>
          <w:numId w:val="0"/>
        </w:numPr>
        <w:spacing w:before="120" w:after="120"/>
        <w:jc w:val="both"/>
        <w:rPr>
          <w:rFonts w:hint="eastAsia"/>
          <w:lang w:val="en-US" w:eastAsia="zh-CN"/>
        </w:rPr>
      </w:pPr>
      <w:r>
        <w:rPr>
          <w:rFonts w:hint="eastAsia"/>
          <w:lang w:val="en-US" w:eastAsia="zh-CN"/>
        </w:rPr>
        <w:t>每一个时钟上升沿对rom_data进行检测，并找出对应的频率输出。</w:t>
      </w:r>
    </w:p>
    <w:p>
      <w:pPr>
        <w:widowControl w:val="0"/>
        <w:numPr>
          <w:numId w:val="0"/>
        </w:numPr>
        <w:spacing w:before="120" w:after="120"/>
        <w:jc w:val="both"/>
        <w:rPr>
          <w:rFonts w:hint="default"/>
          <w:lang w:val="en-US" w:eastAsia="zh-CN"/>
        </w:rPr>
      </w:pPr>
      <w:r>
        <w:rPr>
          <w:rFonts w:hint="eastAsia"/>
          <w:lang w:val="en-US" w:eastAsia="zh-CN"/>
        </w:rPr>
        <w:t>方波输出模块music_gen如下：</w:t>
      </w:r>
    </w:p>
    <w:p>
      <w:pPr>
        <w:widowControl w:val="0"/>
        <w:numPr>
          <w:numId w:val="0"/>
        </w:numPr>
        <w:spacing w:before="120" w:after="120"/>
        <w:jc w:val="center"/>
      </w:pPr>
      <w:r>
        <w:drawing>
          <wp:inline distT="0" distB="0" distL="114300" distR="114300">
            <wp:extent cx="4152265" cy="3657600"/>
            <wp:effectExtent l="0" t="0" r="825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4152265" cy="3657600"/>
                    </a:xfrm>
                    <a:prstGeom prst="rect">
                      <a:avLst/>
                    </a:prstGeom>
                    <a:noFill/>
                    <a:ln>
                      <a:noFill/>
                    </a:ln>
                  </pic:spPr>
                </pic:pic>
              </a:graphicData>
            </a:graphic>
          </wp:inline>
        </w:drawing>
      </w:r>
    </w:p>
    <w:p>
      <w:pPr>
        <w:widowControl w:val="0"/>
        <w:numPr>
          <w:numId w:val="0"/>
        </w:numPr>
        <w:spacing w:before="120" w:after="120"/>
        <w:jc w:val="both"/>
        <w:rPr>
          <w:rFonts w:hint="eastAsia"/>
          <w:lang w:val="en-US" w:eastAsia="zh-CN"/>
        </w:rPr>
      </w:pPr>
      <w:r>
        <w:rPr>
          <w:rFonts w:hint="eastAsia"/>
          <w:lang w:val="en-US" w:eastAsia="zh-CN"/>
        </w:rPr>
        <w:t>他的实现是在每个时钟上升沿利用count计数，如果达到了乐谱的music_data的数值，就让beep输出变反，从而输出方波，同时计数器清零，从头开始。</w:t>
      </w:r>
    </w:p>
    <w:p>
      <w:pPr>
        <w:widowControl w:val="0"/>
        <w:numPr>
          <w:numId w:val="0"/>
        </w:numPr>
        <w:spacing w:before="120" w:after="120"/>
        <w:jc w:val="both"/>
        <w:rPr>
          <w:rFonts w:hint="eastAsia"/>
          <w:lang w:val="en-US" w:eastAsia="zh-CN"/>
        </w:rPr>
      </w:pPr>
      <w:r>
        <w:rPr>
          <w:rFonts w:hint="eastAsia"/>
          <w:lang w:val="en-US" w:eastAsia="zh-CN"/>
        </w:rPr>
        <w:t>顶层模块beep如下：</w:t>
      </w:r>
    </w:p>
    <w:p>
      <w:pPr>
        <w:widowControl w:val="0"/>
        <w:numPr>
          <w:numId w:val="0"/>
        </w:numPr>
        <w:spacing w:before="120" w:after="120"/>
        <w:jc w:val="center"/>
      </w:pPr>
      <w:r>
        <w:drawing>
          <wp:inline distT="0" distB="0" distL="114300" distR="114300">
            <wp:extent cx="4176395" cy="3145790"/>
            <wp:effectExtent l="0" t="0" r="14605"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4176395" cy="3145790"/>
                    </a:xfrm>
                    <a:prstGeom prst="rect">
                      <a:avLst/>
                    </a:prstGeom>
                    <a:noFill/>
                    <a:ln>
                      <a:noFill/>
                    </a:ln>
                  </pic:spPr>
                </pic:pic>
              </a:graphicData>
            </a:graphic>
          </wp:inline>
        </w:drawing>
      </w:r>
    </w:p>
    <w:p>
      <w:pPr>
        <w:widowControl w:val="0"/>
        <w:numPr>
          <w:numId w:val="0"/>
        </w:numPr>
        <w:spacing w:before="120" w:after="120"/>
        <w:jc w:val="center"/>
        <w:rPr>
          <w:rFonts w:hint="default"/>
          <w:lang w:val="en-US" w:eastAsia="zh-CN"/>
        </w:rPr>
      </w:pPr>
      <w:r>
        <w:drawing>
          <wp:inline distT="0" distB="0" distL="114300" distR="114300">
            <wp:extent cx="3512185" cy="2521585"/>
            <wp:effectExtent l="0" t="0" r="8255" b="825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3512185" cy="2521585"/>
                    </a:xfrm>
                    <a:prstGeom prst="rect">
                      <a:avLst/>
                    </a:prstGeom>
                    <a:noFill/>
                    <a:ln>
                      <a:noFill/>
                    </a:ln>
                  </pic:spPr>
                </pic:pic>
              </a:graphicData>
            </a:graphic>
          </wp:inline>
        </w:drawing>
      </w:r>
    </w:p>
    <w:p>
      <w:pPr>
        <w:widowControl w:val="0"/>
        <w:numPr>
          <w:numId w:val="0"/>
        </w:numPr>
        <w:spacing w:before="120" w:after="120"/>
        <w:jc w:val="both"/>
        <w:rPr>
          <w:rFonts w:hint="eastAsia"/>
          <w:lang w:val="en-US" w:eastAsia="zh-CN"/>
        </w:rPr>
      </w:pPr>
      <w:r>
        <w:rPr>
          <w:rFonts w:hint="eastAsia"/>
          <w:lang w:val="en-US" w:eastAsia="zh-CN"/>
        </w:rPr>
        <w:t>编译报告如下：</w:t>
      </w:r>
    </w:p>
    <w:p>
      <w:pPr>
        <w:widowControl w:val="0"/>
        <w:numPr>
          <w:numId w:val="0"/>
        </w:numPr>
        <w:spacing w:before="120" w:after="120"/>
        <w:jc w:val="center"/>
        <w:rPr>
          <w:rFonts w:hint="default"/>
          <w:lang w:val="en-US" w:eastAsia="zh-CN"/>
        </w:rPr>
      </w:pPr>
      <w:r>
        <w:drawing>
          <wp:inline distT="0" distB="0" distL="114300" distR="114300">
            <wp:extent cx="4177030" cy="2546350"/>
            <wp:effectExtent l="0" t="0" r="13970" b="139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4177030" cy="2546350"/>
                    </a:xfrm>
                    <a:prstGeom prst="rect">
                      <a:avLst/>
                    </a:prstGeom>
                    <a:noFill/>
                    <a:ln>
                      <a:noFill/>
                    </a:ln>
                  </pic:spPr>
                </pic:pic>
              </a:graphicData>
            </a:graphic>
          </wp:inline>
        </w:drawing>
      </w:r>
    </w:p>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利用激励仿真得到如下仿真结果：</w:t>
      </w:r>
    </w:p>
    <w:p>
      <w:pPr>
        <w:widowControl w:val="0"/>
        <w:numPr>
          <w:numId w:val="0"/>
        </w:numPr>
        <w:spacing w:before="120" w:after="120"/>
        <w:jc w:val="both"/>
      </w:pPr>
      <w:r>
        <w:drawing>
          <wp:inline distT="0" distB="0" distL="114300" distR="114300">
            <wp:extent cx="5677535" cy="1950085"/>
            <wp:effectExtent l="0" t="0" r="6985"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5677535" cy="1950085"/>
                    </a:xfrm>
                    <a:prstGeom prst="rect">
                      <a:avLst/>
                    </a:prstGeom>
                    <a:noFill/>
                    <a:ln>
                      <a:noFill/>
                    </a:ln>
                  </pic:spPr>
                </pic:pic>
              </a:graphicData>
            </a:graphic>
          </wp:inline>
        </w:drawing>
      </w:r>
    </w:p>
    <w:p>
      <w:pPr>
        <w:widowControl w:val="0"/>
        <w:numPr>
          <w:numId w:val="0"/>
        </w:numPr>
        <w:spacing w:before="120" w:after="120"/>
        <w:jc w:val="both"/>
        <w:rPr>
          <w:rFonts w:hint="eastAsia"/>
          <w:lang w:val="en-US" w:eastAsia="zh-CN"/>
        </w:rPr>
      </w:pPr>
      <w:r>
        <w:rPr>
          <w:rFonts w:hint="eastAsia"/>
          <w:lang w:val="en-US" w:eastAsia="zh-CN"/>
        </w:rPr>
        <w:t>可以看到，由于为了简化仿真将0.25s缩短，beep信号方波的频率随着music_data的数值变化。并且每当time_finish出现1后，代表0.25s到，地址、数据才会随之变化。</w:t>
      </w:r>
    </w:p>
    <w:p>
      <w:pPr>
        <w:widowControl w:val="0"/>
        <w:numPr>
          <w:numId w:val="0"/>
        </w:numPr>
        <w:spacing w:before="120" w:after="120"/>
        <w:jc w:val="both"/>
        <w:rPr>
          <w:rFonts w:hint="eastAsia"/>
          <w:lang w:val="en-US" w:eastAsia="zh-CN"/>
        </w:rPr>
      </w:pPr>
      <w:r>
        <w:rPr>
          <w:rFonts w:hint="eastAsia"/>
          <w:lang w:val="en-US" w:eastAsia="zh-CN"/>
        </w:rPr>
        <w:t>在仿真中我发现了如下问题：</w:t>
      </w:r>
    </w:p>
    <w:p>
      <w:pPr>
        <w:widowControl w:val="0"/>
        <w:numPr>
          <w:numId w:val="0"/>
        </w:numPr>
        <w:spacing w:before="120" w:after="120"/>
        <w:jc w:val="both"/>
        <w:rPr>
          <w:rFonts w:hint="eastAsia"/>
          <w:lang w:val="en-US" w:eastAsia="zh-CN"/>
        </w:rPr>
      </w:pPr>
      <w:r>
        <w:rPr>
          <w:rFonts w:hint="eastAsia"/>
          <w:lang w:val="en-US" w:eastAsia="zh-CN"/>
        </w:rPr>
        <w:t>因为music_data的最值为1911左右，因此最开始我将music_data设置为11位2进制数，但是仿真后达到如下结果：</w:t>
      </w:r>
    </w:p>
    <w:p>
      <w:pPr>
        <w:widowControl w:val="0"/>
        <w:numPr>
          <w:numId w:val="0"/>
        </w:numPr>
        <w:spacing w:before="120" w:after="120"/>
        <w:jc w:val="both"/>
        <w:rPr>
          <w:rFonts w:hint="default"/>
          <w:lang w:val="en-US" w:eastAsia="zh-CN"/>
        </w:rPr>
      </w:pPr>
      <w:r>
        <w:rPr>
          <w:rFonts w:hint="default"/>
          <w:lang w:val="en-US" w:eastAsia="zh-CN"/>
        </w:rPr>
        <w:drawing>
          <wp:inline distT="0" distB="0" distL="114300" distR="114300">
            <wp:extent cx="5262245" cy="2739390"/>
            <wp:effectExtent l="0" t="0" r="10795" b="3810"/>
            <wp:docPr id="12" name="图片 12" descr="低音音乐数据为负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低音音乐数据为负数"/>
                    <pic:cNvPicPr>
                      <a:picLocks noChangeAspect="1"/>
                    </pic:cNvPicPr>
                  </pic:nvPicPr>
                  <pic:blipFill>
                    <a:blip r:embed="rId16"/>
                    <a:stretch>
                      <a:fillRect/>
                    </a:stretch>
                  </pic:blipFill>
                  <pic:spPr>
                    <a:xfrm>
                      <a:off x="0" y="0"/>
                      <a:ext cx="5262245" cy="2739390"/>
                    </a:xfrm>
                    <a:prstGeom prst="rect">
                      <a:avLst/>
                    </a:prstGeom>
                  </pic:spPr>
                </pic:pic>
              </a:graphicData>
            </a:graphic>
          </wp:inline>
        </w:drawing>
      </w:r>
    </w:p>
    <w:p>
      <w:pPr>
        <w:widowControl w:val="0"/>
        <w:numPr>
          <w:numId w:val="0"/>
        </w:numPr>
        <w:spacing w:before="120" w:after="120"/>
        <w:jc w:val="both"/>
        <w:rPr>
          <w:rFonts w:hint="default"/>
          <w:lang w:val="en-US" w:eastAsia="zh-CN"/>
        </w:rPr>
      </w:pPr>
      <w:r>
        <w:rPr>
          <w:rFonts w:hint="eastAsia"/>
          <w:lang w:val="en-US" w:eastAsia="zh-CN"/>
        </w:rPr>
        <w:t>当频率较低时（主要是低音部分），music_data第一位为1，在仿真中将其判断为符号位，导致低频输出的频率为负值。尽管beep的频率此时并没有问题，但是负频率可能造成困扰。解决方法就是将music_data增加为12位2进制数，仿真结果正常。</w:t>
      </w:r>
    </w:p>
    <w:p>
      <w:pPr>
        <w:numPr>
          <w:ilvl w:val="0"/>
          <w:numId w:val="1"/>
        </w:numPr>
        <w:jc w:val="both"/>
        <w:rPr>
          <w:rFonts w:hint="default"/>
          <w:b/>
          <w:bCs/>
          <w:sz w:val="24"/>
          <w:szCs w:val="24"/>
          <w:lang w:val="en-US" w:eastAsia="zh-CN"/>
        </w:rPr>
      </w:pPr>
      <w:r>
        <w:rPr>
          <w:rFonts w:hint="eastAsia"/>
          <w:b/>
          <w:bCs/>
          <w:sz w:val="24"/>
          <w:szCs w:val="24"/>
          <w:lang w:val="en-US" w:eastAsia="zh-CN"/>
        </w:rPr>
        <w:t>实验收获及感悟</w:t>
      </w:r>
    </w:p>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通过本次简单的蜂鸣器设计实现，我对FPGA开发的流程有了更加深刻的认识，同时知道了通过仿真结果查找问题。也对首先明确状态--确定输入输出--列写框图--逐步实现有了更加深入的体会。</w:t>
      </w:r>
    </w:p>
    <w:p>
      <w:pPr>
        <w:widowControl w:val="0"/>
        <w:numPr>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本次实验学习中感谢老师的帮助核提示，也感谢本班级同学的讨论和帮助，团队的力量永远大于个人的力量，只有在团队中付出自己的努力，自己的效率才会更高。</w:t>
      </w:r>
    </w:p>
    <w:p>
      <w:pPr>
        <w:widowControl w:val="0"/>
        <w:numPr>
          <w:numId w:val="0"/>
        </w:numPr>
        <w:spacing w:before="120" w:after="120"/>
        <w:jc w:val="both"/>
        <w:rPr>
          <w:rFonts w:hint="eastAsia"/>
          <w:b w:val="0"/>
          <w:bCs w:val="0"/>
          <w:sz w:val="24"/>
          <w:szCs w:val="24"/>
          <w:lang w:val="en-US" w:eastAsia="zh-CN"/>
        </w:rPr>
      </w:pPr>
    </w:p>
    <w:p>
      <w:pPr>
        <w:widowControl w:val="0"/>
        <w:numPr>
          <w:numId w:val="0"/>
        </w:numPr>
        <w:spacing w:before="120" w:after="120"/>
        <w:jc w:val="center"/>
        <w:rPr>
          <w:rFonts w:hint="default"/>
          <w:b w:val="0"/>
          <w:bCs w:val="0"/>
          <w:sz w:val="24"/>
          <w:szCs w:val="24"/>
          <w:lang w:val="en-US" w:eastAsia="zh-CN"/>
        </w:rPr>
      </w:pPr>
      <w:r>
        <w:rPr>
          <w:rFonts w:hint="eastAsia"/>
          <w:b w:val="0"/>
          <w:bCs w:val="0"/>
          <w:sz w:val="24"/>
          <w:szCs w:val="24"/>
          <w:lang w:val="en-US" w:eastAsia="zh-CN"/>
        </w:rPr>
        <w:t>王靳</w:t>
      </w:r>
      <w:bookmarkStart w:id="0" w:name="_GoBack"/>
      <w:bookmarkEnd w:id="0"/>
      <w:r>
        <w:rPr>
          <w:rFonts w:hint="eastAsia"/>
          <w:b w:val="0"/>
          <w:bCs w:val="0"/>
          <w:sz w:val="24"/>
          <w:szCs w:val="24"/>
          <w:lang w:val="en-US" w:eastAsia="zh-CN"/>
        </w:rPr>
        <w:t>朝  信息005   2206113602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8E590"/>
    <w:multiLevelType w:val="singleLevel"/>
    <w:tmpl w:val="E388E59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10823A86"/>
    <w:rsid w:val="058E3070"/>
    <w:rsid w:val="0926412B"/>
    <w:rsid w:val="09E13140"/>
    <w:rsid w:val="0B4D2EE6"/>
    <w:rsid w:val="0B777564"/>
    <w:rsid w:val="0E883192"/>
    <w:rsid w:val="10823A86"/>
    <w:rsid w:val="110E1D8B"/>
    <w:rsid w:val="17971FAD"/>
    <w:rsid w:val="21A1407C"/>
    <w:rsid w:val="22C500B9"/>
    <w:rsid w:val="26CC67F7"/>
    <w:rsid w:val="2A692278"/>
    <w:rsid w:val="2F384495"/>
    <w:rsid w:val="2FD04A22"/>
    <w:rsid w:val="33926DE0"/>
    <w:rsid w:val="34FA0097"/>
    <w:rsid w:val="37286090"/>
    <w:rsid w:val="40774C91"/>
    <w:rsid w:val="42A7482D"/>
    <w:rsid w:val="462F5277"/>
    <w:rsid w:val="48147269"/>
    <w:rsid w:val="4D6640C3"/>
    <w:rsid w:val="502B5150"/>
    <w:rsid w:val="51A5155A"/>
    <w:rsid w:val="57002130"/>
    <w:rsid w:val="589870FB"/>
    <w:rsid w:val="598A1326"/>
    <w:rsid w:val="5A9F0E71"/>
    <w:rsid w:val="5ABD442A"/>
    <w:rsid w:val="5BE24306"/>
    <w:rsid w:val="5FD86FE1"/>
    <w:rsid w:val="615E3731"/>
    <w:rsid w:val="694A2DE1"/>
    <w:rsid w:val="6AEB3A02"/>
    <w:rsid w:val="7650117C"/>
    <w:rsid w:val="7A435DB6"/>
    <w:rsid w:val="7C8E3521"/>
    <w:rsid w:val="7DE60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1677</Words>
  <Characters>2062</Characters>
  <Lines>0</Lines>
  <Paragraphs>0</Paragraphs>
  <TotalTime>7</TotalTime>
  <ScaleCrop>false</ScaleCrop>
  <LinksUpToDate>false</LinksUpToDate>
  <CharactersWithSpaces>2064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2022-12-15T08:34:00Z</dcterms:created>
  <dc:creator>XJTU202203394 王靳朝</dc:creator>
  <cp:lastModifiedBy>XJTU202203394 王靳朝</cp:lastModifiedBy>
  <dcterms:modified xsi:type="dcterms:W3CDTF">2022-12-15T12:18:26Z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76F7AA6597604A0184ED9094E295317A</vt:lpwstr>
  </property>
</Properties>
</file>