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实验四 仿真激励文件设计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一、实验目的：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1）</w:t>
      </w:r>
      <w:r>
        <w:rPr>
          <w:rFonts w:hint="eastAsia" w:ascii="宋体" w:hAnsi="宋体"/>
          <w:sz w:val="24"/>
          <w:szCs w:val="24"/>
        </w:rPr>
        <w:t>掌握仿真激励文件的基本编写规则和仿真原理</w:t>
      </w:r>
      <w:r>
        <w:rPr>
          <w:rFonts w:ascii="宋体" w:hAnsi="宋体"/>
          <w:sz w:val="24"/>
          <w:szCs w:val="24"/>
        </w:rPr>
        <w:t>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2）</w:t>
      </w:r>
      <w:r>
        <w:rPr>
          <w:rFonts w:hint="eastAsia" w:ascii="宋体" w:hAnsi="宋体"/>
          <w:sz w:val="24"/>
          <w:szCs w:val="24"/>
        </w:rPr>
        <w:t>学习仿真激励文件的设计方法；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（3）分析基本模型与实际工程的区别。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二、实验背景：</w:t>
      </w:r>
    </w:p>
    <w:p>
      <w:pPr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在上个实验中，同学们学习了波形仿真的基本方法，了解了波形仿真时，软件其实先将波形转换为了V</w:t>
      </w:r>
      <w:r>
        <w:rPr>
          <w:rFonts w:ascii="宋体" w:hAnsi="宋体"/>
          <w:sz w:val="24"/>
          <w:szCs w:val="24"/>
        </w:rPr>
        <w:t>HDL</w:t>
      </w:r>
      <w:r>
        <w:rPr>
          <w:rFonts w:hint="eastAsia" w:ascii="宋体" w:hAnsi="宋体"/>
          <w:sz w:val="24"/>
          <w:szCs w:val="24"/>
        </w:rPr>
        <w:t>语言或者</w:t>
      </w:r>
      <w:r>
        <w:rPr>
          <w:rFonts w:ascii="宋体" w:hAnsi="宋体"/>
          <w:sz w:val="24"/>
          <w:szCs w:val="24"/>
        </w:rPr>
        <w:t>Verilog</w:t>
      </w:r>
      <w:r>
        <w:rPr>
          <w:rFonts w:hint="eastAsia" w:ascii="宋体" w:hAnsi="宋体"/>
          <w:sz w:val="24"/>
          <w:szCs w:val="24"/>
        </w:rPr>
        <w:t>语言，然后基于语言进行语法分析和仿真。因此本次实验让学生先学习仿真激励的优势，再在开发板上下载和分析工程，从而掌握模型设计与实际使用工程的基本区别、联系及应用。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三、实验内容：</w:t>
      </w:r>
    </w:p>
    <w:p>
      <w:pPr>
        <w:jc w:val="both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学习使用V</w:t>
      </w:r>
      <w:r>
        <w:rPr>
          <w:rFonts w:ascii="宋体" w:hAnsi="宋体"/>
          <w:sz w:val="24"/>
          <w:szCs w:val="24"/>
        </w:rPr>
        <w:t>HDL</w:t>
      </w:r>
      <w:r>
        <w:rPr>
          <w:rFonts w:hint="eastAsia" w:ascii="宋体" w:hAnsi="宋体"/>
          <w:sz w:val="24"/>
          <w:szCs w:val="24"/>
        </w:rPr>
        <w:t>代码进行激励文件的编写和仿真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实验步骤</w:t>
      </w:r>
      <w:r>
        <w:rPr>
          <w:rFonts w:hint="eastAsia" w:ascii="宋体" w:hAnsi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2"/>
        </w:numPr>
        <w:spacing w:before="120" w:after="12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将memdata激励代码进行优化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由于memdata实际为一个整体，因此在激励文件设计中应当将他作为整体进行赋值操作，同时，memdata应当在rdmem为0时进行赋值，其他时间为高阻态。并且我们希望memdata每次赋值应当不同，只要我们设置额外的变量dd，让memdata和dd保持变化即可。完整代码如下：</w:t>
      </w:r>
    </w:p>
    <w:p>
      <w:pPr>
        <w:widowControl w:val="0"/>
        <w:numPr>
          <w:ilvl w:val="0"/>
          <w:numId w:val="0"/>
        </w:numPr>
        <w:spacing w:before="120" w:after="120"/>
        <w:jc w:val="center"/>
      </w:pPr>
      <w:r>
        <w:drawing>
          <wp:inline distT="0" distB="0" distL="114300" distR="114300">
            <wp:extent cx="4688840" cy="21266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5187315" cy="171386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22108" b="-727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dd已经随时间变换，并且当rdmem为0时，对memdata赋值。需要注意的是，memdata并不是在时钟上升沿来临后立刻变化和dd保持一致，而是需要经过一定的延时。此外由于激励仿真仅是方阵，并没有对实际电路器件的使用，因此dd占用的触发器个数为0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9539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before="120" w:after="12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按键防抖、串口代码等部分。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防抖首先有一个移位寄存器，每毫秒移位一次，只有当连续10个毫秒全部按压按键之后才认为按下按键，否则认为是出现了抖动，不进行操作。要完成以上目标要存在分频器将系统时钟分频道毫秒和秒级别。另外还存在4-7译码器驱动数码管，数码管为低电平有效，即输入为低电平时才点亮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由于实际的串行输入并没有时钟，所以需要通信双方约定好数据传输的速率等，达成相同的物理协议之后才能进行通讯。</w:t>
      </w:r>
    </w:p>
    <w:p>
      <w:pPr>
        <w:widowControl w:val="0"/>
        <w:numPr>
          <w:ilvl w:val="0"/>
          <w:numId w:val="1"/>
        </w:numPr>
        <w:spacing w:before="120" w:after="12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尝试修改激励代码，按自己的想法，仿真更复杂的输入激励情况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设计模任意值计数器，当计时器输出为1时，才对memdata进行赋值操作，否则不变。</w:t>
      </w: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写出自己设计的按键防抖动代码，或者仿真网上查到的按键防抖动代码并仿真分析；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思路：时钟周期为0.01ms，当检测到按键被按下之后（某个变量的高低电平发生变化），count开始计数，count到达5000（即存在一段50ms的按键按下状态）才认为按键被按下，否则认为是抖动。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LIBRARY IEEE;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USE IEEE.STD_LOGIC_1164.ALL;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USE IEEE.STD_LOGIC_ARITH.ALL;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USE IEEE.STD_LOGIC_UNSIGNED.ALL;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ENTITY xiaodou IS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PORT(</w:t>
      </w:r>
    </w:p>
    <w:p>
      <w:pPr>
        <w:widowControl w:val="0"/>
        <w:numPr>
          <w:ilvl w:val="0"/>
          <w:numId w:val="0"/>
        </w:numPr>
        <w:spacing w:before="120" w:after="120"/>
        <w:ind w:firstLine="480" w:firstLineChars="2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pressin</w:t>
      </w:r>
      <w:r>
        <w:rPr>
          <w:rFonts w:hint="default" w:ascii="Times New Roman" w:hAnsi="Times New Roman" w:eastAsia="宋体" w:cs="Times New Roman"/>
          <w:sz w:val="24"/>
          <w:szCs w:val="24"/>
        </w:rPr>
        <w:t>:in std_logic;--按键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</w:t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clk:in std_logic--时钟频率，此处pin连接clk2，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sz w:val="24"/>
          <w:szCs w:val="24"/>
        </w:rPr>
        <w:t>基准频率为100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</w:rPr>
        <w:t>HZ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end entity;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ARCHITECTURE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behav</w:t>
      </w:r>
      <w:r>
        <w:rPr>
          <w:rFonts w:hint="default" w:ascii="Times New Roman" w:hAnsi="Times New Roman" w:eastAsia="宋体" w:cs="Times New Roman"/>
          <w:sz w:val="24"/>
          <w:szCs w:val="24"/>
        </w:rPr>
        <w:t> OF xiaodou IS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signal count:integer;--计数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signal DIN1:std_logic;--代表DIN按键，若为1，表示按键按下，若为0，表示按键未按下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begin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process(clk)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begin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if(clk'event and clk='1') then--上升沿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if(DIN='0') then--按键初始为1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count&lt;=count+1;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if(count=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000) then--对应现实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0ms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DIN1&lt;='1';--判断是否有一段持续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4"/>
          <w:szCs w:val="24"/>
        </w:rPr>
        <w:t>0ms的'0'状态，若有即代表按下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DIN1&lt;='0';--若无代表没按下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end if;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count&lt;=0;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end if;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end if;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end process;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end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behav</w:t>
      </w:r>
      <w:r>
        <w:rPr>
          <w:rFonts w:hint="default" w:ascii="Times New Roman" w:hAnsi="Times New Roman" w:eastAsia="宋体" w:cs="Times New Roman"/>
          <w:sz w:val="24"/>
          <w:szCs w:val="24"/>
        </w:rPr>
        <w:t>;</w:t>
      </w:r>
    </w:p>
    <w:p>
      <w:pPr>
        <w:widowControl w:val="0"/>
        <w:numPr>
          <w:ilvl w:val="0"/>
          <w:numId w:val="3"/>
        </w:numPr>
        <w:spacing w:before="120" w:after="120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仿真下载工程中的m</w:t>
      </w:r>
      <w:r>
        <w:rPr>
          <w:rFonts w:ascii="宋体" w:hAnsi="宋体"/>
          <w:sz w:val="24"/>
          <w:szCs w:val="24"/>
        </w:rPr>
        <w:t>emtest</w:t>
      </w:r>
      <w:r>
        <w:rPr>
          <w:rFonts w:hint="eastAsia" w:ascii="宋体" w:hAnsi="宋体"/>
          <w:sz w:val="24"/>
          <w:szCs w:val="24"/>
        </w:rPr>
        <w:t>代码，分析与.</w:t>
      </w:r>
      <w:r>
        <w:rPr>
          <w:rFonts w:ascii="宋体" w:hAnsi="宋体"/>
          <w:sz w:val="24"/>
          <w:szCs w:val="24"/>
        </w:rPr>
        <w:t>./</w:t>
      </w:r>
      <w:r>
        <w:rPr>
          <w:rFonts w:hint="eastAsia" w:ascii="宋体" w:hAnsi="宋体"/>
          <w:sz w:val="24"/>
          <w:szCs w:val="24"/>
        </w:rPr>
        <w:t>s</w:t>
      </w:r>
      <w:r>
        <w:rPr>
          <w:rFonts w:ascii="宋体" w:hAnsi="宋体"/>
          <w:sz w:val="24"/>
          <w:szCs w:val="24"/>
        </w:rPr>
        <w:t>tep1/</w:t>
      </w:r>
      <w:r>
        <w:rPr>
          <w:rFonts w:hint="eastAsia" w:ascii="宋体" w:hAnsi="宋体"/>
          <w:sz w:val="24"/>
          <w:szCs w:val="24"/>
        </w:rPr>
        <w:t>下m</w:t>
      </w:r>
      <w:r>
        <w:rPr>
          <w:rFonts w:ascii="宋体" w:hAnsi="宋体"/>
          <w:sz w:val="24"/>
          <w:szCs w:val="24"/>
        </w:rPr>
        <w:t>emtest</w:t>
      </w:r>
      <w:r>
        <w:rPr>
          <w:rFonts w:hint="eastAsia" w:ascii="宋体" w:hAnsi="宋体"/>
          <w:sz w:val="24"/>
          <w:szCs w:val="24"/>
        </w:rPr>
        <w:t>的区别和原因。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仿真得到的结果并不会出现rdmem和wrmem数据丢失的情况，而上次的memtest会出现丢失的状况。</w:t>
      </w:r>
      <w:r>
        <w:rPr>
          <w:rFonts w:hint="eastAsia" w:ascii="宋体" w:hAnsi="宋体"/>
          <w:sz w:val="24"/>
          <w:szCs w:val="24"/>
          <w:lang w:val="en-US" w:eastAsia="zh-CN"/>
        </w:rPr>
        <w:t>由于sram中memtest加入了两个状态，在完成读或者写状态后都会回到初态，并且记住读或写请求，所以每次读写请求不会丢失。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135" cy="1320800"/>
            <wp:effectExtent l="0" t="0" r="1905" b="5080"/>
            <wp:docPr id="15" name="图片 15" descr="屏幕截图 2022-11-10 15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2-11-10 150826"/>
                    <pic:cNvPicPr>
                      <a:picLocks noChangeAspect="1"/>
                    </pic:cNvPicPr>
                  </pic:nvPicPr>
                  <pic:blipFill>
                    <a:blip r:embed="rId8"/>
                    <a:srcRect r="-98" b="2358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9634A"/>
    <w:multiLevelType w:val="singleLevel"/>
    <w:tmpl w:val="B7196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6D19FB"/>
    <w:multiLevelType w:val="singleLevel"/>
    <w:tmpl w:val="BB6D1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DE705A"/>
    <w:multiLevelType w:val="singleLevel"/>
    <w:tmpl w:val="16DE705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049A1C98"/>
    <w:rsid w:val="049A1C98"/>
    <w:rsid w:val="077B5E33"/>
    <w:rsid w:val="097C3D4B"/>
    <w:rsid w:val="09E13140"/>
    <w:rsid w:val="0B4D2EE6"/>
    <w:rsid w:val="0B777564"/>
    <w:rsid w:val="19402E2C"/>
    <w:rsid w:val="1D70376F"/>
    <w:rsid w:val="22E55964"/>
    <w:rsid w:val="268842A2"/>
    <w:rsid w:val="26CC67F7"/>
    <w:rsid w:val="2FD04A22"/>
    <w:rsid w:val="323B3CC8"/>
    <w:rsid w:val="33926DE0"/>
    <w:rsid w:val="42A7482D"/>
    <w:rsid w:val="463E13B0"/>
    <w:rsid w:val="51A5155A"/>
    <w:rsid w:val="55915A56"/>
    <w:rsid w:val="55A27C63"/>
    <w:rsid w:val="5ABD442A"/>
    <w:rsid w:val="5F775CBC"/>
    <w:rsid w:val="5FD86FE1"/>
    <w:rsid w:val="6008725C"/>
    <w:rsid w:val="615E3731"/>
    <w:rsid w:val="66E856F1"/>
    <w:rsid w:val="7BDB4177"/>
    <w:rsid w:val="7D2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1117</Words>
  <Characters>1644</Characters>
  <Lines>0</Lines>
  <Paragraphs>0</Paragraphs>
  <TotalTime>2</TotalTime>
  <ScaleCrop>false</ScaleCrop>
  <LinksUpToDate>false</LinksUpToDate>
  <CharactersWithSpaces>1731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2022-11-09T07:05:00Z</dcterms:created>
  <dc:creator>XJTU202203394 王靳朝</dc:creator>
  <cp:lastModifiedBy>XJTU202203394 王靳朝</cp:lastModifiedBy>
  <dcterms:modified xsi:type="dcterms:W3CDTF">2022-11-10T10:38:37Z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51DF6FD746E44DB28ED6BDDB11DA02D0</vt:lpwstr>
  </property>
</Properties>
</file>