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实验一Quartus 软件与状态机第一部分</w:t>
      </w:r>
    </w:p>
    <w:p>
      <w:pPr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一、实验目的：</w:t>
      </w:r>
    </w:p>
    <w:p>
      <w:pPr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1）</w:t>
      </w:r>
      <w:r>
        <w:rPr>
          <w:rFonts w:hint="eastAsia" w:ascii="宋体" w:hAnsi="宋体"/>
          <w:sz w:val="24"/>
          <w:szCs w:val="24"/>
        </w:rPr>
        <w:t>复习巩固Q</w:t>
      </w:r>
      <w:r>
        <w:rPr>
          <w:rFonts w:ascii="宋体" w:hAnsi="宋体"/>
          <w:sz w:val="24"/>
          <w:szCs w:val="24"/>
        </w:rPr>
        <w:t>uartus</w:t>
      </w:r>
      <w:r>
        <w:rPr>
          <w:rFonts w:hint="eastAsia" w:ascii="宋体" w:hAnsi="宋体"/>
          <w:sz w:val="24"/>
          <w:szCs w:val="24"/>
        </w:rPr>
        <w:t>软件流程</w:t>
      </w:r>
      <w:r>
        <w:rPr>
          <w:rFonts w:ascii="宋体" w:hAnsi="宋体"/>
          <w:sz w:val="24"/>
          <w:szCs w:val="24"/>
        </w:rPr>
        <w:t>；</w:t>
      </w:r>
    </w:p>
    <w:p>
      <w:pPr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2）</w:t>
      </w:r>
      <w:r>
        <w:rPr>
          <w:rFonts w:hint="eastAsia" w:ascii="宋体" w:hAnsi="宋体"/>
          <w:sz w:val="24"/>
          <w:szCs w:val="24"/>
        </w:rPr>
        <w:t>掌握V</w:t>
      </w:r>
      <w:r>
        <w:rPr>
          <w:rFonts w:ascii="宋体" w:hAnsi="宋体"/>
          <w:sz w:val="24"/>
          <w:szCs w:val="24"/>
        </w:rPr>
        <w:t xml:space="preserve">erilog </w:t>
      </w:r>
      <w:r>
        <w:rPr>
          <w:rFonts w:hint="eastAsia" w:ascii="宋体" w:hAnsi="宋体"/>
          <w:sz w:val="24"/>
          <w:szCs w:val="24"/>
        </w:rPr>
        <w:t>HDL、V</w:t>
      </w:r>
      <w:r>
        <w:rPr>
          <w:rFonts w:ascii="宋体" w:hAnsi="宋体"/>
          <w:sz w:val="24"/>
          <w:szCs w:val="24"/>
        </w:rPr>
        <w:t>HDL</w:t>
      </w:r>
      <w:r>
        <w:rPr>
          <w:rFonts w:hint="eastAsia" w:ascii="宋体" w:hAnsi="宋体"/>
          <w:sz w:val="24"/>
          <w:szCs w:val="24"/>
        </w:rPr>
        <w:t xml:space="preserve">、 </w:t>
      </w:r>
      <w:r>
        <w:rPr>
          <w:rFonts w:ascii="宋体" w:hAnsi="宋体"/>
          <w:sz w:val="24"/>
          <w:szCs w:val="24"/>
        </w:rPr>
        <w:t>BDF</w:t>
      </w:r>
      <w:r>
        <w:rPr>
          <w:rFonts w:hint="eastAsia" w:ascii="宋体" w:hAnsi="宋体"/>
          <w:sz w:val="24"/>
          <w:szCs w:val="24"/>
        </w:rPr>
        <w:t>图形输入之间的本质关联</w:t>
      </w:r>
      <w:r>
        <w:rPr>
          <w:rFonts w:ascii="宋体" w:hAnsi="宋体"/>
          <w:sz w:val="24"/>
          <w:szCs w:val="24"/>
        </w:rPr>
        <w:t>；</w:t>
      </w:r>
    </w:p>
    <w:p>
      <w:p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3）</w:t>
      </w:r>
      <w:r>
        <w:rPr>
          <w:rFonts w:hint="eastAsia" w:ascii="宋体" w:hAnsi="宋体"/>
          <w:sz w:val="24"/>
          <w:szCs w:val="24"/>
        </w:rPr>
        <w:t>学习V</w:t>
      </w:r>
      <w:r>
        <w:rPr>
          <w:rFonts w:ascii="宋体" w:hAnsi="宋体"/>
          <w:sz w:val="24"/>
          <w:szCs w:val="24"/>
        </w:rPr>
        <w:t xml:space="preserve">erilog </w:t>
      </w:r>
      <w:r>
        <w:rPr>
          <w:rFonts w:hint="eastAsia" w:ascii="宋体" w:hAnsi="宋体"/>
          <w:sz w:val="24"/>
          <w:szCs w:val="24"/>
        </w:rPr>
        <w:t>HDL、V</w:t>
      </w:r>
      <w:r>
        <w:rPr>
          <w:rFonts w:ascii="宋体" w:hAnsi="宋体"/>
          <w:sz w:val="24"/>
          <w:szCs w:val="24"/>
        </w:rPr>
        <w:t>HDL</w:t>
      </w:r>
      <w:r>
        <w:rPr>
          <w:rFonts w:hint="eastAsia" w:ascii="宋体" w:hAnsi="宋体"/>
          <w:sz w:val="24"/>
          <w:szCs w:val="24"/>
        </w:rPr>
        <w:t>的基本语法。</w:t>
      </w:r>
    </w:p>
    <w:p>
      <w:pPr>
        <w:spacing w:line="240" w:lineRule="auto"/>
        <w:rPr>
          <w:rFonts w:hint="eastAsia" w:ascii="宋体" w:hAnsi="宋体"/>
          <w:sz w:val="24"/>
          <w:szCs w:val="24"/>
        </w:rPr>
      </w:pPr>
    </w:p>
    <w:p>
      <w:pPr>
        <w:spacing w:line="24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二、实验原理及步骤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1.将test.bdf的图形文件输入，并添加波形进行仿真。新建工程文档之后添加图形和波形文件并仿真如下：</w:t>
      </w:r>
    </w:p>
    <w:p>
      <w:pPr>
        <w:jc w:val="center"/>
      </w:pPr>
      <w:r>
        <w:drawing>
          <wp:inline distT="0" distB="0" distL="114300" distR="114300">
            <wp:extent cx="5267960" cy="179006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1040" cy="2225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可以验证，quartus功能正常，波形为当时钟clk的上升沿到来且nclr为高电平时，输出端d为a与b的值。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2.将图形用verilog语言改写。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在原工程文件夹下创建.v后缀的文件，命名为testv，转换后的代码如下：</w:t>
      </w:r>
    </w:p>
    <w:p>
      <w:pPr>
        <w:widowControl w:val="0"/>
        <w:numPr>
          <w:ilvl w:val="0"/>
          <w:numId w:val="0"/>
        </w:numPr>
        <w:spacing w:before="120" w:after="120"/>
        <w:jc w:val="center"/>
      </w:pPr>
      <w:r>
        <w:drawing>
          <wp:inline distT="0" distB="0" distL="114300" distR="114300">
            <wp:extent cx="4015740" cy="2461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定义了输入、输出极其对应的类型，同时定义中间导线类型的量c作为第一个与门的输出。always中表明当时钟上升沿或者nclr下降沿来临时才进行操作。根据D触发器的次态方程我们可以得到输出d和输入c的关系为d=c，并且如果nclr为低电平则d输出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可以看到仿真结果相同。注意c作为中间逻辑表达式，要想得到其准确状态变化必须接一根输出线。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7045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3.根据图形和sync.vhd文件，该写出VHDL语言的代码，并进行仿真</w:t>
      </w:r>
    </w:p>
    <w:p>
      <w:pPr>
        <w:bidi w:val="0"/>
        <w:ind w:firstLine="480" w:firstLineChars="20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VHDL语言也是一种硬件描述语言，首先对其库函数进行声明。</w:t>
      </w:r>
    </w:p>
    <w:p>
      <w:pPr>
        <w:bidi w:val="0"/>
        <w:ind w:firstLine="480" w:firstLineChars="200"/>
        <w:jc w:val="center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360420" cy="762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其次定义实际硬件电路名，及其输入输出变量。</w:t>
      </w:r>
    </w:p>
    <w:p>
      <w:pPr>
        <w:bidi w:val="0"/>
        <w:ind w:firstLine="348" w:firstLineChars="0"/>
        <w:jc w:val="center"/>
      </w:pPr>
      <w:r>
        <w:drawing>
          <wp:inline distT="0" distB="0" distL="114300" distR="114300">
            <wp:extent cx="2552700" cy="1539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46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下来描述硬件电路，仍然定义有中间逻辑表达式的值c，并在u1实际电路部分根据D触发器的次态方程和nclr的状态进行if条件赋值。电路部分从architecture behav of testvhd is开始，至end behav结束。</w:t>
      </w:r>
    </w:p>
    <w:p>
      <w:pPr>
        <w:bidi w:val="0"/>
        <w:ind w:firstLine="348" w:firstLineChars="0"/>
        <w:jc w:val="center"/>
      </w:pPr>
      <w:r>
        <w:drawing>
          <wp:inline distT="0" distB="0" distL="114300" distR="114300">
            <wp:extent cx="3223260" cy="22707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仿真结果如下，和前两者一致。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4777740" cy="22250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4.读sync.vhd文件中的代码，并将其改画为图形，进行仿真。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首先观察第一部分的代码。可以得到基本的库函数定义，确定电路模块的输入输出为三输入，分别是rst，clk50，clkin，三输出分别为out1，out2，out3，同时有中间逻辑表达式，sft(0)和sft(1)。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2034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观察第二部分代码，可以看出为两级电路级联，第一级输出为sft(0)，第二级输出为sft(1)。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0940" cy="32156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D触发器的VHDL参数定义，可以得到两级电路均用D触发器实现，rst为初始化信号，clk50为50MHz时钟信号。根据u1部分elsif当clk50上升沿来临时对sft(0)幅值和D触发器的次态方程可以得到该级电路的输入为clkin，输出为sft(0)。类似的，得到第二级的输入为sft(0)，输出为sft(1)。总输出为两级电路输出和clkin的逻辑表达式连接，选择非门和与门进行组合即可。得到最终结果如下图：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8595" cy="2092960"/>
            <wp:effectExtent l="0" t="0" r="444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三、结果分析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HDL、VHDL、BDF图形之间本质是相同的。BDF图形直观地将电路逻辑链接绘制出来，可以清楚地看到输入输出，也是电路的真实结构。Verilog语言和VHDL语言均为硬件描述语言，语法上存在差别，但描述的电路实质仍然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VHDL语言更加标准，存在对库的引用和声明，此阶段代码较多，但Verilog几乎省略了此部分。变量的声明和Verilog语言相通，同时赋值语句也和Verilog语言相似。总之二者实质相同，结构相似，全部对应BDF图形文件。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四、思考题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22570" cy="915035"/>
            <wp:effectExtent l="0" t="0" r="1143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spacing w:before="120" w:after="120"/>
        <w:ind w:firstLine="480" w:firstLineChars="2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根据sft中间变量的输出可以看出，sft两位实现的是移位寄存器的功能，即输出为00-01-11-10-00循环。根据out1、out2、out3的输出猜测，out1、out3实现输出的同步开始，out1的维持时间为sft的01-11时间内，out3的维持时间为sft的01时间内。out2为clkin为高电平且sft为00时，才输出高电平，否则为低电平。</w:t>
      </w:r>
    </w:p>
    <w:p>
      <w:pPr>
        <w:bidi w:val="0"/>
        <w:ind w:firstLine="480" w:firstLineChars="200"/>
        <w:jc w:val="both"/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06B13A11"/>
    <w:rsid w:val="06B13A11"/>
    <w:rsid w:val="07A21766"/>
    <w:rsid w:val="09E13140"/>
    <w:rsid w:val="0B4D2EE6"/>
    <w:rsid w:val="0B777564"/>
    <w:rsid w:val="1697737B"/>
    <w:rsid w:val="1A105430"/>
    <w:rsid w:val="1C280B80"/>
    <w:rsid w:val="26CC67F7"/>
    <w:rsid w:val="2FD04A22"/>
    <w:rsid w:val="30AF475D"/>
    <w:rsid w:val="33926DE0"/>
    <w:rsid w:val="36BD3550"/>
    <w:rsid w:val="3A1F234D"/>
    <w:rsid w:val="3E3F6B1A"/>
    <w:rsid w:val="42A7482D"/>
    <w:rsid w:val="51A5155A"/>
    <w:rsid w:val="5ABD442A"/>
    <w:rsid w:val="5FD86FE1"/>
    <w:rsid w:val="60283011"/>
    <w:rsid w:val="615E3731"/>
    <w:rsid w:val="73D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1141</Words>
  <Characters>1470</Characters>
  <Lines>0</Lines>
  <Paragraphs>0</Paragraphs>
  <TotalTime>40</TotalTime>
  <ScaleCrop>false</ScaleCrop>
  <LinksUpToDate>false</LinksUpToDate>
  <CharactersWithSpaces>1482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2022-09-25T07:26:00Z</dcterms:created>
  <dc:creator>XJTU202203394 王靳朝</dc:creator>
  <cp:lastModifiedBy>XJTU202203394 王靳朝</cp:lastModifiedBy>
  <dcterms:modified xsi:type="dcterms:W3CDTF">2022-09-29T09:34:09Z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1D32C237DACF4C999760677C98C86D27</vt:lpwstr>
  </property>
</Properties>
</file>