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EDSP-项目健康智能分析</w:t>
      </w:r>
    </w:p>
    <w:p>
      <w:r>
        <w:t>各位领导、同事好：</w:t>
      </w:r>
    </w:p>
    <w:p>
      <w:r>
        <w:t xml:space="preserve">         EDSP-项目健康智能分析已测试完成，现输出质量测试报告，请查收；如有问题及时沟通，谢谢。</w:t>
      </w:r>
    </w:p>
    <w:p>
      <w:r>
        <w:rPr>
          <w:b/>
        </w:rPr>
        <w:t>测试结论：</w:t>
      </w:r>
    </w:p>
    <w:p>
      <w:r>
        <w:rPr>
          <w:sz w:val="28"/>
        </w:rPr>
        <w:t>测试通过，已达交付标准。</w:t>
      </w:r>
    </w:p>
    <w:p/>
    <w:p>
      <w:r>
        <w:rPr>
          <w:b/>
        </w:rPr>
        <w:t>测试概况描述：</w:t>
      </w:r>
    </w:p>
    <w:p>
      <w:r>
        <w:rPr>
          <w:sz w:val="22"/>
        </w:rPr>
        <w:t>本版本的整体提测质量优秀。本次需求均已按照需求评审时的需求实现，提测的需求内容开发思维逻辑完整，原型还原度较高，全流程无断点和阻塞。但是由于涉及的功能点较多较细，会存在一些功能细节的忽略，导致出现一些bug。在测试中也存在需求评审时未考虑到的个别细节问题。</w:t>
      </w:r>
    </w:p>
    <w:p/>
    <w:p>
      <w:r>
        <w:rPr>
          <w:b/>
        </w:rPr>
        <w:t>需要重点关注问题：</w:t>
      </w:r>
    </w:p>
    <w:p>
      <w:r>
        <w:t xml:space="preserve">         项目健康智能分析每天定时任务更新数据；</w:t>
      </w:r>
    </w:p>
    <w:p>
      <w:r>
        <w:t xml:space="preserve">         上线前需提前同步线上数据库表结构变化、定时任务配置和权限配置等</w:t>
      </w:r>
    </w:p>
    <w:p/>
    <w:p>
      <w:r>
        <w:rPr>
          <w:b/>
        </w:rPr>
        <w:t>问题及风险：</w:t>
      </w:r>
    </w:p>
    <w:p>
      <w:r>
        <w:t xml:space="preserve">         由于项目健康智能分析数据是每天定时任务更新数据，可能会存在用户及时处理了项目如编制了项目计划、预算等，却看到分数和风险等数据未实时更新，需要和用户表明，是第二天定时任务更新数据，不是实时更新。</w:t>
      </w:r>
    </w:p>
    <w:p>
      <w:r>
        <w:t xml:space="preserve">         本次需求功能均是在测试环境中测试实现，测试环境的数据是认为构造，待生产发布后，可能会有某个细节点的不一致，需要及时关注线上相关功能情况。</w:t>
      </w:r>
    </w:p>
    <w:p/>
    <w:p>
      <w:r>
        <w:rPr>
          <w:b/>
        </w:rPr>
        <w:t>测试范围：</w:t>
      </w:r>
    </w:p>
    <w:p>
      <w:r>
        <w:t xml:space="preserve">         项目详情页的项目总结展示、项目得分展示；</w:t>
      </w:r>
    </w:p>
    <w:p>
      <w:r>
        <w:t xml:space="preserve">         项目智能分析报告的雷达图显示，五个维度：项目损益、客户满意、项目进度、项目风险/质量和供应商管理的数据展示；</w:t>
      </w:r>
    </w:p>
    <w:p>
      <w:r>
        <w:t xml:space="preserve">         项目损益、客户满意、项目进度、项目风险/质量和供应商管理的得分逻辑、自动罗列问题展示、自动创建风险、自动创建问题、及自动闭环风险和问题等；</w:t>
      </w:r>
    </w:p>
    <w:p>
      <w:r>
        <w:t xml:space="preserve">         完整版项目分析报告的数据展示和导出功能；</w:t>
      </w:r>
    </w:p>
    <w:p>
      <w:r>
        <w:t xml:space="preserve">         PMO及内控、用户体验李鹏，采购于敬凤等人员的项目新增亮点功能、手动创建问题同步健康报告的功能；</w:t>
      </w:r>
    </w:p>
    <w:p>
      <w:r>
        <w:t xml:space="preserve">         订单项目和生产交付类项目的得分逻辑计算</w:t>
      </w:r>
    </w:p>
    <w:p/>
    <w:p>
      <w:r>
        <w:rPr>
          <w:b/>
        </w:rPr>
        <w:t>Bug情况：</w:t>
      </w:r>
    </w:p>
    <w:p>
      <w:r>
        <w:t>截止目前，测试提出的有效bug总数32个，均已回归验证通过。bug具体分类统计如下：</w:t>
      </w:r>
    </w:p>
    <w:p/>
    <w:p>
      <w:r>
        <w:rPr>
          <w:b/>
        </w:rPr>
        <w:t>按bug类型统计：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缺陷分类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功能错误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设计缺陷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>按bug严重程度统计：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严重程度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一般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轻微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严重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致命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>按bug处理人统计：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处理人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徐见欢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王彦超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郑云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谢雅琴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>按bug状态统计：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已关闭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</w:tbl>
    <w:p/>
    <w:p>
      <w:r>
        <w:rPr>
          <w:b/>
        </w:rPr>
        <w:t>测试时间：</w:t>
      </w:r>
    </w:p>
    <w:p>
      <w:r>
        <w:t>2025.02.28—2025.03.05</w:t>
      </w:r>
    </w:p>
    <w:p/>
    <w:p>
      <w:r>
        <w:rPr>
          <w:b/>
        </w:rPr>
        <w:t>产品、开发、测试人员：</w:t>
      </w:r>
    </w:p>
    <w:p>
      <w:r>
        <w:t>产品经理：余艳红</w:t>
      </w:r>
    </w:p>
    <w:p>
      <w:r>
        <w:t>后端：徐见欢、郑云（项目损益中涉及四算功能的为郑云同学）</w:t>
      </w:r>
    </w:p>
    <w:p>
      <w:r>
        <w:t>前端：王彦超</w:t>
      </w:r>
    </w:p>
    <w:p>
      <w:r>
        <w:t>测试：赵俊娥</w:t>
      </w:r>
    </w:p>
    <w:p/>
    <w:p>
      <w:r>
        <w:rPr>
          <w:b/>
        </w:rPr>
        <w:t>测试设备：</w:t>
      </w:r>
    </w:p>
    <w:p>
      <w:r>
        <w:t>本轮测试所用浏览器：谷歌浏览器</w:t>
      </w:r>
    </w:p>
    <w:p/>
    <w:p>
      <w:r>
        <w:rPr>
          <w:b/>
        </w:rPr>
        <w:t>缺陷列表：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缺陷标题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10103505</w:t>
            </w:r>
          </w:p>
        </w:tc>
        <w:tc>
          <w:tcPr>
            <w:tcW w:type="dxa" w:w="1728"/>
          </w:tcPr>
          <w:p>
            <w:r>
              <w:t>【项目健康智能分析_项目健康报告】订单项目，项目有无进度和是否及时编制计划两项中取合同归档时间做判断...</w:t>
            </w:r>
          </w:p>
        </w:tc>
        <w:tc>
          <w:tcPr>
            <w:tcW w:type="dxa" w:w="1728"/>
          </w:tcPr>
          <w:p>
            <w:r>
              <w:t>设计缺陷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10103504</w:t>
            </w:r>
          </w:p>
        </w:tc>
        <w:tc>
          <w:tcPr>
            <w:tcW w:type="dxa" w:w="1728"/>
          </w:tcPr>
          <w:p>
            <w:r>
              <w:t>【项目健康智能分析_项目健康报告】风险和问题的创建时间与当前时间比，均在7天内，这一项应得5分而不是...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10103501</w:t>
            </w:r>
          </w:p>
        </w:tc>
        <w:tc>
          <w:tcPr>
            <w:tcW w:type="dxa" w:w="1728"/>
          </w:tcPr>
          <w:p>
            <w:r>
              <w:t>【项目健康智能分析_项目健康报告】报告导出，分页之间的间隔会把文字截断，导致文案展示不全 (PJ_2...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轻微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10103500</w:t>
            </w:r>
          </w:p>
        </w:tc>
        <w:tc>
          <w:tcPr>
            <w:tcW w:type="dxa" w:w="1728"/>
          </w:tcPr>
          <w:p>
            <w:r>
              <w:t>【项目健康智能分析_项目健康报告】项目损益的得分中是不包含项目增值分享的2分的，只是算在总分中展示（...</w:t>
            </w:r>
          </w:p>
        </w:tc>
        <w:tc>
          <w:tcPr>
            <w:tcW w:type="dxa" w:w="1728"/>
          </w:tcPr>
          <w:p>
            <w:r>
              <w:t>设计缺陷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10103475</w:t>
            </w:r>
          </w:p>
        </w:tc>
        <w:tc>
          <w:tcPr>
            <w:tcW w:type="dxa" w:w="1728"/>
          </w:tcPr>
          <w:p>
            <w:r>
              <w:t>【项目问题】用户体验李鹏创建问题时选择了是否同步到健康评价和评价模块，但是问题详情中未展示这俩字段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10103472</w:t>
            </w:r>
          </w:p>
        </w:tc>
        <w:tc>
          <w:tcPr>
            <w:tcW w:type="dxa" w:w="1728"/>
          </w:tcPr>
          <w:p>
            <w:r>
              <w:t>【项目健康智能分析_项目雷达图】用户体验李鹏创建得项目问题，选择了同步到健康报告中，需要罗列显示在雷...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10103461</w:t>
            </w:r>
          </w:p>
        </w:tc>
        <w:tc>
          <w:tcPr>
            <w:tcW w:type="dxa" w:w="1728"/>
          </w:tcPr>
          <w:p>
            <w:r>
              <w:t>【项目健康智能分析_项目健康报告】供应商管理中的是否为健康资源方，满分应是3分，不是5分，之前是产品...</w:t>
            </w:r>
          </w:p>
        </w:tc>
        <w:tc>
          <w:tcPr>
            <w:tcW w:type="dxa" w:w="1728"/>
          </w:tcPr>
          <w:p>
            <w:r>
              <w:t>设计缺陷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10103450</w:t>
            </w:r>
          </w:p>
        </w:tc>
        <w:tc>
          <w:tcPr>
            <w:tcW w:type="dxa" w:w="1728"/>
          </w:tcPr>
          <w:p>
            <w:r>
              <w:t>【项目健康智能分析_项目健康报告】项目健康报告中的项目亮点个数显示错误，实际这个项目无亮点，应显示0...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10103446</w:t>
            </w:r>
          </w:p>
        </w:tc>
        <w:tc>
          <w:tcPr>
            <w:tcW w:type="dxa" w:w="1728"/>
          </w:tcPr>
          <w:p>
            <w:r>
              <w:t>【项目健康智能分析_项目健康报告】雷达图中鼠标悬浮显示的得分需要换算成满分100分，比如: 供应商管...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10103442</w:t>
            </w:r>
          </w:p>
        </w:tc>
        <w:tc>
          <w:tcPr>
            <w:tcW w:type="dxa" w:w="1728"/>
          </w:tcPr>
          <w:p>
            <w:r>
              <w:t>【项目健康智能分析_项目健康报告】雷达图中供应商评价得分低于80分时，需要标红显示，并加上文字，请关...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轻微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10103440</w:t>
            </w:r>
          </w:p>
        </w:tc>
        <w:tc>
          <w:tcPr>
            <w:tcW w:type="dxa" w:w="1728"/>
          </w:tcPr>
          <w:p>
            <w:r>
              <w:t>【项目健康智能分析_项目健康报告】雷达图中项目风险/质量和供应商管理的得分给反了，供应商管理是4.8...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10103438</w:t>
            </w:r>
          </w:p>
        </w:tc>
        <w:tc>
          <w:tcPr>
            <w:tcW w:type="dxa" w:w="1728"/>
          </w:tcPr>
          <w:p>
            <w:r>
              <w:t>【项目健康智能分析_项目健康报告】雷达图中项目损益，项目毛利率预测值和目标值加上百分数后应乘以100...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10103423</w:t>
            </w:r>
          </w:p>
        </w:tc>
        <w:tc>
          <w:tcPr>
            <w:tcW w:type="dxa" w:w="1728"/>
          </w:tcPr>
          <w:p>
            <w:r>
              <w:t>【项目健康智能分析_项目健康报告】雷达图下方展示得分为0分的风险项，如项目：PJ_250714001...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10103413</w:t>
            </w:r>
          </w:p>
        </w:tc>
        <w:tc>
          <w:tcPr>
            <w:tcW w:type="dxa" w:w="1728"/>
          </w:tcPr>
          <w:p>
            <w:r>
              <w:t>【项目健康智能分析_项目详情】订单项目（PJ_260303001）和生产交付类项目(PJ_25092...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10103411</w:t>
            </w:r>
          </w:p>
        </w:tc>
        <w:tc>
          <w:tcPr>
            <w:tcW w:type="dxa" w:w="1728"/>
          </w:tcPr>
          <w:p>
            <w:r>
              <w:t>【项目健康智能分析_项目详情】项目总结展示不正确，当前项目已经编制完成了预算，此功能未修改应与之前保...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10103406</w:t>
            </w:r>
          </w:p>
        </w:tc>
        <w:tc>
          <w:tcPr>
            <w:tcW w:type="dxa" w:w="1728"/>
          </w:tcPr>
          <w:p>
            <w:r>
              <w:t>【项目健康智能分析_项目健康报告】雷达图下方得新增亮点按钮未作权限控制，只有下列角色才有权限：①PM...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10103403</w:t>
            </w:r>
          </w:p>
        </w:tc>
        <w:tc>
          <w:tcPr>
            <w:tcW w:type="dxa" w:w="1728"/>
          </w:tcPr>
          <w:p>
            <w:r>
              <w:t>【项目健康智能分析_项目健康报告】雷达图下方展示得问题数据，迎战是未闭环得数据而不是已闭环得数据 (...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10103399</w:t>
            </w:r>
          </w:p>
        </w:tc>
        <w:tc>
          <w:tcPr>
            <w:tcW w:type="dxa" w:w="1728"/>
          </w:tcPr>
          <w:p>
            <w:r>
              <w:t>【项目健康智能分析_项目损益】项目交付阶段人工成本投入超额的数值显示不正确，现在是直接取得预测值显示...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10103389</w:t>
            </w:r>
          </w:p>
        </w:tc>
        <w:tc>
          <w:tcPr>
            <w:tcW w:type="dxa" w:w="1728"/>
          </w:tcPr>
          <w:p>
            <w:r>
              <w:t>【项目健康智能分析_项目风险&amp;质量】项目雷达图，供应商管理风险自动罗列，重复的供应商名称应只显示一个...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轻微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10103386</w:t>
            </w:r>
          </w:p>
        </w:tc>
        <w:tc>
          <w:tcPr>
            <w:tcW w:type="dxa" w:w="1728"/>
          </w:tcPr>
          <w:p>
            <w:r>
              <w:t>【项目健康智能分析_项目健康报告】项目健康报告，新增亮点弹窗中点击去创建问题应跳转至项目详情--问题...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10103385</w:t>
            </w:r>
          </w:p>
        </w:tc>
        <w:tc>
          <w:tcPr>
            <w:tcW w:type="dxa" w:w="1728"/>
          </w:tcPr>
          <w:p>
            <w:r>
              <w:t>【项目健康智能分析_项目健康报告】项目未新增亮点时得分86分，新增亮点后应该增加2分显示88分而不是...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10103383</w:t>
            </w:r>
          </w:p>
        </w:tc>
        <w:tc>
          <w:tcPr>
            <w:tcW w:type="dxa" w:w="1728"/>
          </w:tcPr>
          <w:p>
            <w:r>
              <w:t>【项目健康智能分析_项目健康报告】项目雷达图，鼠标悬浮展示每一项的得分，但是接口中未给返回分数值 (...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10103378</w:t>
            </w:r>
          </w:p>
        </w:tc>
        <w:tc>
          <w:tcPr>
            <w:tcW w:type="dxa" w:w="1728"/>
          </w:tcPr>
          <w:p>
            <w:r>
              <w:t>【项目健康智能分析_项目健康报告】项目健康报告页面，展示的是固定项目"PJ_250515001"的数...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10103377</w:t>
            </w:r>
          </w:p>
        </w:tc>
        <w:tc>
          <w:tcPr>
            <w:tcW w:type="dxa" w:w="1728"/>
          </w:tcPr>
          <w:p>
            <w:r>
              <w:t>【项目健康智能分析_项目健康报告】项目健康报告，点击返回按钮无反应 (PJ_260302003）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10103375</w:t>
            </w:r>
          </w:p>
        </w:tc>
        <w:tc>
          <w:tcPr>
            <w:tcW w:type="dxa" w:w="1728"/>
          </w:tcPr>
          <w:p>
            <w:r>
              <w:t>【项目健康智能分析_项目详情】项目雷达图，项目进度未除以100显示；2、名称自研投入占比应为供应商管...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10103373</w:t>
            </w:r>
          </w:p>
        </w:tc>
        <w:tc>
          <w:tcPr>
            <w:tcW w:type="dxa" w:w="1728"/>
          </w:tcPr>
          <w:p>
            <w:r>
              <w:t>【项目健康智能分析_项目详情】项目详情页爱卡项目助理总结，项目综合得分未显示(PJ_26030200...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10103368</w:t>
            </w:r>
          </w:p>
        </w:tc>
        <w:tc>
          <w:tcPr>
            <w:tcW w:type="dxa" w:w="1728"/>
          </w:tcPr>
          <w:p>
            <w:r>
              <w:t>【项目健康智能分析_项目风险&amp;质量】风险合规审查，小微PMO、小微内控、采购-于敬凤、用户体验-李鹏...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10103367</w:t>
            </w:r>
          </w:p>
        </w:tc>
        <w:tc>
          <w:tcPr>
            <w:tcW w:type="dxa" w:w="1728"/>
          </w:tcPr>
          <w:p>
            <w:r>
              <w:t>【项目健康智能分析_项目进度】存在草稿的招标类子项目，项目得分情况会无数据（PJ_251230001...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10103353</w:t>
            </w:r>
          </w:p>
        </w:tc>
        <w:tc>
          <w:tcPr>
            <w:tcW w:type="dxa" w:w="1728"/>
          </w:tcPr>
          <w:p>
            <w:r>
              <w:t>【项目健康智能分析_项目进度】存在拖期未验收(验收审核中)的里程碑，未自动创建问题（PJ_25123...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10103339</w:t>
            </w:r>
          </w:p>
        </w:tc>
        <w:tc>
          <w:tcPr>
            <w:tcW w:type="dxa" w:w="1728"/>
          </w:tcPr>
          <w:p>
            <w:r>
              <w:t>【项目健康智能分析_项目进度】项目无进度，且当前时间-合同归档时间大于120天应自动创建问题而不是风...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10103334</w:t>
            </w:r>
          </w:p>
        </w:tc>
        <w:tc>
          <w:tcPr>
            <w:tcW w:type="dxa" w:w="1728"/>
          </w:tcPr>
          <w:p>
            <w:r>
              <w:t>【项目健康智能分析_供应商管理】评价得分逻辑计算是1.1，但是创建了供应商问题且已闭环，得分应为2分...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  <w:tr>
        <w:tc>
          <w:tcPr>
            <w:tcW w:type="dxa" w:w="1728"/>
          </w:tcPr>
          <w:p>
            <w:r>
              <w:t>10103317</w:t>
            </w:r>
          </w:p>
        </w:tc>
        <w:tc>
          <w:tcPr>
            <w:tcW w:type="dxa" w:w="1728"/>
          </w:tcPr>
          <w:p>
            <w:r>
              <w:t>【项目健康智能分析_项目损益】项目交付阶段人工成本投入是否超额的判断不正确，如项目：PJ_25011...</w:t>
            </w:r>
          </w:p>
        </w:tc>
        <w:tc>
          <w:tcPr>
            <w:tcW w:type="dxa" w:w="1728"/>
          </w:tcPr>
          <w:p>
            <w:r>
              <w:t>功能错误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已关闭</w:t>
            </w:r>
          </w:p>
        </w:tc>
      </w:tr>
    </w:tbl>
    <w:p/>
    <w:p>
      <w:r>
        <w:t>附：质量维度评价标准</w:t>
      </w:r>
    </w:p>
    <w:p>
      <w:r>
        <w:t>多个维度综合评价，取4个维度评价结果的众值作为最终评价结果，一票否决除外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