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Jmeter经验分享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url断言设计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响应式断言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7773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1.在使用响应式断言的时候，需要注意设计的响应字段与匹配模式。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2.如果页面返回“成功”字段 则可以如下匹配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8199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查看断言结果需要查看 断言报表控件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14363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设计断言时，通常需要捕捉返回文本的重要信息。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正则表达式提取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选择正则表达式提取器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3065" cy="288099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以下是，添加视频标签接口返回的josn串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{"api":"/feitian_cms/rest/video/categories","method":"POST","version":"V1.0.0","</w:t>
      </w:r>
      <w:bookmarkStart w:id="0" w:name="OLE_LINK1"/>
      <w:r>
        <w:rPr>
          <w:rFonts w:hint="eastAsia"/>
          <w:lang w:val="en-US" w:eastAsia="zh-CN"/>
        </w:rPr>
        <w:t>result":{"code":"SUCCESS"},"data":{"id":"124",</w:t>
      </w:r>
      <w:bookmarkEnd w:id="0"/>
      <w:r>
        <w:rPr>
          <w:rFonts w:hint="eastAsia"/>
          <w:lang w:val="en-US" w:eastAsia="zh-CN"/>
        </w:rPr>
        <w:t>"code":"4455","color":4,"name":"ffff"}}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如果我们要提取本次请求的 标签id 则需要用正则表达式。来提取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按照如下配置则可提取到Id的值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49705"/>
            <wp:effectExtent l="0" t="0" r="698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result":{"code":"SUCCESS"},"data":{"id":"(.*?)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便是提取 id 后匹配的数字。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使用正则表达式提前，返回的参数，可以用于下一次的内容的提取。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上传文件的接口写好，和普通的post请求并没有太大的区别但是需要注意如下几点：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753995"/>
            <wp:effectExtent l="0" t="0" r="952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需要填写文件路径，文件需要提供MIME类型。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需要自定义参数名称。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上传须选择 java 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多线组定义与并发使用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在同一个线程组下的 url请求属于同步的请求，由上往下的顺序执行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当一个测试计划里包含两个线程组时，每当启动时，线程组会同时工作。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如图：</w:t>
      </w:r>
      <w:r>
        <w:drawing>
          <wp:inline distT="0" distB="0" distL="114300" distR="114300">
            <wp:extent cx="760730" cy="115951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不同模块的接口 ，可以使用不同的线程组运行，已提高效率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Jmeter关于HTTP信息管理头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有一个建议的处理方式就是在表单头加上HTTP信息头管理器。能够保证大部分的http信息传达正确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FTP接口测试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部分上传功能采用的FTP上传，FTP测试使用FTP请求即可。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2819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7CD1A74"/>
    <w:multiLevelType w:val="singleLevel"/>
    <w:tmpl w:val="57CD1A74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CD1F5F"/>
    <w:multiLevelType w:val="singleLevel"/>
    <w:tmpl w:val="57CD1F5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D35CE"/>
    <w:multiLevelType w:val="singleLevel"/>
    <w:tmpl w:val="57CD35C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CD4064"/>
    <w:multiLevelType w:val="singleLevel"/>
    <w:tmpl w:val="57CD40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16F0"/>
    <w:rsid w:val="01827061"/>
    <w:rsid w:val="01EF5DD5"/>
    <w:rsid w:val="02495712"/>
    <w:rsid w:val="02AE427B"/>
    <w:rsid w:val="02E55B96"/>
    <w:rsid w:val="03E30323"/>
    <w:rsid w:val="03F431A4"/>
    <w:rsid w:val="066B1C76"/>
    <w:rsid w:val="077F3B04"/>
    <w:rsid w:val="08263BF1"/>
    <w:rsid w:val="0B014FA4"/>
    <w:rsid w:val="0DF27D24"/>
    <w:rsid w:val="0FAF47B3"/>
    <w:rsid w:val="11562E6B"/>
    <w:rsid w:val="12481CD3"/>
    <w:rsid w:val="12A90096"/>
    <w:rsid w:val="13FF6567"/>
    <w:rsid w:val="14BB5ADF"/>
    <w:rsid w:val="17D609F6"/>
    <w:rsid w:val="1876110E"/>
    <w:rsid w:val="1BA01376"/>
    <w:rsid w:val="1DFB297E"/>
    <w:rsid w:val="1F3A25C4"/>
    <w:rsid w:val="1F48717A"/>
    <w:rsid w:val="1F60431E"/>
    <w:rsid w:val="20A90AF3"/>
    <w:rsid w:val="21EE2B5F"/>
    <w:rsid w:val="22732FC3"/>
    <w:rsid w:val="22F27D3F"/>
    <w:rsid w:val="234E4177"/>
    <w:rsid w:val="25CA1EBB"/>
    <w:rsid w:val="26121C5B"/>
    <w:rsid w:val="26D62DA8"/>
    <w:rsid w:val="27924790"/>
    <w:rsid w:val="27D47A15"/>
    <w:rsid w:val="27F74706"/>
    <w:rsid w:val="28A069DE"/>
    <w:rsid w:val="29C524B8"/>
    <w:rsid w:val="2AFD2D79"/>
    <w:rsid w:val="2FD628DD"/>
    <w:rsid w:val="32963404"/>
    <w:rsid w:val="33B42378"/>
    <w:rsid w:val="34817233"/>
    <w:rsid w:val="36C21812"/>
    <w:rsid w:val="36E174F0"/>
    <w:rsid w:val="374F1E25"/>
    <w:rsid w:val="3D132B0B"/>
    <w:rsid w:val="3E6F2161"/>
    <w:rsid w:val="410440DC"/>
    <w:rsid w:val="417C6D9C"/>
    <w:rsid w:val="430A0A39"/>
    <w:rsid w:val="436A227E"/>
    <w:rsid w:val="43DF5CA3"/>
    <w:rsid w:val="44104ACC"/>
    <w:rsid w:val="45460B05"/>
    <w:rsid w:val="464F5935"/>
    <w:rsid w:val="47530D34"/>
    <w:rsid w:val="48065378"/>
    <w:rsid w:val="49101B4A"/>
    <w:rsid w:val="4AC17059"/>
    <w:rsid w:val="4B535231"/>
    <w:rsid w:val="4BED0D1D"/>
    <w:rsid w:val="4CE94AD6"/>
    <w:rsid w:val="4D59081C"/>
    <w:rsid w:val="4D751F79"/>
    <w:rsid w:val="4DB96178"/>
    <w:rsid w:val="4F80456F"/>
    <w:rsid w:val="4FFE7985"/>
    <w:rsid w:val="52F805EB"/>
    <w:rsid w:val="535D08AD"/>
    <w:rsid w:val="539624F3"/>
    <w:rsid w:val="565577B3"/>
    <w:rsid w:val="56FA1A01"/>
    <w:rsid w:val="583F448A"/>
    <w:rsid w:val="593F67B1"/>
    <w:rsid w:val="5A8E75E8"/>
    <w:rsid w:val="5BF67724"/>
    <w:rsid w:val="5C802AC0"/>
    <w:rsid w:val="60DA1FAF"/>
    <w:rsid w:val="60DF7E47"/>
    <w:rsid w:val="61B56D9B"/>
    <w:rsid w:val="620442E2"/>
    <w:rsid w:val="66491563"/>
    <w:rsid w:val="689959DF"/>
    <w:rsid w:val="68CF4BF1"/>
    <w:rsid w:val="6A3D79B3"/>
    <w:rsid w:val="6ABE40A8"/>
    <w:rsid w:val="6E7258E2"/>
    <w:rsid w:val="6E7808B4"/>
    <w:rsid w:val="700F732B"/>
    <w:rsid w:val="702B46DA"/>
    <w:rsid w:val="70B405E3"/>
    <w:rsid w:val="7142187E"/>
    <w:rsid w:val="71C17A3F"/>
    <w:rsid w:val="741C3F9F"/>
    <w:rsid w:val="749513C2"/>
    <w:rsid w:val="771F0B9C"/>
    <w:rsid w:val="793C3B6B"/>
    <w:rsid w:val="798C7D63"/>
    <w:rsid w:val="7A230D17"/>
    <w:rsid w:val="7A932729"/>
    <w:rsid w:val="7C687494"/>
    <w:rsid w:val="7E235DD2"/>
    <w:rsid w:val="7EE9689E"/>
    <w:rsid w:val="7FB07C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200" w:after="200" w:line="480" w:lineRule="auto"/>
      <w:outlineLvl w:val="0"/>
    </w:pPr>
    <w:rPr>
      <w:rFonts w:ascii="宋体" w:hAnsi="宋体" w:eastAsia="微软雅黑"/>
      <w:b/>
      <w:color w:val="5B9BD5" w:themeColor="accent1"/>
      <w:sz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0"/>
    <w:pPr>
      <w:numPr>
        <w:ilvl w:val="1"/>
        <w:numId w:val="1"/>
      </w:numPr>
      <w:spacing w:before="120" w:after="120" w:line="480" w:lineRule="auto"/>
      <w:outlineLvl w:val="1"/>
    </w:pPr>
    <w:rPr>
      <w:rFonts w:eastAsia="微软雅黑"/>
      <w:b/>
      <w:color w:val="000000" w:themeColor="text1"/>
      <w:spacing w:val="20"/>
      <w:kern w:val="32"/>
      <w:sz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2 Char"/>
    <w:link w:val="3"/>
    <w:qFormat/>
    <w:uiPriority w:val="0"/>
    <w:rPr>
      <w:rFonts w:ascii="Times New Roman" w:hAnsi="Times New Roman" w:eastAsia="微软雅黑"/>
      <w:b/>
      <w:color w:val="000000" w:themeColor="text1"/>
      <w:spacing w:val="20"/>
      <w:kern w:val="32"/>
      <w:sz w:val="32"/>
      <w:szCs w:val="18"/>
      <w:u w:color="000000"/>
      <w14:textFill>
        <w14:solidFill>
          <w14:schemeClr w14:val="tx1"/>
        </w14:solidFill>
      </w14:textFill>
    </w:rPr>
  </w:style>
  <w:style w:type="character" w:customStyle="1" w:styleId="14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2016-09-08T09:04:50Z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