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B39D" w14:textId="410EBD35" w:rsidR="00763927" w:rsidRDefault="00F73576">
      <w:pPr>
        <w:pStyle w:val="1"/>
      </w:pPr>
      <w:r>
        <w:rPr>
          <w:rFonts w:hint="eastAsia"/>
        </w:rPr>
        <w:t>三</w:t>
      </w:r>
      <w:r w:rsidR="004A046D">
        <w:rPr>
          <w:rFonts w:hint="eastAsia"/>
        </w:rPr>
        <w:t>、</w:t>
      </w:r>
      <w:r w:rsidR="00763927">
        <w:rPr>
          <w:rFonts w:hint="eastAsia"/>
        </w:rPr>
        <w:t>问题重述</w:t>
      </w:r>
    </w:p>
    <w:p w14:paraId="1FCFC4C6" w14:textId="7BD84D38" w:rsidR="00F0407F" w:rsidRPr="00F0407F" w:rsidRDefault="00F0407F" w:rsidP="00F0407F">
      <w:pPr>
        <w:rPr>
          <w:sz w:val="24"/>
          <w:szCs w:val="24"/>
        </w:rPr>
      </w:pPr>
      <w:r w:rsidRPr="00F0407F">
        <w:rPr>
          <w:rFonts w:hint="eastAsia"/>
          <w:sz w:val="24"/>
          <w:szCs w:val="24"/>
        </w:rPr>
        <w:t>近年来，极端强降雨事件频发，城市内涝问题日益突出，严重影响交通运行效率与公共安全。强降雨条件下，道路积水迅速形成并随时间动态演化，不同路段由于地形条件、排水能力及路网结构差异，其受灾程度存在显著差别，从而对整体路网通行能力与应急疏散效率产生重要影响。本文以某城市局部路网为研究对象，围绕“积水演化—通行能力变化—路网运行状态”这一主线，建立数学模型解决以下问题：</w:t>
      </w:r>
    </w:p>
    <w:p w14:paraId="67EC2D69" w14:textId="77777777" w:rsidR="00F0407F" w:rsidRPr="00F0407F" w:rsidRDefault="00F0407F" w:rsidP="00F0407F">
      <w:pPr>
        <w:rPr>
          <w:sz w:val="24"/>
          <w:szCs w:val="24"/>
        </w:rPr>
      </w:pPr>
    </w:p>
    <w:p w14:paraId="55BC8944" w14:textId="79E81E51" w:rsidR="00F0407F" w:rsidRPr="00F0407F" w:rsidRDefault="00F0407F" w:rsidP="00F0407F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rFonts w:hint="eastAsia"/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）</w:t>
      </w:r>
      <w:r w:rsidRPr="00F0407F">
        <w:rPr>
          <w:b/>
          <w:bCs/>
          <w:sz w:val="24"/>
          <w:szCs w:val="24"/>
        </w:rPr>
        <w:t>问题一</w:t>
      </w:r>
      <w:r w:rsidRPr="00F0407F">
        <w:rPr>
          <w:sz w:val="24"/>
          <w:szCs w:val="24"/>
        </w:rPr>
        <w:t>：建立城市路网积水动态演化模型，预测各路段在不同时刻的积水深度，并依据积水深度确定通行能力系数与安全度评分，验证模型合理性。</w:t>
      </w:r>
    </w:p>
    <w:p w14:paraId="3CEAC966" w14:textId="56B5294B" w:rsidR="00F0407F" w:rsidRPr="00F0407F" w:rsidRDefault="00F0407F" w:rsidP="00F0407F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）</w:t>
      </w:r>
      <w:r w:rsidRPr="00F0407F">
        <w:rPr>
          <w:b/>
          <w:bCs/>
          <w:sz w:val="24"/>
          <w:szCs w:val="24"/>
        </w:rPr>
        <w:t>问题二</w:t>
      </w:r>
      <w:r w:rsidRPr="00F0407F">
        <w:rPr>
          <w:sz w:val="24"/>
          <w:szCs w:val="24"/>
        </w:rPr>
        <w:t>：从抵御、恢复、适应三个维度构建内涝韧性综合评价模型，计算片区现状韧性评分，分析各指标贡献度，识别薄弱环节与薄弱路段。</w:t>
      </w:r>
    </w:p>
    <w:p w14:paraId="163D23C7" w14:textId="5D02210C" w:rsidR="00F0407F" w:rsidRPr="00F0407F" w:rsidRDefault="00F0407F" w:rsidP="00F0407F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rFonts w:hint="eastAsia"/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）</w:t>
      </w:r>
      <w:r w:rsidRPr="00F0407F">
        <w:rPr>
          <w:b/>
          <w:bCs/>
          <w:sz w:val="24"/>
          <w:szCs w:val="24"/>
        </w:rPr>
        <w:t>问题三</w:t>
      </w:r>
      <w:r w:rsidRPr="00F0407F">
        <w:rPr>
          <w:sz w:val="24"/>
          <w:szCs w:val="24"/>
        </w:rPr>
        <w:t>：以总疏散时间最短、路径安全度最高为双目标，结合积水动态变化与通行能力约束，建立动态疏散路径优化模型，设计实时更新算法，给出典型起终点的最优动态路径及时间、安全度指标。</w:t>
      </w:r>
    </w:p>
    <w:p w14:paraId="3BFE1AB9" w14:textId="7854F656" w:rsidR="00763927" w:rsidRPr="00F0407F" w:rsidRDefault="00F0407F" w:rsidP="00F0407F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rFonts w:hint="eastAsia"/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>）</w:t>
      </w:r>
      <w:r w:rsidRPr="00F0407F">
        <w:rPr>
          <w:b/>
          <w:bCs/>
          <w:sz w:val="24"/>
          <w:szCs w:val="24"/>
        </w:rPr>
        <w:t>问题四</w:t>
      </w:r>
      <w:r w:rsidRPr="00F0407F">
        <w:rPr>
          <w:sz w:val="24"/>
          <w:szCs w:val="24"/>
        </w:rPr>
        <w:t>：在有限预算约束下，以总成本最低、韧性提升最大、消退时间最短为多目标，建立综合改造方案优化模型，输出可落地的措施组合，并进行效果评估与鲁棒性分析。</w:t>
      </w:r>
    </w:p>
    <w:p w14:paraId="6D663C75" w14:textId="30B3089C" w:rsidR="00763927" w:rsidRDefault="00F73576">
      <w:pPr>
        <w:pStyle w:val="1"/>
      </w:pPr>
      <w:r>
        <w:rPr>
          <w:rFonts w:hint="eastAsia"/>
        </w:rPr>
        <w:t>四、</w:t>
      </w:r>
      <w:r w:rsidR="00763927">
        <w:rPr>
          <w:rFonts w:hint="eastAsia"/>
        </w:rPr>
        <w:t>模型假设</w:t>
      </w:r>
    </w:p>
    <w:p w14:paraId="448FA5AD" w14:textId="183D2528" w:rsidR="00763927" w:rsidRDefault="00763927" w:rsidP="00763927">
      <w:pPr>
        <w:pStyle w:val="Compact"/>
        <w:numPr>
          <w:ilvl w:val="0"/>
          <w:numId w:val="9"/>
        </w:numPr>
      </w:pPr>
      <w:r w:rsidRPr="00763927">
        <w:rPr>
          <w:b/>
          <w:bCs/>
        </w:rPr>
        <w:t>降雨时空分布假设</w:t>
      </w:r>
      <w:r>
        <w:rPr>
          <w:rFonts w:hint="eastAsia"/>
        </w:rPr>
        <w:t>：</w:t>
      </w:r>
      <w:r w:rsidRPr="00763927">
        <w:t>研究区域内降雨强度时空分布均匀，严格遵循附表</w:t>
      </w:r>
      <w:r w:rsidRPr="00763927">
        <w:t>2</w:t>
      </w:r>
      <w:r w:rsidRPr="00763927">
        <w:t>给出的时段雨量与累计雨量时序数据，不考虑局部空间差异与降雨中心移动。</w:t>
      </w:r>
    </w:p>
    <w:p w14:paraId="65BF55DE" w14:textId="1A284F77" w:rsidR="00763927" w:rsidRDefault="00763927" w:rsidP="00763927">
      <w:pPr>
        <w:pStyle w:val="Compact"/>
        <w:numPr>
          <w:ilvl w:val="0"/>
          <w:numId w:val="9"/>
        </w:numPr>
      </w:pPr>
      <w:r w:rsidRPr="00763927">
        <w:rPr>
          <w:b/>
          <w:bCs/>
        </w:rPr>
        <w:t>路段水力独立假设</w:t>
      </w:r>
      <w:r>
        <w:rPr>
          <w:rFonts w:hint="eastAsia"/>
        </w:rPr>
        <w:t>：</w:t>
      </w:r>
      <w:r w:rsidRPr="00763927">
        <w:t>各路段积水过程仅取决于该路段自身汇水面积、降雨入流及排水能力，</w:t>
      </w:r>
      <w:r w:rsidR="00527681" w:rsidRPr="00527681">
        <w:t>周边地块径流在短历时内全部汇入相邻路段，</w:t>
      </w:r>
      <w:r w:rsidRPr="00763927">
        <w:t>忽略路段间的水流横向转移、漫溢及汇流延迟效应。</w:t>
      </w:r>
    </w:p>
    <w:p w14:paraId="0CB5EF8F" w14:textId="6304FFF9" w:rsidR="00763927" w:rsidRDefault="00763927" w:rsidP="00763927">
      <w:pPr>
        <w:pStyle w:val="Compact"/>
        <w:numPr>
          <w:ilvl w:val="0"/>
          <w:numId w:val="9"/>
        </w:numPr>
      </w:pPr>
      <w:r w:rsidRPr="00763927">
        <w:rPr>
          <w:rFonts w:hint="eastAsia"/>
          <w:b/>
          <w:bCs/>
        </w:rPr>
        <w:t>恒定排水能力假设</w:t>
      </w:r>
      <w:r>
        <w:rPr>
          <w:rFonts w:hint="eastAsia"/>
        </w:rPr>
        <w:t>：</w:t>
      </w:r>
      <w:r w:rsidRPr="00763927">
        <w:t>排水管网的设计排水能力严格取附表</w:t>
      </w:r>
      <w:r w:rsidRPr="00763927">
        <w:t>1</w:t>
      </w:r>
      <w:r w:rsidRPr="00763927">
        <w:t>给定值，运行期间保持恒定；管网超载后无压力流增排，溢流水量全部滞留于路段表面。</w:t>
      </w:r>
    </w:p>
    <w:p w14:paraId="71E15098" w14:textId="223C5F12" w:rsidR="00763927" w:rsidRDefault="00763927" w:rsidP="00763927">
      <w:pPr>
        <w:pStyle w:val="Compact"/>
        <w:numPr>
          <w:ilvl w:val="0"/>
          <w:numId w:val="9"/>
        </w:numPr>
      </w:pPr>
      <w:r w:rsidRPr="00763927">
        <w:rPr>
          <w:rFonts w:hint="eastAsia"/>
          <w:b/>
          <w:bCs/>
        </w:rPr>
        <w:t>疏散行为</w:t>
      </w:r>
      <w:r>
        <w:rPr>
          <w:rFonts w:hint="eastAsia"/>
          <w:b/>
          <w:bCs/>
        </w:rPr>
        <w:t>理想</w:t>
      </w:r>
      <w:r w:rsidRPr="00763927">
        <w:rPr>
          <w:rFonts w:hint="eastAsia"/>
          <w:b/>
          <w:bCs/>
        </w:rPr>
        <w:t>假设</w:t>
      </w:r>
      <w:r>
        <w:rPr>
          <w:rFonts w:hint="eastAsia"/>
        </w:rPr>
        <w:t>：</w:t>
      </w:r>
      <w:r w:rsidRPr="00763927">
        <w:t>疏散人群具备完全信息获取能力与理性决策能力，始终依据当前路网状态选择最优路径；积水深度达到</w:t>
      </w:r>
      <w:r w:rsidRPr="00763927">
        <w:t>30cm</w:t>
      </w:r>
      <w:r w:rsidRPr="00763927">
        <w:t>时该路段对所有车辆完全中断，不可绕行或强渡。</w:t>
      </w:r>
    </w:p>
    <w:p w14:paraId="4532EA1C" w14:textId="21EB31FB" w:rsidR="00763927" w:rsidRDefault="00763927" w:rsidP="00763927">
      <w:pPr>
        <w:pStyle w:val="Compact"/>
        <w:numPr>
          <w:ilvl w:val="0"/>
          <w:numId w:val="9"/>
        </w:numPr>
      </w:pPr>
      <w:r w:rsidRPr="00763927">
        <w:rPr>
          <w:b/>
          <w:bCs/>
        </w:rPr>
        <w:t>改造效果线性假设</w:t>
      </w:r>
      <w:r>
        <w:rPr>
          <w:rFonts w:hint="eastAsia"/>
        </w:rPr>
        <w:t>：</w:t>
      </w:r>
      <w:r w:rsidRPr="00763927">
        <w:t>各韧性提升措施对排水能力、调蓄容积、消退时间等指标的影响满足线性叠加，不考虑措施间的协同增益或边际递减效应。</w:t>
      </w:r>
    </w:p>
    <w:p w14:paraId="213FB2A8" w14:textId="4F2680EF" w:rsidR="00763927" w:rsidRDefault="00763927" w:rsidP="00763927">
      <w:pPr>
        <w:pStyle w:val="Compact"/>
        <w:numPr>
          <w:ilvl w:val="0"/>
          <w:numId w:val="9"/>
        </w:numPr>
      </w:pPr>
      <w:r w:rsidRPr="00763927">
        <w:rPr>
          <w:b/>
          <w:bCs/>
        </w:rPr>
        <w:t>权重稳定性假设</w:t>
      </w:r>
      <w:r>
        <w:rPr>
          <w:rFonts w:hint="eastAsia"/>
        </w:rPr>
        <w:t>：</w:t>
      </w:r>
      <w:r w:rsidRPr="00763927">
        <w:t>韧性评价指标权重严格采用附表</w:t>
      </w:r>
      <w:r w:rsidRPr="00763927">
        <w:t>5</w:t>
      </w:r>
      <w:r w:rsidRPr="00763927">
        <w:t>给定值，评价期间权重固定不变，不随灾害演化或政策调整发生动态变化。</w:t>
      </w:r>
    </w:p>
    <w:p w14:paraId="173E9025" w14:textId="396619E7" w:rsidR="004D58A6" w:rsidRDefault="00F73576">
      <w:pPr>
        <w:pStyle w:val="1"/>
      </w:pPr>
      <w:r>
        <w:rPr>
          <w:rFonts w:hint="eastAsia"/>
        </w:rPr>
        <w:t>五、</w:t>
      </w:r>
      <w:r>
        <w:t>第一问：城市路网积水动态演化模型</w:t>
      </w:r>
    </w:p>
    <w:p w14:paraId="4916387E" w14:textId="53EDDBF8" w:rsidR="001F5993" w:rsidRPr="001F5993" w:rsidRDefault="001F5993" w:rsidP="001F5993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sz w:val="27"/>
          <w:szCs w:val="27"/>
        </w:rPr>
      </w:pPr>
      <w:r>
        <w:rPr>
          <w:rFonts w:ascii="Segoe UI" w:eastAsia="宋体" w:hAnsi="Segoe UI" w:cs="Segoe UI" w:hint="eastAsia"/>
          <w:b/>
          <w:bCs/>
          <w:sz w:val="27"/>
          <w:szCs w:val="27"/>
        </w:rPr>
        <w:t>5.1</w:t>
      </w:r>
      <w:r w:rsidRPr="001F5993">
        <w:rPr>
          <w:rFonts w:ascii="Segoe UI" w:eastAsia="宋体" w:hAnsi="Segoe UI" w:cs="Segoe UI"/>
          <w:b/>
          <w:bCs/>
          <w:sz w:val="27"/>
          <w:szCs w:val="27"/>
        </w:rPr>
        <w:t xml:space="preserve"> </w:t>
      </w:r>
      <w:r w:rsidRPr="001F5993">
        <w:rPr>
          <w:rFonts w:ascii="Segoe UI" w:eastAsia="宋体" w:hAnsi="Segoe UI" w:cs="Segoe UI"/>
          <w:b/>
          <w:bCs/>
          <w:sz w:val="27"/>
          <w:szCs w:val="27"/>
        </w:rPr>
        <w:t>问题分析</w:t>
      </w:r>
    </w:p>
    <w:p w14:paraId="0BBDBBA2" w14:textId="6BAAEFD4" w:rsidR="004D58A6" w:rsidRPr="001F5993" w:rsidRDefault="004C5B40">
      <w:pPr>
        <w:pStyle w:val="Style13"/>
      </w:pPr>
      <w:r w:rsidRPr="004C5B40">
        <w:rPr>
          <w:rFonts w:ascii="Segoe UI" w:eastAsia="宋体" w:hAnsi="Segoe UI" w:cs="Segoe UI"/>
          <w:sz w:val="24"/>
          <w:szCs w:val="24"/>
        </w:rPr>
        <w:lastRenderedPageBreak/>
        <w:t>城市内涝的本质是极端降雨下</w:t>
      </w:r>
      <w:r w:rsidRPr="004C5B40">
        <w:rPr>
          <w:rFonts w:ascii="Segoe UI" w:eastAsia="宋体" w:hAnsi="Segoe UI" w:cs="Segoe UI"/>
          <w:sz w:val="24"/>
          <w:szCs w:val="24"/>
        </w:rPr>
        <w:t>“</w:t>
      </w:r>
      <w:r w:rsidRPr="004C5B40">
        <w:rPr>
          <w:rFonts w:ascii="Segoe UI" w:eastAsia="宋体" w:hAnsi="Segoe UI" w:cs="Segoe UI"/>
          <w:sz w:val="24"/>
          <w:szCs w:val="24"/>
        </w:rPr>
        <w:t>汇水</w:t>
      </w:r>
      <w:r w:rsidRPr="004C5B40">
        <w:rPr>
          <w:rFonts w:ascii="Segoe UI" w:eastAsia="宋体" w:hAnsi="Segoe UI" w:cs="Segoe UI"/>
          <w:sz w:val="24"/>
          <w:szCs w:val="24"/>
        </w:rPr>
        <w:t>-</w:t>
      </w:r>
      <w:r w:rsidRPr="004C5B40">
        <w:rPr>
          <w:rFonts w:ascii="Segoe UI" w:eastAsia="宋体" w:hAnsi="Segoe UI" w:cs="Segoe UI"/>
          <w:sz w:val="24"/>
          <w:szCs w:val="24"/>
        </w:rPr>
        <w:t>排涝</w:t>
      </w:r>
      <w:r w:rsidRPr="004C5B40">
        <w:rPr>
          <w:rFonts w:ascii="Segoe UI" w:eastAsia="宋体" w:hAnsi="Segoe UI" w:cs="Segoe UI"/>
          <w:sz w:val="24"/>
          <w:szCs w:val="24"/>
        </w:rPr>
        <w:t>”</w:t>
      </w:r>
      <w:r w:rsidRPr="004C5B40">
        <w:rPr>
          <w:rFonts w:ascii="Segoe UI" w:eastAsia="宋体" w:hAnsi="Segoe UI" w:cs="Segoe UI"/>
          <w:sz w:val="24"/>
          <w:szCs w:val="24"/>
        </w:rPr>
        <w:t>物理过程的时空失衡。本问要求明确在</w:t>
      </w:r>
      <w:r w:rsidRPr="004C5B40">
        <w:rPr>
          <w:rFonts w:ascii="Segoe UI" w:eastAsia="宋体" w:hAnsi="Segoe UI" w:cs="Segoe UI"/>
          <w:sz w:val="24"/>
          <w:szCs w:val="24"/>
        </w:rPr>
        <w:t xml:space="preserve"> 60 </w:t>
      </w:r>
      <w:r w:rsidRPr="004C5B40">
        <w:rPr>
          <w:rFonts w:ascii="Segoe UI" w:eastAsia="宋体" w:hAnsi="Segoe UI" w:cs="Segoe UI"/>
          <w:sz w:val="24"/>
          <w:szCs w:val="24"/>
        </w:rPr>
        <w:t>分钟极端暴雨历时内，</w:t>
      </w:r>
      <w:r w:rsidRPr="004C5B40">
        <w:rPr>
          <w:rFonts w:ascii="Segoe UI" w:eastAsia="宋体" w:hAnsi="Segoe UI" w:cs="Segoe UI"/>
          <w:sz w:val="24"/>
          <w:szCs w:val="24"/>
        </w:rPr>
        <w:t xml:space="preserve">8 </w:t>
      </w:r>
      <w:r w:rsidRPr="004C5B40">
        <w:rPr>
          <w:rFonts w:ascii="Segoe UI" w:eastAsia="宋体" w:hAnsi="Segoe UI" w:cs="Segoe UI"/>
          <w:sz w:val="24"/>
          <w:szCs w:val="24"/>
        </w:rPr>
        <w:t>条核心路段积水深度的动态演化过程。传统的三维水动力学漫溢模型（</w:t>
      </w:r>
      <w:r w:rsidRPr="004C5B40">
        <w:rPr>
          <w:rFonts w:ascii="Segoe UI" w:eastAsia="宋体" w:hAnsi="Segoe UI" w:cs="Segoe UI"/>
          <w:sz w:val="24"/>
          <w:szCs w:val="24"/>
        </w:rPr>
        <w:t>2D-SWE</w:t>
      </w:r>
      <w:r w:rsidRPr="004C5B40">
        <w:rPr>
          <w:rFonts w:ascii="Segoe UI" w:eastAsia="宋体" w:hAnsi="Segoe UI" w:cs="Segoe UI"/>
          <w:sz w:val="24"/>
          <w:szCs w:val="24"/>
        </w:rPr>
        <w:t>）计算</w:t>
      </w:r>
      <w:r w:rsidR="00527681">
        <w:rPr>
          <w:rFonts w:ascii="Segoe UI" w:eastAsia="宋体" w:hAnsi="Segoe UI" w:cs="Segoe UI" w:hint="eastAsia"/>
          <w:sz w:val="24"/>
          <w:szCs w:val="24"/>
        </w:rPr>
        <w:t>量巨</w:t>
      </w:r>
      <w:r w:rsidRPr="004C5B40">
        <w:rPr>
          <w:rFonts w:ascii="Segoe UI" w:eastAsia="宋体" w:hAnsi="Segoe UI" w:cs="Segoe UI"/>
          <w:sz w:val="24"/>
          <w:szCs w:val="24"/>
        </w:rPr>
        <w:t>大且极度依赖精细的高程与管网拓扑数据，不适用于应急抢险阶段的快速推演。因此，本文基于水量平衡原理，引入</w:t>
      </w:r>
      <w:r w:rsidRPr="004C5B40">
        <w:rPr>
          <w:rFonts w:ascii="Segoe UI" w:eastAsia="宋体" w:hAnsi="Segoe UI" w:cs="Segoe UI"/>
          <w:sz w:val="24"/>
          <w:szCs w:val="24"/>
        </w:rPr>
        <w:t>“</w:t>
      </w:r>
      <w:r w:rsidRPr="004C5B40">
        <w:rPr>
          <w:rFonts w:ascii="Segoe UI" w:eastAsia="宋体" w:hAnsi="Segoe UI" w:cs="Segoe UI"/>
          <w:sz w:val="24"/>
          <w:szCs w:val="24"/>
        </w:rPr>
        <w:t>地形坡度放大因子</w:t>
      </w:r>
      <w:r w:rsidRPr="004C5B40">
        <w:rPr>
          <w:rFonts w:ascii="Segoe UI" w:eastAsia="宋体" w:hAnsi="Segoe UI" w:cs="Segoe UI"/>
          <w:sz w:val="24"/>
          <w:szCs w:val="24"/>
        </w:rPr>
        <w:t>”</w:t>
      </w:r>
      <w:r w:rsidRPr="004C5B40">
        <w:rPr>
          <w:rFonts w:ascii="Segoe UI" w:eastAsia="宋体" w:hAnsi="Segoe UI" w:cs="Segoe UI"/>
          <w:sz w:val="24"/>
          <w:szCs w:val="24"/>
        </w:rPr>
        <w:t>与基于标高落差的</w:t>
      </w:r>
      <w:r w:rsidRPr="004C5B40">
        <w:rPr>
          <w:rFonts w:ascii="Segoe UI" w:eastAsia="宋体" w:hAnsi="Segoe UI" w:cs="Segoe UI"/>
          <w:sz w:val="24"/>
          <w:szCs w:val="24"/>
        </w:rPr>
        <w:t>“</w:t>
      </w:r>
      <w:r w:rsidRPr="004C5B40">
        <w:rPr>
          <w:rFonts w:ascii="Segoe UI" w:eastAsia="宋体" w:hAnsi="Segoe UI" w:cs="Segoe UI"/>
          <w:sz w:val="24"/>
          <w:szCs w:val="24"/>
        </w:rPr>
        <w:t>管网顶托失效机制</w:t>
      </w:r>
      <w:r w:rsidRPr="004C5B40">
        <w:rPr>
          <w:rFonts w:ascii="Segoe UI" w:eastAsia="宋体" w:hAnsi="Segoe UI" w:cs="Segoe UI"/>
          <w:sz w:val="24"/>
          <w:szCs w:val="24"/>
        </w:rPr>
        <w:t>”</w:t>
      </w:r>
      <w:r w:rsidRPr="004C5B40">
        <w:rPr>
          <w:rFonts w:ascii="Segoe UI" w:eastAsia="宋体" w:hAnsi="Segoe UI" w:cs="Segoe UI"/>
          <w:sz w:val="24"/>
          <w:szCs w:val="24"/>
        </w:rPr>
        <w:t>，构建了一维离散时间积水动态演化模型。通过真实观测数据反演标定未知参数，实现了对内涝演变的高精度模拟与交通阻抗的科学映射。</w:t>
      </w:r>
    </w:p>
    <w:p w14:paraId="37080685" w14:textId="7B00BD4F" w:rsidR="001F5993" w:rsidRDefault="001F5993" w:rsidP="001F5993">
      <w:pPr>
        <w:pStyle w:val="2"/>
        <w:rPr>
          <w:sz w:val="36"/>
          <w:szCs w:val="36"/>
        </w:rPr>
      </w:pPr>
      <w:r>
        <w:rPr>
          <w:rFonts w:hint="eastAsia"/>
        </w:rPr>
        <w:t>5</w:t>
      </w:r>
      <w:r>
        <w:t xml:space="preserve">.2 </w:t>
      </w:r>
      <w:r>
        <w:t>模型建立</w:t>
      </w:r>
    </w:p>
    <w:p w14:paraId="54A9D5D2" w14:textId="021704D7" w:rsidR="003D1E12" w:rsidRDefault="003D1E12" w:rsidP="003D1E12">
      <w:pPr>
        <w:pStyle w:val="3"/>
        <w:rPr>
          <w:sz w:val="27"/>
          <w:szCs w:val="27"/>
        </w:rPr>
      </w:pPr>
      <w:r>
        <w:rPr>
          <w:rFonts w:hint="eastAsia"/>
        </w:rPr>
        <w:t>5</w:t>
      </w:r>
      <w:r>
        <w:t xml:space="preserve">.2.1 </w:t>
      </w:r>
      <w:r>
        <w:t>核心物理假设与量纲规范</w:t>
      </w:r>
    </w:p>
    <w:p w14:paraId="127CB561" w14:textId="77777777" w:rsidR="003D1E12" w:rsidRDefault="003D1E12" w:rsidP="003D1E12">
      <w:pPr>
        <w:pStyle w:val="af0"/>
        <w:rPr>
          <w:rFonts w:hint="eastAsia"/>
        </w:rPr>
      </w:pPr>
      <w:r>
        <w:t>为保证模型在数值计算过程中的一致性与物理解释的合理性，作如下假设：</w:t>
      </w:r>
    </w:p>
    <w:p w14:paraId="554706C8" w14:textId="77777777" w:rsidR="003D1E12" w:rsidRDefault="003D1E12" w:rsidP="003D1E12">
      <w:pPr>
        <w:pStyle w:val="af0"/>
        <w:rPr>
          <w:rFonts w:hint="eastAsia"/>
        </w:rPr>
      </w:pPr>
      <w:r>
        <w:t>（1）降雨在研究区域内空间分布均匀，仅随时间变化；</w:t>
      </w:r>
    </w:p>
    <w:p w14:paraId="20DBF782" w14:textId="77777777" w:rsidR="003D1E12" w:rsidRDefault="003D1E12" w:rsidP="003D1E12">
      <w:pPr>
        <w:pStyle w:val="af0"/>
        <w:rPr>
          <w:rFonts w:hint="eastAsia"/>
        </w:rPr>
      </w:pPr>
      <w:r>
        <w:t xml:space="preserve">（2）在极端降雨条件下，当路面积水深度超过临界阈值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threshold</m:t>
            </m:r>
          </m:sub>
        </m:sSub>
        <m:r>
          <w:rPr>
            <w:rFonts w:ascii="Cambria Math" w:hAnsi="Cambria Math"/>
          </w:rPr>
          <m:t>=0.25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m:rPr>
            <m:nor/>
          </m:rPr>
          <m:t>m</m:t>
        </m:r>
      </m:oMath>
      <w:r>
        <w:t>时，排水系统进入高负荷承压状态，发生顶托或倒灌现象，此时排水能力视为失效；</w:t>
      </w:r>
    </w:p>
    <w:p w14:paraId="37AE10B6" w14:textId="63FCF690" w:rsidR="003D1E12" w:rsidRDefault="003D1E12" w:rsidP="003D1E12">
      <w:pPr>
        <w:pStyle w:val="af0"/>
        <w:rPr>
          <w:rFonts w:hint="eastAsia"/>
        </w:rPr>
      </w:pPr>
      <w:r>
        <w:t>（3）模型中所有物理量统一采用国际单位制，长度以米计，面积以平方米计，体积以立方米计，时间步长以分钟计，以保证量纲一致性。</w:t>
      </w:r>
    </w:p>
    <w:p w14:paraId="2BC3DDC0" w14:textId="432EAADF" w:rsidR="003D1E12" w:rsidRDefault="003D1E12" w:rsidP="003D1E12">
      <w:pPr>
        <w:pStyle w:val="3"/>
      </w:pPr>
      <w:r>
        <w:rPr>
          <w:rFonts w:hint="eastAsia"/>
        </w:rPr>
        <w:t>5</w:t>
      </w:r>
      <w:r>
        <w:t xml:space="preserve">.2.2 </w:t>
      </w:r>
      <w:r>
        <w:t>降雨数据预处理</w:t>
      </w:r>
    </w:p>
    <w:p w14:paraId="7EC851CD" w14:textId="60DBBD90" w:rsidR="003D1E12" w:rsidRDefault="003D1E12" w:rsidP="003D1E12">
      <w:pPr>
        <w:pStyle w:val="af0"/>
        <w:rPr>
          <w:rFonts w:hint="eastAsia"/>
        </w:rPr>
      </w:pPr>
      <w:r>
        <w:t xml:space="preserve">原始降雨数据以5分钟为时间间隔给出，为获得连续时间尺度下的降雨输入，采用三次样条插值方法对降雨序列进行平滑处理，将其转换为逐分钟降雨强度函数 </w:t>
      </w:r>
      <m:oMath>
        <m:r>
          <w:rPr>
            <w:rFonts w:ascii="Cambria Math" w:hAnsi="Cambria Math"/>
          </w:rPr>
          <m:t>q(t)</m:t>
        </m:r>
      </m:oMath>
      <w:r>
        <w:t>。该处理使降雨过程在时间上连续，从而满足离散水量平衡模型的输入要求。</w:t>
      </w:r>
    </w:p>
    <w:p w14:paraId="65F7321C" w14:textId="445FF387" w:rsidR="003D1E12" w:rsidRDefault="003D1E12" w:rsidP="003D1E12">
      <w:pPr>
        <w:pStyle w:val="3"/>
      </w:pPr>
      <w:r>
        <w:rPr>
          <w:rFonts w:hint="eastAsia"/>
        </w:rPr>
        <w:t>5</w:t>
      </w:r>
      <w:r>
        <w:t xml:space="preserve">.2.3 </w:t>
      </w:r>
      <w:r>
        <w:t>汇水边界重构</w:t>
      </w:r>
    </w:p>
    <w:p w14:paraId="574A5A20" w14:textId="773941E6" w:rsidR="003D1E12" w:rsidRDefault="003D1E12" w:rsidP="003D1E12">
      <w:pPr>
        <w:pStyle w:val="af0"/>
        <w:rPr>
          <w:rFonts w:hint="eastAsia"/>
        </w:rPr>
      </w:pPr>
      <w:r>
        <w:t xml:space="preserve">考虑到低洼路段在实际中会汇集周边区域的径流，模型区分路面几何面积与实际汇水面积。设路段长度为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，宽度为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27681" w:rsidRPr="00527681">
        <w:t>（根据道路等级设定</w:t>
      </w:r>
      <w:r w:rsidR="00527681">
        <w:rPr>
          <w:rFonts w:hint="eastAsia"/>
        </w:rPr>
        <w:t>：</w:t>
      </w:r>
      <w:r w:rsidR="00527681" w:rsidRPr="00527681">
        <w:t>主干路30 m，次干路20 m，支路15 m）</w:t>
      </w:r>
      <w:r w:rsidR="00527681">
        <w:rPr>
          <w:rFonts w:hint="eastAsia"/>
        </w:rPr>
        <w:t>，</w:t>
      </w:r>
      <w:r>
        <w:t>则路面基础面积为：</w:t>
      </w:r>
    </w:p>
    <w:p w14:paraId="5A70646D" w14:textId="77777777" w:rsidR="003D1E12" w:rsidRDefault="00000000" w:rsidP="003D1E1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base,i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4C98B88" w14:textId="77777777" w:rsidR="003D1E12" w:rsidRDefault="003D1E12" w:rsidP="003D1E12">
      <w:pPr>
        <w:pStyle w:val="af0"/>
        <w:rPr>
          <w:rFonts w:hint="eastAsia"/>
        </w:rPr>
      </w:pPr>
      <w:r>
        <w:t>在此基础上，引入坡度修正项构建汇水面积：</w:t>
      </w:r>
    </w:p>
    <w:p w14:paraId="62FAA364" w14:textId="77777777" w:rsidR="003D1E12" w:rsidRDefault="00000000" w:rsidP="003D1E1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catch,i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base,i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1+θ⋅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1000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64E22AF" w14:textId="7301BD50" w:rsidR="003D1E12" w:rsidRDefault="003D1E12" w:rsidP="003D1E12">
      <w:pPr>
        <w:pStyle w:val="af0"/>
        <w:rPr>
          <w:rFonts w:hint="eastAsia"/>
        </w:rPr>
      </w:pPr>
      <w:r>
        <w:lastRenderedPageBreak/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为路段坡度，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 w:rsidR="00527681" w:rsidRPr="00527681">
        <w:t>为坡度汇水修正系数，表征地形坡度对周边径流汇入量的综合影响</w:t>
      </w:r>
      <w:r>
        <w:t>。该表达式将地形对汇水能力的影响纳入模型，使不同路段在积水响应上表现出差异性。</w:t>
      </w:r>
    </w:p>
    <w:p w14:paraId="2E9588FD" w14:textId="329FB67F" w:rsidR="003D1E12" w:rsidRDefault="003D1E12" w:rsidP="003D1E12">
      <w:pPr>
        <w:pStyle w:val="3"/>
      </w:pPr>
      <w:r>
        <w:rPr>
          <w:rFonts w:hint="eastAsia"/>
        </w:rPr>
        <w:t>5</w:t>
      </w:r>
      <w:r>
        <w:t xml:space="preserve">.2.4 </w:t>
      </w:r>
      <w:r>
        <w:t>水量平衡方程</w:t>
      </w:r>
    </w:p>
    <w:p w14:paraId="39B51DAA" w14:textId="77777777" w:rsidR="003D1E12" w:rsidRDefault="003D1E12" w:rsidP="003D1E12">
      <w:pPr>
        <w:pStyle w:val="af0"/>
        <w:rPr>
          <w:rFonts w:hint="eastAsia"/>
        </w:rPr>
      </w:pPr>
      <w:r>
        <w:t xml:space="preserve">在离散时间步长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m:rPr>
            <m:nor/>
          </m:rPr>
          <m:t>min</m:t>
        </m:r>
      </m:oMath>
      <w:r>
        <w:t xml:space="preserve">下，设上一时刻路段内存水体积为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current,i</m:t>
            </m:r>
          </m:sub>
        </m:sSub>
        <m:r>
          <w:rPr>
            <w:rFonts w:ascii="Cambria Math" w:hAnsi="Cambria Math"/>
          </w:rPr>
          <m:t>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(t-1)⋅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base,i</m:t>
            </m:r>
          </m:sub>
        </m:sSub>
      </m:oMath>
      <w:r>
        <w:t xml:space="preserve">，则在时刻 </w:t>
      </w:r>
      <m:oMath>
        <m:r>
          <w:rPr>
            <w:rFonts w:ascii="Cambria Math" w:hAnsi="Cambria Math"/>
          </w:rPr>
          <m:t>t</m:t>
        </m:r>
      </m:oMath>
      <w:r>
        <w:t>的水量平衡关系为：</w:t>
      </w:r>
    </w:p>
    <w:p w14:paraId="743FCEBB" w14:textId="77777777" w:rsidR="003D1E12" w:rsidRDefault="00000000" w:rsidP="003D1E1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current,i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base,i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EEAE32E" w14:textId="77777777" w:rsidR="003D1E12" w:rsidRDefault="003D1E12" w:rsidP="003D1E12">
      <w:pPr>
        <w:pStyle w:val="af0"/>
        <w:rPr>
          <w:rFonts w:hint="eastAsia"/>
        </w:rPr>
      </w:pPr>
      <w:r>
        <w:t>其中各通量构建如下：</w:t>
      </w:r>
    </w:p>
    <w:p w14:paraId="241A304F" w14:textId="77777777" w:rsidR="003D1E12" w:rsidRDefault="003D1E12" w:rsidP="003D1E12">
      <w:pPr>
        <w:pStyle w:val="af0"/>
        <w:rPr>
          <w:rFonts w:hint="eastAsia"/>
        </w:rPr>
      </w:pPr>
      <w:r>
        <w:t>降雨入流体积由降雨强度与汇水面积决定：</w:t>
      </w:r>
    </w:p>
    <w:p w14:paraId="1BBBFCF3" w14:textId="77777777" w:rsidR="003D1E12" w:rsidRDefault="00000000" w:rsidP="003D1E1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(t)=q(t)⋅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catch,i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w:br/>
          </m:r>
        </m:oMath>
      </m:oMathPara>
    </w:p>
    <w:p w14:paraId="15E3BD3D" w14:textId="77777777" w:rsidR="003D1E12" w:rsidRDefault="003D1E12" w:rsidP="003D1E12">
      <w:pPr>
        <w:pStyle w:val="af0"/>
        <w:rPr>
          <w:rFonts w:hint="eastAsia"/>
        </w:rPr>
      </w:pPr>
      <w:r>
        <w:t>排水体积采用分段函数表示排水能力与顶托失效机制：</w:t>
      </w:r>
    </w:p>
    <w:p w14:paraId="5CDF8129" w14:textId="77777777" w:rsidR="003D1E12" w:rsidRDefault="00000000" w:rsidP="003D1E1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drain,i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t,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current,i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(t-1)≤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threshold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(t-1)&gt;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threshold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56ADDFC" w14:textId="77777777" w:rsidR="003D1E12" w:rsidRDefault="003D1E12" w:rsidP="003D1E12">
      <w:pPr>
        <w:pStyle w:val="af0"/>
        <w:rPr>
          <w:rFonts w:hint="eastAsia"/>
        </w:rPr>
      </w:pPr>
      <w:r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drain,i</m:t>
            </m:r>
          </m:sub>
        </m:sSub>
      </m:oMath>
      <w:r>
        <w:t>为设计排水能力。该表达式刻画了排水系统由正常运行向失效状态的转变过程。</w:t>
      </w:r>
    </w:p>
    <w:p w14:paraId="6FD2C916" w14:textId="77777777" w:rsidR="003D1E12" w:rsidRDefault="003D1E12" w:rsidP="003D1E12">
      <w:pPr>
        <w:pStyle w:val="af0"/>
        <w:rPr>
          <w:rFonts w:hint="eastAsia"/>
        </w:rPr>
      </w:pPr>
      <w:r>
        <w:t xml:space="preserve">下渗损失根据路面类型进行区分：沥青路面取零，下渗能力较弱；水泥路面采用常数下渗率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cement</m:t>
            </m:r>
          </m:sub>
        </m:sSub>
      </m:oMath>
      <w:r>
        <w:t>，对应下渗体积为：</w:t>
      </w:r>
    </w:p>
    <w:p w14:paraId="3BD3CC6E" w14:textId="2497A3FE" w:rsidR="003D1E12" w:rsidRDefault="00000000" w:rsidP="003D1E1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cement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base,i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w:br/>
          </m:r>
        </m:oMath>
      </m:oMathPara>
    </w:p>
    <w:p w14:paraId="4756741F" w14:textId="554DB73E" w:rsidR="003D1E12" w:rsidRDefault="003D1E12" w:rsidP="003D1E12">
      <w:pPr>
        <w:pStyle w:val="3"/>
      </w:pPr>
      <w:r>
        <w:rPr>
          <w:rFonts w:hint="eastAsia"/>
        </w:rPr>
        <w:t>5</w:t>
      </w:r>
      <w:r>
        <w:t xml:space="preserve">.2.5 </w:t>
      </w:r>
      <w:r>
        <w:t>数值求解方法</w:t>
      </w:r>
    </w:p>
    <w:p w14:paraId="6E321270" w14:textId="6A39B1BC" w:rsidR="003D1E12" w:rsidRDefault="003D1E12" w:rsidP="003D1E12">
      <w:pPr>
        <w:pStyle w:val="af0"/>
        <w:rPr>
          <w:rFonts w:hint="eastAsia"/>
        </w:rPr>
      </w:pPr>
      <w:r>
        <w:t>模型采用</w:t>
      </w:r>
      <w:r w:rsidR="00527681" w:rsidRPr="00527681">
        <w:t>显式时间推进格式</w:t>
      </w:r>
      <w:r w:rsidR="00527681">
        <w:rPr>
          <w:rFonts w:hint="eastAsia"/>
        </w:rPr>
        <w:t>，</w:t>
      </w:r>
      <w:r>
        <w:t xml:space="preserve">在时间步长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m:rPr>
            <m:nor/>
          </m:rPr>
          <m:t>min</m:t>
        </m:r>
      </m:oMath>
      <w:r>
        <w:t>下，积水变化过程相对平缓，离散格式满足稳定性要求，能够保证数值计算过程中解的有界性与连续性。该方法具有实现简单、计算效率高的特点，适用于本问题的多时段动态模拟。</w:t>
      </w:r>
    </w:p>
    <w:p w14:paraId="11FA52E5" w14:textId="50D88074" w:rsidR="003D1E12" w:rsidRDefault="003D1E12" w:rsidP="003D1E12">
      <w:pPr>
        <w:pStyle w:val="3"/>
      </w:pPr>
      <w:r>
        <w:rPr>
          <w:rFonts w:hint="eastAsia"/>
        </w:rPr>
        <w:t>5</w:t>
      </w:r>
      <w:r>
        <w:t xml:space="preserve">.2.6 </w:t>
      </w:r>
      <w:r>
        <w:t>参数反演与标定</w:t>
      </w:r>
    </w:p>
    <w:p w14:paraId="4B4AC693" w14:textId="77777777" w:rsidR="003D1E12" w:rsidRDefault="003D1E12" w:rsidP="003D1E12">
      <w:pPr>
        <w:pStyle w:val="af0"/>
        <w:rPr>
          <w:rFonts w:hint="eastAsia"/>
        </w:rPr>
      </w:pPr>
      <w:r>
        <w:t>以附表4中给出的8条路段在15、30、45、60分钟时的观测积水深度为基准，构建均方根误差函数：</w:t>
      </w:r>
    </w:p>
    <w:p w14:paraId="0EB0D5C3" w14:textId="6952A3E6" w:rsidR="003D1E12" w:rsidRDefault="003D1E12" w:rsidP="003D1E12">
      <m:oMathPara>
        <m:oMath>
          <m:r>
            <m:rPr>
              <m:nor/>
            </m:rPr>
            <w:lastRenderedPageBreak/>
            <m:t>RMSE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8×4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[</m:t>
                      </m:r>
                    </m:e>
                  </m:nary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sim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obs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10563F2" w14:textId="77777777" w:rsidR="003D1E12" w:rsidRDefault="003D1E12" w:rsidP="003D1E12">
      <w:pPr>
        <w:pStyle w:val="af0"/>
        <w:rPr>
          <w:rFonts w:hint="eastAsia"/>
        </w:rPr>
      </w:pPr>
      <w:r>
        <w:t xml:space="preserve">采用 L-BFGS-B 算法对参数 </w:t>
      </w:r>
      <m:oMath>
        <m:r>
          <w:rPr>
            <w:rFonts w:ascii="Cambria Math" w:hAnsi="Cambria Math"/>
          </w:rPr>
          <m:t>θ</m:t>
        </m:r>
      </m:oMath>
      <w:r>
        <w:t xml:space="preserve">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cement</m:t>
            </m:r>
          </m:sub>
        </m:sSub>
      </m:oMath>
      <w:r>
        <w:t>进行约束优化，得到参数估计值：</w:t>
      </w:r>
    </w:p>
    <w:p w14:paraId="12524445" w14:textId="29997B70" w:rsidR="003D1E12" w:rsidRPr="003D1E12" w:rsidRDefault="003D1E12" w:rsidP="003D1E12">
      <w:pPr>
        <w:pStyle w:val="af0"/>
        <w:rPr>
          <w:rFonts w:hint="eastAsia"/>
          <w:b/>
          <w:bCs/>
        </w:rPr>
      </w:pPr>
      <m:oMathPara>
        <m:oMath>
          <m:r>
            <w:rPr>
              <w:rFonts w:ascii="Cambria Math" w:hAnsi="Cambria Math"/>
            </w:rPr>
            <m:t>θ≈2943.70,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cement</m:t>
              </m:r>
            </m:sub>
          </m:sSub>
          <m:r>
            <w:rPr>
              <w:rFonts w:ascii="Cambria Math" w:hAnsi="Cambria Math"/>
            </w:rPr>
            <m:t>≈0.0067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nor/>
            </m:rPr>
            <m:t>m/min</m:t>
          </m:r>
          <m:r>
            <m:rPr>
              <m:sty m:val="p"/>
            </m:rPr>
            <w:rPr>
              <w:rFonts w:hint="eastAsia"/>
            </w:rPr>
            <w:br/>
          </m:r>
        </m:oMath>
        <m:oMath>
          <m:r>
            <m:rPr>
              <m:sty m:val="p"/>
            </m:rPr>
            <w:br/>
          </m:r>
        </m:oMath>
      </m:oMathPara>
      <w:r>
        <w:rPr>
          <w:rFonts w:hint="eastAsia"/>
          <w:b/>
          <w:bCs/>
        </w:rPr>
        <w:t>5</w:t>
      </w:r>
      <w:r w:rsidRPr="003D1E12">
        <w:rPr>
          <w:b/>
          <w:bCs/>
        </w:rPr>
        <w:t>.2.7 状态映射与结果输出</w:t>
      </w:r>
    </w:p>
    <w:p w14:paraId="38CD6BE9" w14:textId="15CC218D" w:rsidR="003D1E12" w:rsidRPr="003D1E12" w:rsidRDefault="003D1E12" w:rsidP="003D1E12">
      <w:pPr>
        <w:pStyle w:val="af0"/>
        <w:rPr>
          <w:rFonts w:hint="eastAsia"/>
        </w:rPr>
      </w:pPr>
      <w:r w:rsidRPr="003D1E12">
        <w:t xml:space="preserve">将计算得到的积水深度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3D1E12">
        <w:t>按照题目给定的阈值规则映射为通行能力系数与安全度，提取关键时刻（15、30、45、60分钟）结果，构建路段—时间二维矩阵，用于描述路网在降雨过程中的状态演化特征。</w:t>
      </w:r>
    </w:p>
    <w:p w14:paraId="278C2CB9" w14:textId="6B67E791" w:rsidR="003D1E12" w:rsidRDefault="003D1E12" w:rsidP="003D1E12">
      <w:pPr>
        <w:pStyle w:val="af0"/>
      </w:pPr>
      <w:r w:rsidRPr="003D1E12">
        <w:t xml:space="preserve">通过参数标定后，模型输出与观测数据之间的偏差控制在合理范围内，统计指标为 RMSE = 6.76 cm，MAE = 4.82 cm，决定系数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=0.810</m:t>
        </m:r>
      </m:oMath>
      <w:r w:rsidRPr="003D1E12">
        <w:t>。从拟合分布来看，多数样本点分布于对角线附近，表明模型能够反映积水演化的主要变化趋势。</w:t>
      </w:r>
    </w:p>
    <w:p w14:paraId="1FE30D72" w14:textId="7C6E5E51" w:rsidR="003B18CB" w:rsidRPr="003B18CB" w:rsidRDefault="003B18CB" w:rsidP="003D1E12">
      <w:pPr>
        <w:pStyle w:val="af0"/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Pr="003D1E12">
        <w:rPr>
          <w:b/>
          <w:bCs/>
        </w:rPr>
        <w:t>.3 模型结果分析与验证</w:t>
      </w:r>
    </w:p>
    <w:p w14:paraId="398139FC" w14:textId="32EBEA60" w:rsidR="004D58A6" w:rsidRDefault="003D1E12" w:rsidP="003D1E12">
      <w:pPr>
        <w:pStyle w:val="af0"/>
      </w:pPr>
      <w:r w:rsidRPr="003D1E12">
        <w:t>从物理角度分析，模型对低洼区域的积水响应具有一致性。例如，在研究区域中，部分路段由于标高显著低于周边区域，在降雨中后期不仅汇集大量地表径流，其排水系统还承受来自高标高区域的附加水压，从而触发顶托失效机制，导致积水迅速累积。该现象在模型演化结果中表现为积水深度的非线性增长特征，与城市内涝实际情况相符。</w:t>
      </w:r>
    </w:p>
    <w:p w14:paraId="197261A1" w14:textId="50135A96" w:rsidR="003B18CB" w:rsidRPr="003B18CB" w:rsidRDefault="003B18CB" w:rsidP="003B18CB">
      <w:pPr>
        <w:pStyle w:val="af0"/>
        <w:rPr>
          <w:rFonts w:hint="eastAsia"/>
          <w:b/>
          <w:bCs/>
        </w:rPr>
      </w:pPr>
      <w:r w:rsidRPr="003B18CB">
        <w:rPr>
          <w:rFonts w:hint="eastAsia"/>
          <w:b/>
          <w:bCs/>
        </w:rPr>
        <w:t>5.4</w:t>
      </w:r>
      <w:r w:rsidRPr="003B18CB">
        <w:rPr>
          <w:rFonts w:hint="eastAsia"/>
          <w:b/>
          <w:bCs/>
        </w:rPr>
        <w:t>模型局限与极端场景</w:t>
      </w:r>
      <w:r w:rsidRPr="003B18CB">
        <w:rPr>
          <w:rFonts w:hint="eastAsia"/>
          <w:b/>
          <w:bCs/>
        </w:rPr>
        <w:t>分析</w:t>
      </w:r>
    </w:p>
    <w:p w14:paraId="2254BE96" w14:textId="13987D1A" w:rsidR="003B18CB" w:rsidRPr="003B18CB" w:rsidRDefault="00527681" w:rsidP="003B18CB">
      <w:pPr>
        <w:pStyle w:val="af0"/>
        <w:rPr>
          <w:rFonts w:hint="eastAsia"/>
        </w:rPr>
      </w:pPr>
      <w:r w:rsidRPr="00527681">
        <w:t>L5路段在45 min时</w:t>
      </w:r>
      <w:r w:rsidR="003B18CB" w:rsidRPr="003B18CB">
        <w:t>模拟积水深度（21.0 cm）低于实测值（32.0 cm），偏差11.0 cm。该误差源于模型采用的恒定排涝假设：实际极端暴雨中后期，片区管网满载，最低标高路段（L5，198.9 m）受下游顶托倒灌影响，实际排水能力远低于设计值。此偏差表明，在管网系统性超载场景下，恒定排涝假设将导致低洼路段积水被系统性低估，构成模型适用边界。同时，该局限也印证了问题二中引入系统韧性评价的必要性——仅依据设计排水能力评估风险存在不足，需进一步考虑管网的实际运行冗余与恢复能力。</w:t>
      </w:r>
    </w:p>
    <w:sectPr w:rsidR="003B18CB" w:rsidRPr="003B18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25514" w14:textId="77777777" w:rsidR="006A6848" w:rsidRDefault="006A6848" w:rsidP="00763927">
      <w:r>
        <w:separator/>
      </w:r>
    </w:p>
  </w:endnote>
  <w:endnote w:type="continuationSeparator" w:id="0">
    <w:p w14:paraId="217445EE" w14:textId="77777777" w:rsidR="006A6848" w:rsidRDefault="006A6848" w:rsidP="00763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D1ED" w14:textId="77777777" w:rsidR="006A6848" w:rsidRDefault="006A6848" w:rsidP="00763927">
      <w:r>
        <w:separator/>
      </w:r>
    </w:p>
  </w:footnote>
  <w:footnote w:type="continuationSeparator" w:id="0">
    <w:p w14:paraId="6C70A2C9" w14:textId="77777777" w:rsidR="006A6848" w:rsidRDefault="006A6848" w:rsidP="00763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403A70DC"/>
    <w:lvl w:ilvl="0">
      <w:start w:val="1"/>
      <w:numFmt w:val="decimal"/>
      <w:lvlText w:val="%1."/>
      <w:lvlJc w:val="left"/>
      <w:pPr>
        <w:ind w:left="288" w:hanging="288"/>
      </w:pPr>
      <w:rPr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 w15:restartNumberingAfterBreak="0">
    <w:nsid w:val="00A99201"/>
    <w:multiLevelType w:val="multilevel"/>
    <w:tmpl w:val="67C086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4D269CC"/>
    <w:multiLevelType w:val="multilevel"/>
    <w:tmpl w:val="C520155C"/>
    <w:lvl w:ilvl="0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C0028"/>
    <w:multiLevelType w:val="hybridMultilevel"/>
    <w:tmpl w:val="2BA0DF50"/>
    <w:lvl w:ilvl="0" w:tplc="8EE0C19C">
      <w:start w:val="2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5" w15:restartNumberingAfterBreak="0">
    <w:nsid w:val="5AB75DB8"/>
    <w:multiLevelType w:val="multilevel"/>
    <w:tmpl w:val="C520155C"/>
    <w:lvl w:ilvl="0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833C73"/>
    <w:multiLevelType w:val="hybridMultilevel"/>
    <w:tmpl w:val="19FC4E10"/>
    <w:lvl w:ilvl="0" w:tplc="326CE2B6">
      <w:start w:val="2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4306828">
    <w:abstractNumId w:val="0"/>
    <w:lvlOverride w:ilvl="0">
      <w:startOverride w:val="1"/>
    </w:lvlOverride>
  </w:num>
  <w:num w:numId="2" w16cid:durableId="456460125">
    <w:abstractNumId w:val="4"/>
    <w:lvlOverride w:ilvl="0">
      <w:startOverride w:val="1"/>
    </w:lvlOverride>
  </w:num>
  <w:num w:numId="3" w16cid:durableId="1253932868">
    <w:abstractNumId w:val="0"/>
    <w:lvlOverride w:ilvl="0">
      <w:startOverride w:val="1"/>
    </w:lvlOverride>
  </w:num>
  <w:num w:numId="4" w16cid:durableId="408115008">
    <w:abstractNumId w:val="0"/>
    <w:lvlOverride w:ilvl="0">
      <w:startOverride w:val="1"/>
    </w:lvlOverride>
  </w:num>
  <w:num w:numId="5" w16cid:durableId="1080562169">
    <w:abstractNumId w:val="0"/>
    <w:lvlOverride w:ilvl="0">
      <w:startOverride w:val="1"/>
    </w:lvlOverride>
  </w:num>
  <w:num w:numId="6" w16cid:durableId="1152410226">
    <w:abstractNumId w:val="0"/>
    <w:lvlOverride w:ilvl="0">
      <w:startOverride w:val="1"/>
    </w:lvlOverride>
  </w:num>
  <w:num w:numId="7" w16cid:durableId="912668790">
    <w:abstractNumId w:val="0"/>
    <w:lvlOverride w:ilvl="0">
      <w:startOverride w:val="1"/>
    </w:lvlOverride>
  </w:num>
  <w:num w:numId="8" w16cid:durableId="281115640">
    <w:abstractNumId w:val="0"/>
    <w:lvlOverride w:ilvl="0">
      <w:startOverride w:val="1"/>
    </w:lvlOverride>
  </w:num>
  <w:num w:numId="9" w16cid:durableId="3063217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6514586">
    <w:abstractNumId w:val="2"/>
  </w:num>
  <w:num w:numId="11" w16cid:durableId="1267271718">
    <w:abstractNumId w:val="5"/>
  </w:num>
  <w:num w:numId="12" w16cid:durableId="341977111">
    <w:abstractNumId w:val="3"/>
  </w:num>
  <w:num w:numId="13" w16cid:durableId="937520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8A6"/>
    <w:rsid w:val="001F5993"/>
    <w:rsid w:val="002A1B67"/>
    <w:rsid w:val="003B18CB"/>
    <w:rsid w:val="003D1E12"/>
    <w:rsid w:val="004A046D"/>
    <w:rsid w:val="004C5B40"/>
    <w:rsid w:val="004D58A6"/>
    <w:rsid w:val="00527681"/>
    <w:rsid w:val="006A6848"/>
    <w:rsid w:val="00763927"/>
    <w:rsid w:val="007D2C3C"/>
    <w:rsid w:val="00F0407F"/>
    <w:rsid w:val="00F73576"/>
    <w:rsid w:val="00FB33B0"/>
    <w:rsid w:val="00FC4E1A"/>
    <w:rsid w:val="1913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44447"/>
  <w15:docId w15:val="{7303CFBD-8534-4098-819D-6ABC86DF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qFormat/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styleId="a7">
    <w:name w:val="footnote reference"/>
    <w:uiPriority w:val="99"/>
    <w:semiHidden/>
    <w:unhideWhenUsed/>
    <w:qFormat/>
    <w:rPr>
      <w:vertAlign w:val="superscript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9">
    <w:name w:val="header"/>
    <w:basedOn w:val="a"/>
    <w:link w:val="aa"/>
    <w:rsid w:val="007639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763927"/>
    <w:rPr>
      <w:sz w:val="18"/>
      <w:szCs w:val="18"/>
    </w:rPr>
  </w:style>
  <w:style w:type="paragraph" w:styleId="ab">
    <w:name w:val="footer"/>
    <w:basedOn w:val="a"/>
    <w:link w:val="ac"/>
    <w:rsid w:val="007639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763927"/>
    <w:rPr>
      <w:sz w:val="18"/>
      <w:szCs w:val="18"/>
    </w:rPr>
  </w:style>
  <w:style w:type="paragraph" w:customStyle="1" w:styleId="Compact">
    <w:name w:val="Compact"/>
    <w:basedOn w:val="ad"/>
    <w:qFormat/>
    <w:rsid w:val="00763927"/>
    <w:pPr>
      <w:widowControl/>
      <w:spacing w:before="36" w:after="36"/>
      <w:jc w:val="left"/>
    </w:pPr>
    <w:rPr>
      <w:sz w:val="24"/>
      <w:szCs w:val="24"/>
    </w:rPr>
  </w:style>
  <w:style w:type="paragraph" w:styleId="ad">
    <w:name w:val="Body Text"/>
    <w:basedOn w:val="a"/>
    <w:link w:val="ae"/>
    <w:rsid w:val="00763927"/>
    <w:pPr>
      <w:spacing w:after="120"/>
    </w:pPr>
  </w:style>
  <w:style w:type="character" w:customStyle="1" w:styleId="ae">
    <w:name w:val="正文文本 字符"/>
    <w:basedOn w:val="a0"/>
    <w:link w:val="ad"/>
    <w:rsid w:val="00763927"/>
    <w:rPr>
      <w:sz w:val="21"/>
      <w:szCs w:val="22"/>
    </w:rPr>
  </w:style>
  <w:style w:type="character" w:styleId="af">
    <w:name w:val="Placeholder Text"/>
    <w:basedOn w:val="a0"/>
    <w:uiPriority w:val="99"/>
    <w:unhideWhenUsed/>
    <w:rsid w:val="002A1B67"/>
    <w:rPr>
      <w:color w:val="666666"/>
    </w:rPr>
  </w:style>
  <w:style w:type="paragraph" w:styleId="af0">
    <w:name w:val="Normal (Web)"/>
    <w:basedOn w:val="a"/>
    <w:uiPriority w:val="99"/>
    <w:unhideWhenUsed/>
    <w:rsid w:val="001F59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character" w:customStyle="1" w:styleId="katex-wrapper">
    <w:name w:val="katex-wrapper"/>
    <w:basedOn w:val="a0"/>
    <w:rsid w:val="00FB3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一帆 王</cp:lastModifiedBy>
  <cp:revision>4</cp:revision>
  <dcterms:created xsi:type="dcterms:W3CDTF">2026-05-03T04:13:00Z</dcterms:created>
  <dcterms:modified xsi:type="dcterms:W3CDTF">2026-05-03T06:32:00Z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D4F82850D1874A51BC215580BB2AC705_13</vt:lpwstr>
  </property>
</Properties>
</file>