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公司组成管理</w:t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部门组成管理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公司部门的划分、组成管理。针对每个部门，设置部门下的职位信息，主要是对销售部门多级职位进行管理。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注意：每个部门至少要维护好一个职位，否则员工信息维护的时候没有职位信息。</w:t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员工管理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为公司每个部门内添加维护员工信息，设置登录系统员工的，登录用户名信息（设置用户名称，密码默认与用户名相同，如果之前有用户名，也会被修改，密码重置），密码个人修改在系统帮助菜单来设置。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注意：</w:t>
      </w:r>
      <w:r>
        <w:rPr>
          <w:rFonts w:hint="eastAsia"/>
          <w:color w:val="FF0000"/>
          <w:lang w:val="en-US" w:eastAsia="zh-CN"/>
        </w:rPr>
        <w:t>admin用户是管理员用户，不能删除。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D3926"/>
    <w:multiLevelType w:val="singleLevel"/>
    <w:tmpl w:val="5BCD392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36DB5"/>
    <w:rsid w:val="33D43754"/>
    <w:rsid w:val="43B91FCC"/>
    <w:rsid w:val="529A0B02"/>
    <w:rsid w:val="64362037"/>
    <w:rsid w:val="6A761EDC"/>
    <w:rsid w:val="7303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2018-11-05T01:36:41Z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