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合同管理（业务员）</w:t>
      </w:r>
    </w:p>
    <w:p>
      <w:pPr>
        <w:pStyle w:val="3"/>
        <w:numPr>
          <w:ilvl w:val="0"/>
          <w:numId w:val="1"/>
        </w:numPr>
        <w:ind w:left="0" w:leftChars="0" w:firstLine="643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价格预估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运费预估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计算最长件，重量。各地到公司，运费查询。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产品报价预估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查询产品的报价。</w:t>
      </w:r>
    </w:p>
    <w:p>
      <w:pPr>
        <w:pStyle w:val="3"/>
        <w:numPr>
          <w:ilvl w:val="0"/>
          <w:numId w:val="1"/>
        </w:numPr>
        <w:ind w:left="0" w:leftChars="0" w:firstLine="643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合同信息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合同拟定：业务员针对各种类型合同，拟定，提交给上级领导审核。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通过合同查询：上级领导审核通过后的，可以查询到，打印。</w:t>
      </w:r>
    </w:p>
    <w:p>
      <w:pPr>
        <w:spacing w:beforeLines="0" w:afterLines="0" w:line="480" w:lineRule="exact"/>
        <w:rPr>
          <w:rFonts w:hint="eastAsia" w:ascii="宋体" w:hAnsi="宋体" w:eastAsia="宋体"/>
          <w:b/>
          <w:sz w:val="21"/>
        </w:rPr>
      </w:pPr>
      <w:r>
        <w:rPr>
          <w:rFonts w:hint="eastAsia"/>
          <w:lang w:val="en-US" w:eastAsia="zh-CN"/>
        </w:rPr>
        <w:t>注意：拟定合同的条款部分，可以修改，但是序号要从“</w:t>
      </w:r>
      <w:r>
        <w:rPr>
          <w:rFonts w:hint="eastAsia" w:ascii="宋体" w:hAnsi="宋体" w:eastAsia="宋体"/>
          <w:b/>
          <w:sz w:val="21"/>
        </w:rPr>
        <w:t>4.双方责任和义务：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”开始，否则影响，整个合同的编号顺序。</w:t>
      </w:r>
      <w:bookmarkStart w:id="0" w:name="_GoBack"/>
      <w:bookmarkEnd w:id="0"/>
    </w:p>
    <w:p>
      <w:pPr>
        <w:pStyle w:val="3"/>
        <w:numPr>
          <w:ilvl w:val="0"/>
          <w:numId w:val="1"/>
        </w:numPr>
        <w:ind w:left="0" w:leftChars="0" w:firstLine="643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合同摘要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合同拟定审核通过后，需要完善合同摘要数据信息。（审核后的数据自动流转过来）</w:t>
      </w: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1"/>
        </w:numPr>
        <w:ind w:left="0" w:leftChars="0" w:firstLine="643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项目联络单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合同拟定审核通过后，需要完善项目联络单数据信息。（审核后的数据自动流转过来）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CD772F"/>
    <w:multiLevelType w:val="singleLevel"/>
    <w:tmpl w:val="5BCD772F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">
    <w:nsid w:val="5BCD79A0"/>
    <w:multiLevelType w:val="singleLevel"/>
    <w:tmpl w:val="5BCD79A0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9613A2"/>
    <w:rsid w:val="04883CAE"/>
    <w:rsid w:val="0F3F1920"/>
    <w:rsid w:val="1910111C"/>
    <w:rsid w:val="1F2447F6"/>
    <w:rsid w:val="3D707B3E"/>
    <w:rsid w:val="43857810"/>
    <w:rsid w:val="497A59A3"/>
    <w:rsid w:val="4B0C3B29"/>
    <w:rsid w:val="4E540D16"/>
    <w:rsid w:val="52184673"/>
    <w:rsid w:val="7A1832AD"/>
    <w:rsid w:val="7A2A2742"/>
    <w:rsid w:val="7B27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line number"/>
    <w:basedOn w:val="4"/>
    <w:uiPriority w:val="0"/>
    <w:rPr>
      <w:rFonts w:hint="eastAsia"/>
      <w:sz w:val="21"/>
    </w:rPr>
  </w:style>
  <w:style w:type="character" w:styleId="6">
    <w:name w:val="Hyperlink"/>
    <w:uiPriority w:val="0"/>
    <w:rPr>
      <w:rFonts w:hint="eastAsia" w:ascii="Times New Roman" w:hAnsi="Times New Roman" w:eastAsia="Times New Roman"/>
      <w:color w:val="0000FF"/>
      <w:sz w:val="21"/>
      <w:u w:val="single"/>
      <w:lang w:val="en-US" w:eastAsia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2018-11-01T08:15:25Z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