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角色 C · 前端/体验 执行手册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2E74B5"/>
          <w:sz w:val="26"/>
        </w:rPr>
        <w:t>小学全科(语数英综合) AI 伴学 Agent —— 我的专属手册</w:t>
      </w:r>
    </w:p>
    <w:p>
      <w:pPr>
        <w:spacing w:before="0" w:after="200" w:line="300" w:lineRule="auto"/>
      </w:pPr>
      <w:r>
        <w:rPr>
          <w:rFonts w:ascii="Calibri" w:hAnsi="Calibri" w:eastAsia="微软雅黑"/>
          <w:b w:val="0"/>
          <w:color w:val="808080"/>
          <w:sz w:val="20"/>
        </w:rPr>
        <w:t>2026 iFLYTEK AI 开发者大赛 · Adaptive-LPDS 赛道 · 配套《我的方案 v4.0》· 更新 2026-08-28（第 3 周 Day 4） · Git 分支 feature/frontend-ui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  <w:tblCellMar>
          <w:top w:w="100" w:type="dxa"/>
          <w:bottom w:w="100" w:type="dxa"/>
          <w:start w:w="160" w:type="dxa"/>
          <w:end w:w="160" w:type="dxa"/>
        </w:tblCellMar>
      </w:tblPr>
      <w:tblGrid>
        <w:gridCol w:w="1500"/>
        <w:gridCol w:w="7860"/>
      </w:tblGrid>
      <w:tr>
        <w:tc>
          <w:tcPr>
            <w:tcW w:type="dxa" w:w="1500"/>
            <w:shd w:val="clear" w:fill="F4F6F9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color w:val="1F3A5F"/>
                <w:sz w:val="21"/>
              </w:rPr>
              <w:t>一句话定位</w:t>
            </w:r>
          </w:p>
        </w:tc>
        <w:tc>
          <w:tcPr>
            <w:tcW w:type="dxa" w:w="7860"/>
            <w:shd w:val="clear" w:fill="F4F6F9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1"/>
              </w:rPr>
              <w:t>我是前端工程师/体验设计师：儿童友好的 Web UI + Gamification + AI 同伴形象，让小学生愿意用、爱用。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一、我的角色卡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项目</w:t>
            </w:r>
          </w:p>
        </w:tc>
        <w:tc>
          <w:tcPr>
            <w:tcW w:type="dxa" w:w="75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内容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核心职责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Vue3 Web 端 + 儿童友好 UI/UX + AI 同伴形象 + 学习进度可视化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本周目标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Vue3 骨架 + 3 个核心页面草图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Git 分支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feature/frontend-ui（合并顺序最后一位，基于完整 API 调通页面）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主要对接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A：按 OpenAPI 调接口；D：静态资源统一放 /static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评分贡献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创新与体验 15 分的主要责任；功能完备 20 分的页面证据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二、我的每周动作卡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800"/>
        <w:gridCol w:w="5560"/>
        <w:gridCol w:w="3000"/>
      </w:tblGrid>
      <w:tr>
        <w:trPr>
          <w:tblHeader/>
        </w:trPr>
        <w:tc>
          <w:tcPr>
            <w:tcW w:type="dxa" w:w="8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我的每周</w:t>
            </w:r>
          </w:p>
        </w:tc>
        <w:tc>
          <w:tcPr>
            <w:tcW w:type="dxa" w:w="55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核心动作（含关键技术）</w:t>
            </w:r>
          </w:p>
        </w:tc>
        <w:tc>
          <w:tcPr>
            <w:tcW w:type="dxa" w:w="30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产出 / 验收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1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npm create vite（Vue3）+ vue-router + Pinia + Element Plus；画 3 个核心页面草图（登录/选科/主页）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骨架可跑 + 草图评审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2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诊断题组件（单选/填空/应用题）；AI 对话组件（富文本 + 数学公式 + 表情）；错题本组件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三组件可交互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3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进度可视化（雷达图/知识图谱缩略图）；Gamification（经验值/徽章/连续打卡）；家长端页面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体验组件全通；与 A 联调</w:t>
            </w:r>
          </w:p>
        </w:tc>
      </w:tr>
      <w:tr>
        <w:tc>
          <w:tcPr>
            <w:tcW w:type="dxa" w:w="8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4</w:t>
            </w:r>
          </w:p>
        </w:tc>
        <w:tc>
          <w:tcPr>
            <w:tcW w:type="dxa" w:w="5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UI 打磨（儿童友好配色/动画）；配合 D 录制演示视频素材</w:t>
            </w:r>
          </w:p>
        </w:tc>
        <w:tc>
          <w:tcPr>
            <w:tcW w:type="dxa" w:w="3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UI 定稿；素材交付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三、我的验收（DoD）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700"/>
        <w:gridCol w:w="7600"/>
        <w:gridCol w:w="1060"/>
      </w:tblGrid>
      <w:tr>
        <w:trPr>
          <w:tblHeader/>
        </w:trPr>
        <w:tc>
          <w:tcPr>
            <w:tcW w:type="dxa" w:w="7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时间</w:t>
            </w:r>
          </w:p>
        </w:tc>
        <w:tc>
          <w:tcPr>
            <w:tcW w:type="dxa" w:w="76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验收项</w:t>
            </w:r>
          </w:p>
        </w:tc>
        <w:tc>
          <w:tcPr>
            <w:tcW w:type="dxa" w:w="10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完成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1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Vue3 骨架可 npm run dev + 3 页面草图给全组评审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2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三大组件可交互（诊断/对话/错题本）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3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进度可视化 + Gamification + 家长端可用；与 A 联调通过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  <w:tr>
        <w:tc>
          <w:tcPr>
            <w:tcW w:type="dxa" w:w="70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周 4</w:t>
            </w:r>
          </w:p>
        </w:tc>
        <w:tc>
          <w:tcPr>
            <w:tcW w:type="dxa" w:w="76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UI 定稿 + 截图素材交给 D（≥1280×720）</w:t>
            </w:r>
          </w:p>
        </w:tc>
        <w:tc>
          <w:tcPr>
            <w:tcW w:type="dxa" w:w="1060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□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四、技术速查（可直接复制）</w:t>
      </w:r>
    </w:p>
    <w:p>
      <w:pPr>
        <w:pStyle w:val="Heading2"/>
        <w:keepNext/>
      </w:pPr>
      <w:r>
        <w:t>4.1 初始化命令</w:t>
      </w:r>
    </w:p>
    <w:p>
      <w:pPr>
        <w:spacing w:before="40" w:after="120" w:line="300" w:lineRule="auto"/>
      </w:pPr>
      <w:r>
        <w:rPr>
          <w:rFonts w:ascii="Calibri" w:hAnsi="Calibri" w:eastAsia="微软雅黑"/>
          <w:b w:val="0"/>
          <w:color w:val="1F3A5F"/>
          <w:sz w:val="20"/>
        </w:rPr>
        <w:t>npm create vite@latest frontend -- --template vue</w:t>
        <w:br/>
        <w:t>cd frontend &amp;&amp; npm i pinia vue-router element-plus echarts katex</w:t>
        <w:br/>
        <w:t>npm run dev</w:t>
      </w:r>
    </w:p>
    <w:p>
      <w:pPr>
        <w:pStyle w:val="Heading2"/>
        <w:keepNext/>
      </w:pPr>
      <w:r>
        <w:t>4.2 路由与页面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000"/>
        <w:gridCol w:w="2400"/>
        <w:gridCol w:w="5960"/>
      </w:tblGrid>
      <w:tr>
        <w:trPr>
          <w:tblHeader/>
        </w:trPr>
        <w:tc>
          <w:tcPr>
            <w:tcW w:type="dxa" w:w="10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路由</w:t>
            </w:r>
          </w:p>
        </w:tc>
        <w:tc>
          <w:tcPr>
            <w:tcW w:type="dxa" w:w="24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页面</w:t>
            </w:r>
          </w:p>
        </w:tc>
        <w:tc>
          <w:tcPr>
            <w:tcW w:type="dxa" w:w="59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要点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/login</w:t>
            </w:r>
          </w:p>
        </w:tc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登录 + 学科选择</w:t>
            </w:r>
          </w:p>
        </w:tc>
        <w:tc>
          <w:tcPr>
            <w:tcW w:type="dxa" w:w="5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学生/家长双入口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/home</w:t>
            </w:r>
          </w:p>
        </w:tc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学习主页</w:t>
            </w:r>
          </w:p>
        </w:tc>
        <w:tc>
          <w:tcPr>
            <w:tcW w:type="dxa" w:w="5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主题项目 + 进度卡片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/study</w:t>
            </w:r>
          </w:p>
        </w:tc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学习主界面</w:t>
            </w:r>
          </w:p>
        </w:tc>
        <w:tc>
          <w:tcPr>
            <w:tcW w:type="dxa" w:w="5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AI 对话 + 题目 + 路径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/mistakes</w:t>
            </w:r>
          </w:p>
        </w:tc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错题本</w:t>
            </w:r>
          </w:p>
        </w:tc>
        <w:tc>
          <w:tcPr>
            <w:tcW w:type="dxa" w:w="5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错因标签 + 重新作答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/parent</w:t>
            </w:r>
          </w:p>
        </w:tc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家长端</w:t>
            </w:r>
          </w:p>
        </w:tc>
        <w:tc>
          <w:tcPr>
            <w:tcW w:type="dxa" w:w="5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学情报告 + 错题统计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2"/>
        <w:keepNext/>
      </w:pPr>
      <w:r>
        <w:t>4.3 组件清单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组件</w:t>
            </w:r>
          </w:p>
        </w:tc>
        <w:tc>
          <w:tcPr>
            <w:tcW w:type="dxa" w:w="75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DiagnoseCard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单选/填空/应用题三种题型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ChatPanel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AI 同伴：打字机效果 + katex 公式 + 表情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MistakeList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错题列表 + 错因标签 + 重做入口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ProgressRadar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echarts 雷达图 + 知识图谱缩略图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BadgeWall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经验值 / 徽章 / 连续打卡</w:t>
            </w:r>
          </w:p>
        </w:tc>
      </w:tr>
      <w:tr>
        <w:tc>
          <w:tcPr>
            <w:tcW w:type="dxa" w:w="18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ParentReport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家长端学情报告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2"/>
        <w:keepNext/>
      </w:pPr>
      <w:r>
        <w:t>4.4 儿童友好设计要点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项</w:t>
            </w:r>
          </w:p>
        </w:tc>
        <w:tc>
          <w:tcPr>
            <w:tcW w:type="dxa" w:w="83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要求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字号</w:t>
            </w:r>
          </w:p>
        </w:tc>
        <w:tc>
          <w:tcPr>
            <w:tcW w:type="dxa" w:w="8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正文 ≥16px，按钮 ≥18px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操作</w:t>
            </w:r>
          </w:p>
        </w:tc>
        <w:tc>
          <w:tcPr>
            <w:tcW w:type="dxa" w:w="8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点击目标 ≥44px；尽量少让小学生打字（选择题/语音优先）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视觉</w:t>
            </w:r>
          </w:p>
        </w:tc>
        <w:tc>
          <w:tcPr>
            <w:tcW w:type="dxa" w:w="8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圆角卡片、明亮配色、答对/答错有动画反馈</w:t>
            </w:r>
          </w:p>
        </w:tc>
      </w:tr>
      <w:tr>
        <w:tc>
          <w:tcPr>
            <w:tcW w:type="dxa" w:w="10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AI 同伴</w:t>
            </w:r>
          </w:p>
        </w:tc>
        <w:tc>
          <w:tcPr>
            <w:tcW w:type="dxa" w:w="83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卡通角色贯穿全 App，情绪随学习状态变化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p>
      <w:pPr>
        <w:pStyle w:val="Heading1"/>
        <w:keepNext/>
      </w:pPr>
      <w:r>
        <w:t>五、我的时间与风险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风险</w:t>
            </w:r>
          </w:p>
        </w:tc>
        <w:tc>
          <w:tcPr>
            <w:tcW w:type="dxa" w:w="6960"/>
            <w:shd w:val="clear" w:fill="E8EEF5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/>
                <w:b/>
                <w:color w:val="1F3A5F"/>
                <w:sz w:val="20"/>
              </w:rPr>
              <w:t>我的动作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UI 不够儿童友好</w:t>
            </w:r>
          </w:p>
        </w:tc>
        <w:tc>
          <w:tcPr>
            <w:tcW w:type="dxa" w:w="6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Day5 草图先请 2 位同学评审；参考 Khan Academy 风格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依赖 API 未就绪</w:t>
            </w:r>
          </w:p>
        </w:tc>
        <w:tc>
          <w:tcPr>
            <w:tcW w:type="dxa" w:w="6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周 1~2 用 A 的 mock 数据开发，不等后端</w:t>
            </w:r>
          </w:p>
        </w:tc>
      </w:tr>
      <w:tr>
        <w:tc>
          <w:tcPr>
            <w:tcW w:type="dxa" w:w="240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/>
                <w:sz w:val="20"/>
              </w:rPr>
              <w:t>页面太多做不完</w:t>
            </w:r>
          </w:p>
        </w:tc>
        <w:tc>
          <w:tcPr>
            <w:tcW w:type="dxa" w:w="6960"/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家长端放最后；先保学习主界面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 w:eastAsia="微软雅黑"/>
          <w:b w:val="0"/>
          <w:sz w:val="8"/>
        </w:rPr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280" w:val="left"/>
      </w:tabs>
      <w:spacing w:before="0" w:after="0"/>
    </w:pPr>
    <w:r>
      <w:rPr>
        <w:rFonts w:ascii="Calibri" w:hAnsi="Calibri" w:eastAsia="微软雅黑"/>
        <w:color w:val="808080"/>
        <w:sz w:val="18"/>
      </w:rPr>
      <w:t>角色 C 手册 · 我的方案 v4.0</w:t>
    </w:r>
    <w:r>
      <w:tab/>
    </w:r>
    <w:r>
      <w:rPr>
        <w:color w:val="808080"/>
        <w:sz w:val="18"/>
      </w:rPr>
      <w:fldChar w:fldCharType="begin"/>
      <w:instrText xml:space="preserve">PAGE</w:instrText>
      <w:fldChar w:fldCharType="end"/>
    </w:r>
    <w:r>
      <w:rPr>
        <w:color w:val="808080"/>
        <w:sz w:val="18"/>
      </w:rPr>
      <w:t xml:space="preserve"> / </w:t>
    </w:r>
    <w:r>
      <w:rPr>
        <w:color w:val="808080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