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D98F5B">
      <w:pPr>
        <w:pStyle w:val="2"/>
      </w:pPr>
      <w:bookmarkStart w:id="0" w:name="窗边框生产中的最优切割问题数学建模"/>
      <w:r>
        <w:rPr>
          <w:rFonts w:hint="eastAsia"/>
          <w:lang w:val="en-US" w:eastAsia="zh-CN"/>
        </w:rPr>
        <w:t xml:space="preserve">     </w:t>
      </w:r>
      <w:r>
        <w:t>窗边框生产中的最优切割问题数学建模</w:t>
      </w:r>
    </w:p>
    <w:p w14:paraId="579D4DFB">
      <w:pPr>
        <w:pStyle w:val="4"/>
        <w:numPr>
          <w:ilvl w:val="1"/>
          <w:numId w:val="0"/>
        </w:numPr>
        <w:ind w:left="0" w:leftChars="0" w:firstLine="0" w:firstLineChars="0"/>
      </w:pPr>
      <w:bookmarkStart w:id="1" w:name="一问题重述"/>
      <w:r>
        <w:t>一、问题重述</w:t>
      </w:r>
    </w:p>
    <w:p w14:paraId="4B878064">
      <w:pPr>
        <w:pStyle w:val="24"/>
      </w:pPr>
      <w:r>
        <w:t>在窗边框生产中，需根据不同订单需求对长条形原材料进行切割。要考虑锯口宽度对切割损失的影响，且在问题 2 和 3 中需考虑原材料存在的不规则缺陷。目标是建立数学模型，给出最优切割方案，实现利润最大化，并计算切割损失率及利用率。</w:t>
      </w:r>
    </w:p>
    <w:bookmarkEnd w:id="1"/>
    <w:p w14:paraId="0561B0DF">
      <w:pPr>
        <w:pStyle w:val="4"/>
        <w:numPr>
          <w:ilvl w:val="1"/>
          <w:numId w:val="0"/>
        </w:numPr>
        <w:ind w:left="0" w:leftChars="0" w:firstLine="0" w:firstLineChars="0"/>
      </w:pPr>
      <w:bookmarkStart w:id="2" w:name="二模型假设"/>
      <w:r>
        <w:t>二、模型假设</w:t>
      </w:r>
    </w:p>
    <w:p w14:paraId="78564942">
      <w:pPr>
        <w:pStyle w:val="25"/>
        <w:numPr>
          <w:ilvl w:val="0"/>
          <w:numId w:val="2"/>
        </w:numPr>
      </w:pPr>
      <w:r>
        <w:t>原材料参数与锯口宽度稳定不变。</w:t>
      </w:r>
    </w:p>
    <w:p w14:paraId="19286932">
      <w:pPr>
        <w:pStyle w:val="25"/>
        <w:numPr>
          <w:ilvl w:val="0"/>
          <w:numId w:val="2"/>
        </w:numPr>
      </w:pPr>
      <w:r>
        <w:t>窗框尺寸在给定误差范围内合格。</w:t>
      </w:r>
    </w:p>
    <w:p w14:paraId="4978C1EF">
      <w:pPr>
        <w:pStyle w:val="25"/>
        <w:numPr>
          <w:ilvl w:val="0"/>
          <w:numId w:val="2"/>
        </w:numPr>
      </w:pPr>
      <w:r>
        <w:t>原材料数量充足。</w:t>
      </w:r>
    </w:p>
    <w:p w14:paraId="54F086E1">
      <w:pPr>
        <w:pStyle w:val="25"/>
        <w:numPr>
          <w:ilvl w:val="0"/>
          <w:numId w:val="2"/>
        </w:numPr>
      </w:pPr>
      <w:r>
        <w:t>切割过程无意外情况。</w:t>
      </w:r>
    </w:p>
    <w:bookmarkEnd w:id="2"/>
    <w:p w14:paraId="6DFAB732">
      <w:pPr>
        <w:pStyle w:val="4"/>
        <w:numPr>
          <w:ilvl w:val="1"/>
          <w:numId w:val="0"/>
        </w:numPr>
        <w:ind w:left="0" w:leftChars="0" w:firstLine="0" w:firstLineChars="0"/>
      </w:pPr>
      <w:bookmarkStart w:id="3" w:name="三符号说明"/>
      <w:r>
        <w:t>三、符号说明</w:t>
      </w:r>
    </w:p>
    <w:p w14:paraId="13B15545">
      <w:pPr>
        <w:pStyle w:val="5"/>
        <w:numPr>
          <w:ilvl w:val="2"/>
          <w:numId w:val="0"/>
        </w:numPr>
        <w:ind w:left="0" w:leftChars="0" w:firstLine="400" w:firstLineChars="0"/>
      </w:pPr>
      <w:bookmarkStart w:id="4" w:name="订单相关"/>
      <w:r>
        <w:rPr>
          <w:rFonts w:hint="eastAsia" w:ascii="黑体" w:hAnsi="黑体" w:eastAsia="黑体" w:cstheme="majorBidi"/>
          <w:b/>
          <w:bCs/>
          <w:color w:val="auto"/>
          <w:sz w:val="24"/>
          <w:szCs w:val="24"/>
          <w:lang w:val="en-US" w:eastAsia="en-US" w:bidi="ar-SA"/>
        </w:rPr>
        <w:t>1．</w:t>
      </w:r>
      <w:r>
        <w:t>订单相关</w:t>
      </w:r>
    </w:p>
    <w:p w14:paraId="6062D328">
      <w:pPr>
        <w:pStyle w:val="25"/>
        <w:numPr>
          <w:ilvl w:val="0"/>
          <w:numId w:val="3"/>
        </w:numPr>
        <w:ind w:left="1680" w:leftChars="0" w:firstLineChars="0"/>
      </w:pPr>
      <w:r>
        <w:t>i：订单编号，(i = 1,2,3,4)</w:t>
      </w:r>
    </w:p>
    <w:p w14:paraId="53D75AF4">
      <w:pPr>
        <w:pStyle w:val="25"/>
        <w:numPr>
          <w:ilvl w:val="0"/>
          <w:numId w:val="3"/>
        </w:numPr>
        <w:ind w:left="1680" w:leftChars="0" w:firstLineChars="0"/>
      </w:pPr>
      <w:r>
        <w:t>ni：第 i 个订单的订单量（套）</w:t>
      </w:r>
    </w:p>
    <w:p w14:paraId="54D16CA7">
      <w:pPr>
        <w:pStyle w:val="25"/>
        <w:numPr>
          <w:ilvl w:val="0"/>
          <w:numId w:val="3"/>
        </w:numPr>
        <w:ind w:left="1680" w:leftChars="0" w:firstLineChars="0"/>
      </w:pPr>
      <w:r>
        <w:t>wi、hi：第 i 个订单窗框的宽度、高度目标（米）</w:t>
      </w:r>
    </w:p>
    <w:p w14:paraId="6C22D3AA">
      <w:pPr>
        <w:pStyle w:val="25"/>
        <w:numPr>
          <w:ilvl w:val="0"/>
          <w:numId w:val="3"/>
        </w:numPr>
        <w:ind w:left="1680" w:leftChars="0" w:firstLineChars="0"/>
      </w:pPr>
      <w:r>
        <w:t>pi：第 i 个订单窗框的单价（元/套）</w:t>
      </w:r>
    </w:p>
    <w:bookmarkEnd w:id="4"/>
    <w:p w14:paraId="5A49621B">
      <w:pPr>
        <w:pStyle w:val="5"/>
        <w:numPr>
          <w:ilvl w:val="2"/>
          <w:numId w:val="0"/>
        </w:numPr>
        <w:ind w:left="0" w:leftChars="0" w:firstLine="400" w:firstLineChars="0"/>
      </w:pPr>
      <w:bookmarkStart w:id="5" w:name="原材料相关"/>
      <w:r>
        <w:rPr>
          <w:rFonts w:hint="eastAsia" w:ascii="黑体" w:hAnsi="黑体" w:eastAsia="黑体" w:cstheme="majorBidi"/>
          <w:b/>
          <w:bCs/>
          <w:color w:val="auto"/>
          <w:sz w:val="24"/>
          <w:szCs w:val="24"/>
          <w:lang w:val="en-US" w:eastAsia="en-US" w:bidi="ar-SA"/>
        </w:rPr>
        <w:t>2．</w:t>
      </w:r>
      <w:r>
        <w:t>原材料相关</w:t>
      </w:r>
    </w:p>
    <w:p w14:paraId="799C2405">
      <w:pPr>
        <w:pStyle w:val="25"/>
        <w:numPr>
          <w:ilvl w:val="0"/>
          <w:numId w:val="3"/>
        </w:numPr>
        <w:ind w:left="1680" w:leftChars="0" w:firstLineChars="0"/>
      </w:pPr>
      <w:r>
        <w:t>j：原材料编号，(j = 1,2,3)</w:t>
      </w:r>
    </w:p>
    <w:p w14:paraId="17D4CBB0">
      <w:pPr>
        <w:pStyle w:val="25"/>
        <w:numPr>
          <w:ilvl w:val="0"/>
          <w:numId w:val="3"/>
        </w:numPr>
        <w:ind w:left="1680" w:leftChars="0" w:firstLineChars="0"/>
      </w:pPr>
      <w:r>
        <w:t>Lj：第 j 种原材料的长度（米）</w:t>
      </w:r>
    </w:p>
    <w:p w14:paraId="6299AEB7">
      <w:pPr>
        <w:pStyle w:val="25"/>
        <w:numPr>
          <w:ilvl w:val="0"/>
          <w:numId w:val="3"/>
        </w:numPr>
        <w:ind w:left="1680" w:leftChars="0" w:firstLineChars="0"/>
      </w:pPr>
      <w:r>
        <w:t>cj：第 j 种原材料的单价（元/根）</w:t>
      </w:r>
    </w:p>
    <w:p w14:paraId="3ABEB45E">
      <w:pPr>
        <w:pStyle w:val="25"/>
        <w:numPr>
          <w:ilvl w:val="0"/>
          <w:numId w:val="3"/>
        </w:numPr>
        <w:ind w:left="1680" w:leftChars="0" w:firstLineChars="0"/>
      </w:pPr>
      <w:r>
        <w:t>xij、yij：第 j 种原材料用于切割第 i 个订单窗框宽度、高度的数量</w:t>
      </w:r>
    </w:p>
    <w:p w14:paraId="74C1DD70">
      <w:pPr>
        <w:pStyle w:val="25"/>
        <w:numPr>
          <w:ilvl w:val="0"/>
          <w:numId w:val="3"/>
        </w:numPr>
        <w:ind w:left="1680" w:leftChars="0" w:firstLineChars="0"/>
      </w:pPr>
      <w:r>
        <w:t>mj：第 j 种原材料使用的总根数</w:t>
      </w:r>
    </w:p>
    <w:bookmarkEnd w:id="5"/>
    <w:p w14:paraId="1EA8838A">
      <w:pPr>
        <w:pStyle w:val="5"/>
        <w:numPr>
          <w:ilvl w:val="2"/>
          <w:numId w:val="0"/>
        </w:numPr>
        <w:ind w:left="0" w:leftChars="0" w:firstLine="400" w:firstLineChars="0"/>
      </w:pPr>
      <w:bookmarkStart w:id="6" w:name="缺陷相关问题-2-和-3"/>
      <w:r>
        <w:rPr>
          <w:rFonts w:hint="eastAsia" w:ascii="黑体" w:hAnsi="黑体" w:eastAsia="黑体" w:cstheme="majorBidi"/>
          <w:b/>
          <w:bCs/>
          <w:color w:val="auto"/>
          <w:sz w:val="24"/>
          <w:szCs w:val="24"/>
          <w:lang w:val="en-US" w:eastAsia="en-US" w:bidi="ar-SA"/>
        </w:rPr>
        <w:t>3．</w:t>
      </w:r>
      <w:r>
        <w:t>缺陷相关（问题 2 和 3）</w:t>
      </w:r>
    </w:p>
    <w:p w14:paraId="6109DD34">
      <w:pPr>
        <w:pStyle w:val="25"/>
        <w:numPr>
          <w:ilvl w:val="0"/>
          <w:numId w:val="3"/>
        </w:numPr>
        <w:ind w:left="1680" w:leftChars="0" w:firstLineChars="0"/>
      </w:pPr>
      <w:r>
        <w:t>sjk、ljk：第 j种原材料第 k 个缺陷的起始位置、长度（米）</w:t>
      </w:r>
    </w:p>
    <w:bookmarkEnd w:id="6"/>
    <w:p w14:paraId="7FF1B179">
      <w:pPr>
        <w:pStyle w:val="5"/>
        <w:numPr>
          <w:ilvl w:val="2"/>
          <w:numId w:val="0"/>
        </w:numPr>
        <w:ind w:left="0" w:leftChars="0" w:firstLine="400" w:firstLineChars="0"/>
      </w:pPr>
      <w:bookmarkStart w:id="7" w:name="其他"/>
      <w:r>
        <w:rPr>
          <w:rFonts w:hint="eastAsia" w:ascii="黑体" w:hAnsi="黑体" w:eastAsia="黑体" w:cstheme="majorBidi"/>
          <w:b/>
          <w:bCs/>
          <w:color w:val="auto"/>
          <w:sz w:val="24"/>
          <w:szCs w:val="24"/>
          <w:lang w:val="en-US" w:eastAsia="en-US" w:bidi="ar-SA"/>
        </w:rPr>
        <w:t>4．</w:t>
      </w:r>
      <w:r>
        <w:t>其他</w:t>
      </w:r>
    </w:p>
    <w:p w14:paraId="053B4D75">
      <w:pPr>
        <w:pStyle w:val="25"/>
        <w:numPr>
          <w:ilvl w:val="0"/>
          <w:numId w:val="3"/>
        </w:numPr>
        <w:ind w:left="1680" w:leftChars="0" w:firstLineChars="0"/>
      </w:pPr>
      <w:r>
        <w:t>d：锯口宽度，(d = 0.005) 米</w:t>
      </w:r>
    </w:p>
    <w:p w14:paraId="1808A8CE">
      <w:pPr>
        <w:pStyle w:val="25"/>
        <w:numPr>
          <w:ilvl w:val="0"/>
          <w:numId w:val="3"/>
        </w:numPr>
        <w:ind w:left="1680" w:leftChars="0" w:firstLineChars="0"/>
      </w:pPr>
      <w:r>
        <w:t>R、C、P：总收益、总成本、总利润（元）</w:t>
      </w:r>
    </w:p>
    <w:p w14:paraId="76237AE1">
      <w:pPr>
        <w:pStyle w:val="25"/>
        <w:numPr>
          <w:ilvl w:val="0"/>
          <w:numId w:val="3"/>
        </w:numPr>
        <w:ind w:left="1680" w:leftChars="0" w:firstLineChars="0"/>
      </w:pPr>
      <w:r>
        <w:t>U、Lr：利用率、切割损失率</w:t>
      </w:r>
    </w:p>
    <w:bookmarkEnd w:id="3"/>
    <w:bookmarkEnd w:id="7"/>
    <w:p w14:paraId="60A99E62">
      <w:pPr>
        <w:pStyle w:val="4"/>
        <w:numPr>
          <w:ilvl w:val="1"/>
          <w:numId w:val="0"/>
        </w:numPr>
        <w:ind w:left="0" w:leftChars="0" w:firstLine="0" w:firstLineChars="0"/>
      </w:pPr>
      <w:bookmarkStart w:id="8" w:name="四问题-1-模型建立"/>
      <w:r>
        <w:t>四、问题 1 模型建立</w:t>
      </w:r>
    </w:p>
    <w:p w14:paraId="042EE6CE">
      <w:pPr>
        <w:pStyle w:val="5"/>
        <w:numPr>
          <w:ilvl w:val="2"/>
          <w:numId w:val="0"/>
        </w:numPr>
        <w:ind w:left="0" w:leftChars="0" w:firstLine="400" w:firstLineChars="0"/>
      </w:pPr>
      <w:bookmarkStart w:id="9" w:name="目标函数"/>
      <w:r>
        <w:rPr>
          <w:rFonts w:hint="eastAsia" w:ascii="黑体" w:hAnsi="黑体" w:eastAsia="黑体" w:cstheme="majorBidi"/>
          <w:b/>
          <w:bCs/>
          <w:color w:val="auto"/>
          <w:sz w:val="24"/>
          <w:szCs w:val="24"/>
          <w:lang w:val="en-US" w:eastAsia="en-US" w:bidi="ar-SA"/>
        </w:rPr>
        <w:t>1．</w:t>
      </w:r>
      <w:r>
        <w:t>目标函数</w:t>
      </w:r>
    </w:p>
    <w:p w14:paraId="57A81441">
      <w:pPr>
        <w:pStyle w:val="25"/>
        <w:numPr>
          <w:ilvl w:val="0"/>
          <w:numId w:val="3"/>
        </w:numPr>
        <w:ind w:left="1680" w:leftChars="0" w:firstLineChars="0"/>
      </w:pPr>
      <w:r>
        <w:rPr>
          <w:rFonts w:hint="eastAsia"/>
        </w:rPr>
        <w:t>总利润 P 等于总收益 R 减去总成本 C目标是最大化总利润。</w:t>
      </w:r>
    </w:p>
    <w:p w14:paraId="65E10547">
      <w:pPr>
        <w:pStyle w:val="25"/>
        <w:numPr>
          <w:ilvl w:val="0"/>
          <w:numId w:val="3"/>
        </w:numPr>
        <w:ind w:left="1680" w:leftChars="0" w:firstLineChars="0"/>
      </w:pPr>
      <w:r>
        <w:t>i：订单编号，(i = 1,2,3,4)</w:t>
      </w:r>
      <w:r>
        <w:rPr>
          <w:rFonts w:hint="eastAsia"/>
          <w:lang w:val="en-US" w:eastAsia="zh-CN"/>
        </w:rPr>
        <w:t>;</w:t>
      </w:r>
      <w:r>
        <w:t>j：原材料编号，(j = 1,2,3)</w:t>
      </w:r>
    </w:p>
    <w:p w14:paraId="6B7E5E8F">
      <w:pPr>
        <w:pStyle w:val="25"/>
        <w:numPr>
          <w:ilvl w:val="0"/>
          <w:numId w:val="3"/>
        </w:numPr>
        <w:ind w:left="1680" w:leftChars="0" w:firstLineChars="0"/>
      </w:pPr>
      <w:r>
        <w:t>ni：第 i 个订单的订单量</w:t>
      </w:r>
      <w:r>
        <w:rPr>
          <w:rFonts w:hint="eastAsia"/>
          <w:lang w:val="en-US" w:eastAsia="zh-CN"/>
        </w:rPr>
        <w:t>;</w:t>
      </w:r>
      <w:r>
        <w:t>pi：第 i 个订单窗框的单价（元/套）</w:t>
      </w:r>
    </w:p>
    <w:p w14:paraId="5F2BD499">
      <w:pPr>
        <w:pStyle w:val="25"/>
        <w:numPr>
          <w:ilvl w:val="0"/>
          <w:numId w:val="3"/>
        </w:numPr>
        <w:ind w:left="1680" w:leftChars="0" w:firstLineChars="0"/>
      </w:pPr>
      <w:r>
        <w:t>cj：第 j 种原材料的单价（元/根</w:t>
      </w:r>
      <w:r>
        <w:rPr>
          <w:rFonts w:hint="eastAsia"/>
          <w:lang w:val="en-US" w:eastAsia="zh-CN"/>
        </w:rPr>
        <w:t>);</w:t>
      </w:r>
      <w:r>
        <w:t>mj：第 j 种原材料使用的总根数</w:t>
      </w:r>
    </w:p>
    <w:p w14:paraId="3A4B714F">
      <w:pPr>
        <w:pStyle w:val="3"/>
        <w:ind w:left="0" w:leftChars="0" w:firstLine="0" w:firstLineChars="0"/>
        <w:rPr>
          <w:rFonts w:hint="eastAsia" w:eastAsia="微软雅黑"/>
          <w:lang w:val="en-US" w:eastAsia="zh-CN"/>
          <w:woUserID w:val="1"/>
        </w:rPr>
      </w:pPr>
      <w:r>
        <w:rPr>
          <w:rFonts w:hint="eastAsia"/>
          <w:lang w:val="en-US" w:eastAsia="zh-CN"/>
        </w:rPr>
        <w:t xml:space="preserve">                 </w:t>
      </w:r>
      <w:r>
        <w:drawing>
          <wp:inline distT="0" distB="0" distL="114300" distR="114300">
            <wp:extent cx="3111500" cy="791845"/>
            <wp:effectExtent l="0" t="0" r="0" b="825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9"/>
    <w:p w14:paraId="0C17A9BD">
      <w:pPr>
        <w:pStyle w:val="5"/>
        <w:numPr>
          <w:ilvl w:val="0"/>
          <w:numId w:val="4"/>
        </w:numPr>
        <w:ind w:left="0" w:leftChars="0" w:firstLine="400" w:firstLineChars="0"/>
      </w:pPr>
      <w:bookmarkStart w:id="10" w:name="约束条件"/>
      <w:r>
        <w:t>约束条件</w:t>
      </w:r>
    </w:p>
    <w:p w14:paraId="5C407B5E">
      <w:pPr>
        <w:pStyle w:val="25"/>
        <w:numPr>
          <w:numId w:val="0"/>
        </w:num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t>wi、hi：第 i 个订单窗框的宽度、高度目标（米）</w:t>
      </w:r>
    </w:p>
    <w:p w14:paraId="19501D23">
      <w:pPr>
        <w:pStyle w:val="25"/>
        <w:numPr>
          <w:ilvl w:val="0"/>
          <w:numId w:val="5"/>
        </w:numPr>
      </w:pPr>
      <w:r>
        <w:rPr>
          <w:b/>
          <w:bCs/>
        </w:rPr>
        <w:t>尺寸约束</w:t>
      </w:r>
      <w:r>
        <w:t xml:space="preserve"> </w:t>
      </w:r>
    </w:p>
    <w:p w14:paraId="0640A961">
      <w:pPr>
        <w:pStyle w:val="25"/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对于每个订单 i，窗框的宽度和高度应在目标尺寸的允许误差范围内。</w:t>
      </w:r>
    </w:p>
    <w:p w14:paraId="6BC7CAED">
      <w:pPr>
        <w:pStyle w:val="25"/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对于第 jjj 种原材料，其使用长度不能超过原材料的长度，同时要考虑锯口宽度。</w:t>
      </w:r>
    </w:p>
    <w:p w14:paraId="7146F725">
      <w:pPr>
        <w:pStyle w:val="25"/>
        <w:numPr>
          <w:ilvl w:val="0"/>
          <w:numId w:val="0"/>
        </w:numPr>
        <w:ind w:leftChars="200"/>
        <w:rPr>
          <w:rFonts w:hint="eastAsia" w:eastAsia="微软雅黑"/>
          <w:lang w:eastAsia="zh"/>
        </w:rPr>
      </w:pPr>
      <w:r>
        <w:rPr>
          <w:rFonts w:hint="eastAsia" w:eastAsia="微软雅黑"/>
          <w:lang w:eastAsia="zh"/>
        </w:rPr>
        <w:drawing>
          <wp:inline distT="0" distB="0" distL="114300" distR="114300">
            <wp:extent cx="2738120" cy="693420"/>
            <wp:effectExtent l="0" t="0" r="508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812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300A">
      <w:pPr>
        <w:pStyle w:val="25"/>
        <w:numPr>
          <w:ilvl w:val="0"/>
          <w:numId w:val="5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b/>
          <w:bCs/>
        </w:rPr>
        <w:t>原材料长度约束</w:t>
      </w:r>
    </w:p>
    <w:p w14:paraId="628F25D5">
      <w:pPr>
        <w:pStyle w:val="25"/>
        <w:numPr>
          <w:numId w:val="0"/>
        </w:numPr>
        <w:ind w:left="1200" w:leftChars="0" w:firstLine="960" w:firstLineChars="400"/>
        <w:rPr>
          <w:rFonts w:hint="eastAsia"/>
          <w:lang w:val="en-US" w:eastAsia="zh-CN"/>
        </w:rPr>
      </w:pPr>
      <w:bookmarkStart w:id="21" w:name="_GoBack"/>
      <w:bookmarkEnd w:id="21"/>
      <w:r>
        <w:rPr>
          <w:rFonts w:hint="eastAsia"/>
          <w:lang w:val="en-US" w:eastAsia="zh-CN"/>
        </w:rPr>
        <w:t>对于第 jjj 种原材料，其使用长度不能超过原材料的长度，同时要考虑锯口宽度。</w:t>
      </w:r>
    </w:p>
    <w:p w14:paraId="384B97B1">
      <w:pPr>
        <w:pStyle w:val="25"/>
        <w:numPr>
          <w:ilvl w:val="0"/>
          <w:numId w:val="3"/>
        </w:numPr>
        <w:ind w:left="1680" w:leftChars="0" w:firstLineChars="0"/>
      </w:pPr>
      <w:r>
        <w:t>xij、yij：第 j 种原材料用于切割第 i 个订单窗框宽度、高度的数量</w:t>
      </w:r>
    </w:p>
    <w:p w14:paraId="4DE5BDA0">
      <w:pPr>
        <w:pStyle w:val="25"/>
        <w:numPr>
          <w:ilvl w:val="0"/>
          <w:numId w:val="3"/>
        </w:numPr>
        <w:ind w:left="1680" w:leftChars="0" w:firstLineChars="0"/>
      </w:pPr>
      <w:r>
        <w:t>mj：第 j 种原材料使用的总根数</w:t>
      </w:r>
    </w:p>
    <w:p w14:paraId="74616AD6">
      <w:pPr>
        <w:pStyle w:val="25"/>
        <w:numPr>
          <w:ilvl w:val="0"/>
          <w:numId w:val="3"/>
        </w:numPr>
        <w:ind w:left="1680" w:leftChars="0" w:firstLineChars="0"/>
      </w:pPr>
      <w:r>
        <w:t>Lj：第 j 种原材料的长度（米）</w:t>
      </w:r>
    </w:p>
    <w:p w14:paraId="6CF00E1F">
      <w:pPr>
        <w:pStyle w:val="25"/>
        <w:numPr>
          <w:numId w:val="0"/>
        </w:numPr>
        <w:ind w:leftChars="200"/>
        <w:rPr>
          <w:rFonts w:hint="default" w:eastAsia="微软雅黑"/>
          <w:lang w:val="en-US" w:eastAsia="zh-CN"/>
        </w:rPr>
      </w:pPr>
    </w:p>
    <w:p w14:paraId="15C67DAF">
      <w:pPr>
        <w:pStyle w:val="25"/>
        <w:numPr>
          <w:ilvl w:val="0"/>
          <w:numId w:val="0"/>
        </w:numPr>
        <w:ind w:leftChars="200"/>
        <w:rPr>
          <w:rFonts w:hint="eastAsia" w:eastAsia="微软雅黑"/>
          <w:lang w:eastAsia="zh"/>
        </w:rPr>
      </w:pPr>
      <w:r>
        <w:rPr>
          <w:rFonts w:hint="eastAsia" w:eastAsia="微软雅黑"/>
          <w:lang w:eastAsia="zh"/>
        </w:rPr>
        <w:drawing>
          <wp:inline distT="0" distB="0" distL="114300" distR="114300">
            <wp:extent cx="3152775" cy="538480"/>
            <wp:effectExtent l="0" t="0" r="952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4F34">
      <w:pPr>
        <w:pStyle w:val="25"/>
        <w:numPr>
          <w:ilvl w:val="0"/>
          <w:numId w:val="5"/>
        </w:numPr>
      </w:pPr>
      <w:r>
        <w:rPr>
          <w:b/>
          <w:bCs/>
        </w:rPr>
        <w:t>非负整数约束</w:t>
      </w:r>
    </w:p>
    <w:p w14:paraId="26FA04DF">
      <w:pPr>
        <w:pStyle w:val="25"/>
        <w:numPr>
          <w:ilvl w:val="0"/>
          <w:numId w:val="0"/>
        </w:numPr>
        <w:ind w:leftChars="200"/>
        <w:rPr>
          <w:rFonts w:hint="eastAsia" w:eastAsia="微软雅黑"/>
          <w:lang w:eastAsia="zh"/>
        </w:rPr>
      </w:pPr>
      <w:r>
        <w:rPr>
          <w:rFonts w:hint="eastAsia" w:eastAsia="微软雅黑"/>
          <w:lang w:eastAsia="zh"/>
        </w:rPr>
        <w:drawing>
          <wp:inline distT="0" distB="0" distL="114300" distR="114300">
            <wp:extent cx="2196465" cy="295275"/>
            <wp:effectExtent l="0" t="0" r="133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646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0"/>
    <w:p w14:paraId="1E2E4405">
      <w:pPr>
        <w:pStyle w:val="5"/>
        <w:numPr>
          <w:ilvl w:val="2"/>
          <w:numId w:val="0"/>
        </w:numPr>
        <w:ind w:left="0" w:leftChars="0" w:firstLine="400" w:firstLineChars="0"/>
      </w:pPr>
      <w:bookmarkStart w:id="11" w:name="切割损失率和利用率计算"/>
      <w:r>
        <w:rPr>
          <w:rFonts w:hint="eastAsia" w:ascii="黑体" w:hAnsi="黑体" w:eastAsia="黑体" w:cstheme="majorBidi"/>
          <w:b/>
          <w:bCs/>
          <w:color w:val="auto"/>
          <w:sz w:val="24"/>
          <w:szCs w:val="24"/>
          <w:lang w:val="en-US" w:eastAsia="en-US" w:bidi="ar-SA"/>
        </w:rPr>
        <w:t>3．</w:t>
      </w:r>
      <w:r>
        <w:t>切割损失率和利用率计算</w:t>
      </w:r>
    </w:p>
    <w:p w14:paraId="5CB7A9A3">
      <w:pPr>
        <w:pStyle w:val="24"/>
        <w:rPr>
          <w:rFonts w:hint="eastAsia" w:eastAsia="微软雅黑"/>
          <w:lang w:eastAsia="zh"/>
        </w:rPr>
      </w:pPr>
      <w:r>
        <w:rPr>
          <w:rFonts w:hint="eastAsia" w:eastAsia="微软雅黑"/>
          <w:lang w:eastAsia="zh"/>
        </w:rPr>
        <w:drawing>
          <wp:inline distT="0" distB="0" distL="114300" distR="114300">
            <wp:extent cx="3295650" cy="1014095"/>
            <wp:effectExtent l="0" t="0" r="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8"/>
    <w:bookmarkEnd w:id="11"/>
    <w:p w14:paraId="7F65639D">
      <w:pPr>
        <w:pStyle w:val="4"/>
        <w:numPr>
          <w:ilvl w:val="1"/>
          <w:numId w:val="0"/>
        </w:numPr>
        <w:ind w:left="0" w:leftChars="0" w:firstLine="0" w:firstLineChars="0"/>
      </w:pPr>
      <w:bookmarkStart w:id="12" w:name="五问题-2-模型建立"/>
      <w:r>
        <w:t>五、问题 2 模型建立</w:t>
      </w:r>
    </w:p>
    <w:p w14:paraId="4BAB689B">
      <w:pPr>
        <w:pStyle w:val="5"/>
        <w:numPr>
          <w:ilvl w:val="2"/>
          <w:numId w:val="0"/>
        </w:numPr>
        <w:ind w:left="0" w:leftChars="0" w:firstLine="400" w:firstLineChars="0"/>
      </w:pPr>
      <w:bookmarkStart w:id="13" w:name="目标函数-1"/>
      <w:r>
        <w:rPr>
          <w:rFonts w:hint="eastAsia" w:ascii="黑体" w:hAnsi="黑体" w:eastAsia="黑体" w:cstheme="majorBidi"/>
          <w:b/>
          <w:bCs/>
          <w:color w:val="auto"/>
          <w:sz w:val="24"/>
          <w:szCs w:val="24"/>
          <w:lang w:val="en-US" w:eastAsia="en-US" w:bidi="ar-SA"/>
        </w:rPr>
        <w:t>1．</w:t>
      </w:r>
      <w:r>
        <w:t>目标函数</w:t>
      </w:r>
    </w:p>
    <w:p w14:paraId="1B1883E5">
      <w:pPr>
        <w:pStyle w:val="3"/>
        <w:rPr>
          <w:rFonts w:hint="eastAsia" w:eastAsia="微软雅黑"/>
          <w:lang w:eastAsia="zh"/>
        </w:rPr>
      </w:pPr>
      <w:r>
        <w:rPr>
          <w:rFonts w:hint="eastAsia" w:eastAsia="微软雅黑"/>
          <w:lang w:eastAsia="zh"/>
        </w:rPr>
        <w:drawing>
          <wp:inline distT="0" distB="0" distL="114300" distR="114300">
            <wp:extent cx="2914650" cy="39243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3"/>
    <w:p w14:paraId="3BF0B8C1">
      <w:pPr>
        <w:pStyle w:val="5"/>
        <w:numPr>
          <w:ilvl w:val="2"/>
          <w:numId w:val="0"/>
        </w:numPr>
        <w:ind w:left="0" w:leftChars="0" w:firstLine="400" w:firstLineChars="0"/>
      </w:pPr>
      <w:bookmarkStart w:id="14" w:name="约束条件-1"/>
      <w:r>
        <w:rPr>
          <w:rFonts w:hint="eastAsia" w:ascii="黑体" w:hAnsi="黑体" w:eastAsia="黑体" w:cstheme="majorBidi"/>
          <w:b/>
          <w:bCs/>
          <w:color w:val="auto"/>
          <w:sz w:val="24"/>
          <w:szCs w:val="24"/>
          <w:lang w:val="en-US" w:eastAsia="en-US" w:bidi="ar-SA"/>
        </w:rPr>
        <w:t>2．</w:t>
      </w:r>
      <w:r>
        <w:t>约束条件</w:t>
      </w:r>
    </w:p>
    <w:p w14:paraId="3CE78F9B">
      <w:pPr>
        <w:pStyle w:val="25"/>
        <w:numPr>
          <w:ilvl w:val="0"/>
          <w:numId w:val="6"/>
        </w:numPr>
      </w:pPr>
      <w:r>
        <w:rPr>
          <w:b/>
          <w:bCs/>
        </w:rPr>
        <w:t>尺寸约束</w:t>
      </w:r>
      <w:r>
        <w:t>：同问题 1</w:t>
      </w:r>
    </w:p>
    <w:p w14:paraId="312EC63F">
      <w:pPr>
        <w:pStyle w:val="25"/>
        <w:numPr>
          <w:ilvl w:val="0"/>
          <w:numId w:val="6"/>
        </w:numPr>
      </w:pPr>
      <w:r>
        <w:rPr>
          <w:b/>
          <w:bCs/>
        </w:rPr>
        <w:t>原材料长度约束</w:t>
      </w:r>
      <w:r>
        <w:t>：同问题 1</w:t>
      </w:r>
    </w:p>
    <w:p w14:paraId="24EF175B">
      <w:pPr>
        <w:pStyle w:val="25"/>
        <w:numPr>
          <w:ilvl w:val="0"/>
          <w:numId w:val="6"/>
        </w:numPr>
      </w:pPr>
      <w:r>
        <w:rPr>
          <w:b/>
          <w:bCs/>
        </w:rPr>
        <w:t>避缺陷约束</w:t>
      </w:r>
      <w:r>
        <w:rPr>
          <w:woUserID w:val="1"/>
        </w:rPr>
        <w:drawing>
          <wp:inline distT="0" distB="0" distL="114300" distR="114300">
            <wp:extent cx="2550160" cy="2851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016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C6F9">
      <w:pPr>
        <w:pStyle w:val="25"/>
        <w:numPr>
          <w:ilvl w:val="0"/>
          <w:numId w:val="6"/>
        </w:numPr>
      </w:pPr>
      <w:r>
        <w:rPr>
          <w:b/>
          <w:bCs/>
        </w:rPr>
        <w:t>非负整数约束</w:t>
      </w:r>
      <w:r>
        <w:t>：同问题 1</w:t>
      </w:r>
    </w:p>
    <w:bookmarkEnd w:id="14"/>
    <w:p w14:paraId="1B2AE539">
      <w:pPr>
        <w:pStyle w:val="5"/>
        <w:numPr>
          <w:ilvl w:val="2"/>
          <w:numId w:val="0"/>
        </w:numPr>
        <w:ind w:left="0" w:leftChars="0" w:firstLine="400" w:firstLineChars="0"/>
      </w:pPr>
      <w:bookmarkStart w:id="15" w:name="切割损失率和利用率计算-1"/>
      <w:r>
        <w:rPr>
          <w:rFonts w:hint="eastAsia" w:ascii="黑体" w:hAnsi="黑体" w:eastAsia="黑体" w:cstheme="majorBidi"/>
          <w:b/>
          <w:bCs/>
          <w:color w:val="auto"/>
          <w:sz w:val="24"/>
          <w:szCs w:val="24"/>
          <w:lang w:val="en-US" w:eastAsia="en-US" w:bidi="ar-SA"/>
        </w:rPr>
        <w:t>3．</w:t>
      </w:r>
      <w:r>
        <w:t>切割损失率和利用率计算</w:t>
      </w:r>
    </w:p>
    <w:p w14:paraId="77D20600">
      <w:pPr>
        <w:pStyle w:val="24"/>
      </w:pPr>
      <w:r>
        <w:t>同问题 1</w:t>
      </w:r>
    </w:p>
    <w:bookmarkEnd w:id="12"/>
    <w:bookmarkEnd w:id="15"/>
    <w:p w14:paraId="78F75E6A">
      <w:pPr>
        <w:pStyle w:val="4"/>
        <w:numPr>
          <w:ilvl w:val="1"/>
          <w:numId w:val="0"/>
        </w:numPr>
        <w:ind w:left="0" w:leftChars="0" w:firstLine="0" w:firstLineChars="0"/>
      </w:pPr>
      <w:bookmarkStart w:id="16" w:name="六问题-3-模型建立"/>
      <w:r>
        <w:t>六、问题 3 模型建立</w:t>
      </w:r>
    </w:p>
    <w:p w14:paraId="0B7C88AA">
      <w:pPr>
        <w:pStyle w:val="5"/>
        <w:numPr>
          <w:ilvl w:val="2"/>
          <w:numId w:val="0"/>
        </w:numPr>
        <w:ind w:left="0" w:leftChars="0" w:firstLine="400" w:firstLineChars="0"/>
      </w:pPr>
      <w:bookmarkStart w:id="17" w:name="目标函数-2"/>
      <w:r>
        <w:rPr>
          <w:rFonts w:hint="eastAsia" w:ascii="黑体" w:hAnsi="黑体" w:eastAsia="黑体" w:cstheme="majorBidi"/>
          <w:b/>
          <w:bCs/>
          <w:color w:val="auto"/>
          <w:sz w:val="24"/>
          <w:szCs w:val="24"/>
          <w:lang w:val="en-US" w:eastAsia="en-US" w:bidi="ar-SA"/>
        </w:rPr>
        <w:t>1．</w:t>
      </w:r>
      <w:r>
        <w:t>目标函数</w:t>
      </w:r>
    </w:p>
    <w:p w14:paraId="568A552B">
      <w:pPr>
        <w:pStyle w:val="3"/>
        <w:rPr>
          <w:rFonts w:hint="eastAsia" w:eastAsia="微软雅黑"/>
          <w:lang w:eastAsia="zh"/>
        </w:rPr>
      </w:pPr>
      <w:r>
        <w:rPr>
          <w:rFonts w:hint="eastAsia" w:eastAsia="微软雅黑"/>
          <w:lang w:eastAsia="zh"/>
        </w:rPr>
        <w:t>设 xij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="微软雅黑"/>
          <w:lang w:eastAsia="zh"/>
        </w:rPr>
        <w:t>为第 j 种原材料用于切割第 i个订单窗框宽度的数量，yij 为第 j种原材料用于切割第 i个订单窗框高度的数量，由于一个窗框需要两个宽度和两个高度的部件，那么第 i个订单实际生产出的窗框数量为</w:t>
      </w:r>
    </w:p>
    <w:p w14:paraId="7E25E684">
      <w:pPr>
        <w:pStyle w:val="3"/>
        <w:spacing w:after="0" w:afterAutospacing="0"/>
        <w:rPr>
          <w:rFonts w:hint="eastAsia" w:eastAsia="微软雅黑"/>
          <w:lang w:eastAsia="zh"/>
        </w:rPr>
      </w:pPr>
      <w:r>
        <w:drawing>
          <wp:inline distT="0" distB="0" distL="114300" distR="114300">
            <wp:extent cx="5480685" cy="1549400"/>
            <wp:effectExtent l="0" t="0" r="571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7"/>
    <w:p w14:paraId="01380ED1">
      <w:pPr>
        <w:pStyle w:val="5"/>
        <w:numPr>
          <w:ilvl w:val="2"/>
          <w:numId w:val="0"/>
        </w:numPr>
        <w:spacing w:before="0" w:beforeAutospacing="0"/>
        <w:ind w:left="0" w:leftChars="0" w:firstLine="400" w:firstLineChars="0"/>
      </w:pPr>
      <w:bookmarkStart w:id="18" w:name="约束条件-2"/>
      <w:r>
        <w:rPr>
          <w:rFonts w:hint="eastAsia" w:ascii="黑体" w:hAnsi="黑体" w:eastAsia="黑体" w:cstheme="majorBidi"/>
          <w:b/>
          <w:bCs/>
          <w:color w:val="auto"/>
          <w:sz w:val="24"/>
          <w:szCs w:val="24"/>
          <w:lang w:val="en-US" w:eastAsia="en-US" w:bidi="ar-SA"/>
        </w:rPr>
        <w:t>2．</w:t>
      </w:r>
      <w:r>
        <w:t>约束条件</w:t>
      </w:r>
    </w:p>
    <w:p w14:paraId="2207C949">
      <w:pPr>
        <w:pStyle w:val="25"/>
        <w:numPr>
          <w:ilvl w:val="0"/>
          <w:numId w:val="7"/>
        </w:numPr>
      </w:pPr>
      <w:r>
        <w:rPr>
          <w:b/>
          <w:bCs/>
        </w:rPr>
        <w:t>尺寸约束</w:t>
      </w:r>
      <w:r>
        <w:t>：</w:t>
      </w:r>
    </w:p>
    <w:p w14:paraId="5539F675">
      <w:pPr>
        <w:pStyle w:val="25"/>
        <w:numPr>
          <w:numId w:val="0"/>
        </w:numPr>
        <w:ind w:leftChars="20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  <w:r>
        <w:drawing>
          <wp:inline distT="0" distB="0" distL="114300" distR="114300">
            <wp:extent cx="2564765" cy="813435"/>
            <wp:effectExtent l="0" t="0" r="635" b="1206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DC790">
      <w:pPr>
        <w:pStyle w:val="25"/>
        <w:numPr>
          <w:ilvl w:val="0"/>
          <w:numId w:val="7"/>
        </w:numPr>
      </w:pPr>
      <w:r>
        <w:rPr>
          <w:b/>
          <w:bCs/>
        </w:rPr>
        <w:t>原材料长度约束</w:t>
      </w:r>
      <w:r>
        <w:t>：</w:t>
      </w:r>
    </w:p>
    <w:p w14:paraId="064929FF">
      <w:pPr>
        <w:pStyle w:val="25"/>
        <w:numPr>
          <w:numId w:val="0"/>
        </w:numPr>
        <w:ind w:leftChars="20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drawing>
          <wp:inline distT="0" distB="0" distL="114300" distR="114300">
            <wp:extent cx="4075430" cy="341630"/>
            <wp:effectExtent l="0" t="0" r="1270" b="127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54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D9EB8">
      <w:pPr>
        <w:pStyle w:val="25"/>
        <w:numPr>
          <w:ilvl w:val="0"/>
          <w:numId w:val="7"/>
        </w:numPr>
      </w:pPr>
      <w:r>
        <w:rPr>
          <w:b/>
          <w:bCs/>
        </w:rPr>
        <w:t>避缺陷约束</w:t>
      </w:r>
      <w:r>
        <w:t>：</w:t>
      </w:r>
    </w:p>
    <w:p w14:paraId="27568E0F">
      <w:pPr>
        <w:pStyle w:val="25"/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在原有的避开缺陷约束条件基础上，我们需要更精确地考虑切割窗框时的位置关系，以确保切割出的窗框不包含缺陷区域。我们可以引入辅助变量来表示切割位置，并根据切割位置和缺陷区域的关系建立约束条件。</w:t>
      </w:r>
    </w:p>
    <w:p w14:paraId="6746D52D">
      <w:pPr>
        <w:pStyle w:val="25"/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 zijk 为二进制变量，当第 j 种原材料上切割第 i个订单的窗框部件（宽度或高度）时，若该部件的切割位置与第 k 个缺陷区域有重叠，则 zijk=1；否则 zijk=0。</w:t>
      </w:r>
    </w:p>
    <w:p w14:paraId="32D998B3">
      <w:pPr>
        <w:pStyle w:val="25"/>
        <w:numPr>
          <w:numId w:val="0"/>
        </w:numPr>
        <w:ind w:leftChars="20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对于每个订单 i、每种原材料 j 和每个缺陷 k，我们需要确保切割的窗框部件不与缺陷区域重叠。</w:t>
      </w:r>
    </w:p>
    <w:p w14:paraId="52243B9F">
      <w:pPr>
        <w:pStyle w:val="25"/>
        <w:numPr>
          <w:numId w:val="0"/>
        </w:numPr>
        <w:ind w:leftChars="20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2105660" cy="2150745"/>
            <wp:effectExtent l="0" t="0" r="2540" b="825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66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B5BB6">
      <w:pPr>
        <w:pStyle w:val="25"/>
        <w:numPr>
          <w:ilvl w:val="0"/>
          <w:numId w:val="7"/>
        </w:numPr>
      </w:pPr>
      <w:r>
        <w:rPr>
          <w:b/>
          <w:bCs/>
        </w:rPr>
        <w:t>非负整数约束</w:t>
      </w:r>
      <w:r>
        <w:t>：</w:t>
      </w:r>
    </w:p>
    <w:p w14:paraId="23463C93">
      <w:pPr>
        <w:pStyle w:val="25"/>
        <w:numPr>
          <w:numId w:val="0"/>
        </w:numPr>
        <w:ind w:leftChars="20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2019300" cy="760730"/>
            <wp:effectExtent l="0" t="0" r="0" b="127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8"/>
    <w:p w14:paraId="2E11636C">
      <w:pPr>
        <w:pStyle w:val="5"/>
        <w:numPr>
          <w:ilvl w:val="0"/>
          <w:numId w:val="8"/>
        </w:numPr>
        <w:ind w:left="0" w:leftChars="0" w:firstLine="400" w:firstLineChars="0"/>
      </w:pPr>
      <w:bookmarkStart w:id="19" w:name="切割损失率和利用率计算-2"/>
      <w:r>
        <w:t>切割损失率和利用率计算</w:t>
      </w:r>
    </w:p>
    <w:p w14:paraId="68293B40">
      <w:pPr>
        <w:pStyle w:val="3"/>
        <w:numPr>
          <w:numId w:val="0"/>
        </w:num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drawing>
          <wp:inline distT="0" distB="0" distL="114300" distR="114300">
            <wp:extent cx="4534535" cy="965835"/>
            <wp:effectExtent l="0" t="0" r="12065" b="1206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</w:p>
    <w:bookmarkEnd w:id="16"/>
    <w:bookmarkEnd w:id="19"/>
    <w:p w14:paraId="1442AEA0">
      <w:pPr>
        <w:pStyle w:val="4"/>
        <w:numPr>
          <w:ilvl w:val="1"/>
          <w:numId w:val="0"/>
        </w:numPr>
        <w:ind w:left="0" w:leftChars="0" w:firstLine="0" w:firstLineChars="0"/>
      </w:pPr>
      <w:bookmarkStart w:id="20" w:name="七模型求解方法"/>
      <w:r>
        <w:t>七、模型求解方法</w:t>
      </w:r>
    </w:p>
    <w:p w14:paraId="3B950D6E">
      <w:pPr>
        <w:pStyle w:val="24"/>
      </w:pPr>
      <w:r>
        <w:t>可用整数规划算法（如分支定界法），借助 LINGO、MATLAB 等软件求解。</w:t>
      </w:r>
    </w:p>
    <w:bookmarkEnd w:id="0"/>
    <w:bookmarkEnd w:id="20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雅酷黑简">
    <w:panose1 w:val="00020600040101010101"/>
    <w:charset w:val="86"/>
    <w:family w:val="auto"/>
    <w:pitch w:val="default"/>
    <w:sig w:usb0="A00002BF" w:usb1="1AC17CFA" w:usb2="00000016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8766E4"/>
    <w:multiLevelType w:val="singleLevel"/>
    <w:tmpl w:val="CD8766E4"/>
    <w:lvl w:ilvl="0" w:tentative="0">
      <w:start w:val="2"/>
      <w:numFmt w:val="decimal"/>
      <w:suff w:val="nothing"/>
      <w:lvlText w:val="%1．"/>
      <w:lvlJc w:val="left"/>
    </w:lvl>
  </w:abstractNum>
  <w:abstractNum w:abstractNumId="1">
    <w:nsid w:val="DA4994EF"/>
    <w:multiLevelType w:val="singleLevel"/>
    <w:tmpl w:val="DA4994EF"/>
    <w:lvl w:ilvl="0" w:tentative="0">
      <w:start w:val="3"/>
      <w:numFmt w:val="decimal"/>
      <w:suff w:val="nothing"/>
      <w:lvlText w:val="%1．"/>
      <w:lvlJc w:val="left"/>
    </w:lvl>
  </w:abstractNum>
  <w:abstractNum w:abstractNumId="2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1680" w:hanging="480"/>
      </w:pPr>
    </w:lvl>
    <w:lvl w:ilvl="1" w:tentative="0">
      <w:start w:val="0"/>
      <w:numFmt w:val="bullet"/>
      <w:lvlText w:val="–"/>
      <w:lvlJc w:val="left"/>
      <w:pPr>
        <w:ind w:left="2400" w:hanging="480"/>
      </w:pPr>
    </w:lvl>
    <w:lvl w:ilvl="2" w:tentative="0">
      <w:start w:val="0"/>
      <w:numFmt w:val="bullet"/>
      <w:lvlText w:val="•"/>
      <w:lvlJc w:val="left"/>
      <w:pPr>
        <w:ind w:left="3120" w:hanging="480"/>
      </w:pPr>
    </w:lvl>
    <w:lvl w:ilvl="3" w:tentative="0">
      <w:start w:val="0"/>
      <w:numFmt w:val="bullet"/>
      <w:lvlText w:val="–"/>
      <w:lvlJc w:val="left"/>
      <w:pPr>
        <w:ind w:left="3840" w:hanging="480"/>
      </w:pPr>
    </w:lvl>
    <w:lvl w:ilvl="4" w:tentative="0">
      <w:start w:val="0"/>
      <w:numFmt w:val="bullet"/>
      <w:lvlText w:val="•"/>
      <w:lvlJc w:val="left"/>
      <w:pPr>
        <w:ind w:left="4560" w:hanging="480"/>
      </w:pPr>
    </w:lvl>
    <w:lvl w:ilvl="5" w:tentative="0">
      <w:start w:val="0"/>
      <w:numFmt w:val="bullet"/>
      <w:lvlText w:val="–"/>
      <w:lvlJc w:val="left"/>
      <w:pPr>
        <w:ind w:left="5280" w:hanging="480"/>
      </w:pPr>
    </w:lvl>
    <w:lvl w:ilvl="6" w:tentative="0">
      <w:start w:val="0"/>
      <w:numFmt w:val="bullet"/>
      <w:lvlText w:val="•"/>
      <w:lvlJc w:val="left"/>
      <w:pPr>
        <w:ind w:left="6000" w:hanging="480"/>
      </w:pPr>
    </w:lvl>
    <w:lvl w:ilvl="7" w:tentative="0">
      <w:start w:val="0"/>
      <w:numFmt w:val="bullet"/>
      <w:lvlText w:val="–"/>
      <w:lvlJc w:val="left"/>
      <w:pPr>
        <w:ind w:left="6720" w:hanging="480"/>
      </w:pPr>
    </w:lvl>
    <w:lvl w:ilvl="8" w:tentative="0">
      <w:start w:val="0"/>
      <w:numFmt w:val="bullet"/>
      <w:lvlText w:val="•"/>
      <w:lvlJc w:val="left"/>
      <w:pPr>
        <w:ind w:left="7440" w:hanging="480"/>
      </w:pPr>
    </w:lvl>
  </w:abstractNum>
  <w:abstractNum w:abstractNumId="3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abstractNum w:abstractNumId="4">
    <w:nsid w:val="29AA8454"/>
    <w:multiLevelType w:val="multilevel"/>
    <w:tmpl w:val="29AA8454"/>
    <w:lvl w:ilvl="0" w:tentative="0">
      <w:start w:val="1"/>
      <w:numFmt w:val="chineseCounting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 w:ascii="黑体" w:hAnsi="黑体" w:eastAsia="黑体"/>
      </w:rPr>
    </w:lvl>
    <w:lvl w:ilvl="1" w:tentative="0">
      <w:start w:val="1"/>
      <w:numFmt w:val="chineseCounting"/>
      <w:pStyle w:val="4"/>
      <w:suff w:val="nothing"/>
      <w:lvlText w:val="（%2）"/>
      <w:lvlJc w:val="left"/>
      <w:pPr>
        <w:tabs>
          <w:tab w:val="left" w:pos="0"/>
        </w:tabs>
        <w:ind w:left="0" w:firstLine="0"/>
      </w:pPr>
      <w:rPr>
        <w:rFonts w:hint="eastAsia" w:ascii="黑体" w:hAnsi="黑体" w:eastAsia="黑体"/>
      </w:rPr>
    </w:lvl>
    <w:lvl w:ilvl="2" w:tentative="0">
      <w:start w:val="1"/>
      <w:numFmt w:val="decimal"/>
      <w:pStyle w:val="5"/>
      <w:suff w:val="nothing"/>
      <w:lvlText w:val="%3．"/>
      <w:lvlJc w:val="left"/>
      <w:pPr>
        <w:tabs>
          <w:tab w:val="left" w:pos="0"/>
        </w:tabs>
        <w:ind w:left="0" w:firstLine="400"/>
      </w:pPr>
      <w:rPr>
        <w:rFonts w:hint="eastAsia" w:ascii="黑体" w:hAnsi="黑体" w:eastAsia="黑体"/>
      </w:rPr>
    </w:lvl>
    <w:lvl w:ilvl="3" w:tentative="0">
      <w:start w:val="1"/>
      <w:numFmt w:val="decimal"/>
      <w:pStyle w:val="6"/>
      <w:suff w:val="nothing"/>
      <w:lvlText w:val="（%4）"/>
      <w:lvlJc w:val="left"/>
      <w:pPr>
        <w:tabs>
          <w:tab w:val="left" w:pos="0"/>
        </w:tabs>
        <w:ind w:left="0" w:firstLine="402"/>
      </w:pPr>
      <w:rPr>
        <w:rFonts w:hint="eastAsia" w:ascii="黑体" w:hAnsi="黑体" w:eastAsia="黑体"/>
      </w:rPr>
    </w:lvl>
    <w:lvl w:ilvl="4" w:tentative="0">
      <w:start w:val="1"/>
      <w:numFmt w:val="decimalEnclosedCircleChinese"/>
      <w:pStyle w:val="7"/>
      <w:suff w:val="nothing"/>
      <w:lvlText w:val="%5"/>
      <w:lvlJc w:val="left"/>
      <w:pPr>
        <w:tabs>
          <w:tab w:val="left" w:pos="0"/>
        </w:tabs>
        <w:ind w:left="0" w:firstLine="402"/>
      </w:pPr>
      <w:rPr>
        <w:rFonts w:hint="eastAsia" w:ascii="黑体" w:hAnsi="黑体" w:eastAsia="黑体"/>
      </w:rPr>
    </w:lvl>
    <w:lvl w:ilvl="5" w:tentative="0">
      <w:start w:val="1"/>
      <w:numFmt w:val="decimal"/>
      <w:pStyle w:val="8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9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10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1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9F24153"/>
    <w:rsid w:val="5D6F93C0"/>
    <w:rsid w:val="97B34A75"/>
    <w:rsid w:val="AE7F2B21"/>
    <w:rsid w:val="D3DE1D78"/>
    <w:rsid w:val="EECF2243"/>
    <w:rsid w:val="F7BEEE6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  <w:jc w:val="both"/>
    </w:pPr>
    <w:rPr>
      <w:rFonts w:ascii="微软雅黑" w:hAnsi="微软雅黑" w:eastAsia="微软雅黑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numPr>
        <w:ilvl w:val="0"/>
        <w:numId w:val="0"/>
      </w:numPr>
      <w:tabs>
        <w:tab w:val="left" w:pos="0"/>
      </w:tabs>
      <w:spacing w:before="480" w:after="0"/>
      <w:jc w:val="center"/>
      <w:outlineLvl w:val="0"/>
    </w:pPr>
    <w:rPr>
      <w:rFonts w:cstheme="majorBidi"/>
      <w:b/>
      <w:bCs/>
      <w:color w:val="auto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numPr>
        <w:ilvl w:val="1"/>
        <w:numId w:val="1"/>
      </w:numPr>
      <w:spacing w:before="200" w:after="0"/>
      <w:outlineLvl w:val="1"/>
    </w:pPr>
    <w:rPr>
      <w:rFonts w:ascii="微软雅黑" w:hAnsi="微软雅黑" w:eastAsia="微软雅黑" w:cstheme="majorBidi"/>
      <w:b/>
      <w:bCs/>
      <w:color w:val="auto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numPr>
        <w:ilvl w:val="2"/>
        <w:numId w:val="1"/>
      </w:numPr>
      <w:spacing w:before="200" w:after="0"/>
      <w:ind w:firstLine="400"/>
      <w:outlineLvl w:val="2"/>
    </w:pPr>
    <w:rPr>
      <w:rFonts w:ascii="微软雅黑" w:hAnsi="微软雅黑" w:eastAsia="微软雅黑" w:cstheme="majorBidi"/>
      <w:b/>
      <w:bCs/>
      <w:color w:val="auto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numPr>
        <w:ilvl w:val="3"/>
        <w:numId w:val="1"/>
      </w:numPr>
      <w:spacing w:before="200" w:after="0"/>
      <w:ind w:firstLine="402"/>
      <w:outlineLvl w:val="3"/>
    </w:pPr>
    <w:rPr>
      <w:rFonts w:ascii="微软雅黑" w:hAnsi="微软雅黑" w:eastAsia="微软雅黑" w:cstheme="majorBidi"/>
      <w:bCs/>
      <w:i/>
      <w:color w:val="auto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numPr>
        <w:ilvl w:val="4"/>
        <w:numId w:val="1"/>
      </w:numPr>
      <w:spacing w:before="200" w:after="0"/>
      <w:ind w:firstLine="402"/>
      <w:outlineLvl w:val="4"/>
    </w:pPr>
    <w:rPr>
      <w:rFonts w:ascii="微软雅黑" w:hAnsi="微软雅黑" w:eastAsia="微软雅黑" w:cstheme="majorBidi"/>
      <w:iCs/>
      <w:color w:val="auto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numPr>
        <w:ilvl w:val="5"/>
        <w:numId w:val="1"/>
      </w:numPr>
      <w:spacing w:before="200" w:after="0"/>
      <w:ind w:firstLine="402"/>
      <w:outlineLvl w:val="5"/>
    </w:pPr>
    <w:rPr>
      <w:rFonts w:ascii="微软雅黑" w:hAnsi="微软雅黑" w:eastAsia="微软雅黑" w:cstheme="majorBidi"/>
      <w:color w:val="auto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numPr>
        <w:ilvl w:val="6"/>
        <w:numId w:val="1"/>
      </w:numPr>
      <w:spacing w:before="200" w:after="0"/>
      <w:ind w:firstLine="402"/>
      <w:outlineLvl w:val="6"/>
    </w:pPr>
    <w:rPr>
      <w:rFonts w:ascii="微软雅黑" w:hAnsi="微软雅黑" w:eastAsia="微软雅黑" w:cstheme="majorBidi"/>
      <w:color w:val="auto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numPr>
        <w:ilvl w:val="7"/>
        <w:numId w:val="1"/>
      </w:numPr>
      <w:spacing w:before="200" w:after="0"/>
      <w:ind w:firstLine="402"/>
      <w:outlineLvl w:val="7"/>
    </w:pPr>
    <w:rPr>
      <w:rFonts w:ascii="微软雅黑" w:hAnsi="微软雅黑" w:eastAsia="微软雅黑" w:cstheme="majorBidi"/>
      <w:color w:val="auto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numPr>
        <w:ilvl w:val="8"/>
        <w:numId w:val="1"/>
      </w:numPr>
      <w:spacing w:before="200" w:after="0"/>
      <w:ind w:firstLine="402"/>
      <w:outlineLvl w:val="8"/>
    </w:pPr>
    <w:rPr>
      <w:rFonts w:ascii="微软雅黑" w:hAnsi="微软雅黑" w:eastAsia="微软雅黑" w:cstheme="majorBidi"/>
      <w:color w:val="auto"/>
    </w:rPr>
  </w:style>
  <w:style w:type="character" w:default="1" w:styleId="20">
    <w:name w:val="Default Paragraph Font"/>
    <w:semiHidden/>
    <w:unhideWhenUsed/>
    <w:qFormat/>
    <w:uiPriority w:val="0"/>
  </w:style>
  <w:style w:type="table" w:default="1" w:styleId="19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before="180" w:after="180"/>
      <w:ind w:firstLine="560" w:firstLineChars="200"/>
      <w:jc w:val="both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="微软雅黑" w:hAnsi="微软雅黑" w:eastAsia="微软雅黑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rFonts w:ascii="微软雅黑" w:hAnsi="微软雅黑"/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="微软雅黑" w:hAnsi="微软雅黑" w:eastAsia="微软雅黑" w:cstheme="majorBidi"/>
      <w:b/>
      <w:bCs/>
      <w:color w:val="auto"/>
      <w:sz w:val="36"/>
      <w:szCs w:val="36"/>
    </w:rPr>
  </w:style>
  <w:style w:type="paragraph" w:styleId="17">
    <w:name w:val="footnote text"/>
    <w:basedOn w:val="1"/>
    <w:unhideWhenUsed/>
    <w:qFormat/>
    <w:uiPriority w:val="9"/>
    <w:rPr>
      <w:rFonts w:ascii="微软雅黑" w:hAnsi="微软雅黑" w:eastAsia="微软雅黑"/>
    </w:rPr>
  </w:style>
  <w:style w:type="paragraph" w:styleId="18">
    <w:name w:val="Normal (Web)"/>
    <w:basedOn w:val="1"/>
    <w:qFormat/>
    <w:uiPriority w:val="0"/>
    <w:pPr>
      <w:spacing w:before="-2147483648" w:beforeAutospacing="1" w:after="-2147483648" w:afterAutospacing="1"/>
      <w:ind w:left="0" w:right="0" w:firstLine="560" w:firstLineChars="200"/>
      <w:jc w:val="both"/>
    </w:pPr>
    <w:rPr>
      <w:rFonts w:ascii="微软雅黑" w:hAnsi="微软雅黑" w:eastAsia="微软雅黑"/>
      <w:lang w:eastAsia="zh-CN" w:bidi="ar"/>
    </w:rPr>
  </w:style>
  <w:style w:type="character" w:styleId="21">
    <w:name w:val="Hyperlink"/>
    <w:basedOn w:val="22"/>
    <w:qFormat/>
    <w:uiPriority w:val="0"/>
    <w:rPr>
      <w:color w:val="0070C0"/>
      <w:u w:val="single"/>
    </w:rPr>
  </w:style>
  <w:style w:type="character" w:customStyle="1" w:styleId="22">
    <w:name w:val="Body Text Char"/>
    <w:basedOn w:val="20"/>
    <w:link w:val="3"/>
    <w:qFormat/>
    <w:uiPriority w:val="0"/>
    <w:rPr>
      <w:rFonts w:ascii="微软雅黑" w:hAnsi="微软雅黑" w:eastAsia="微软雅黑"/>
    </w:rPr>
  </w:style>
  <w:style w:type="character" w:styleId="23">
    <w:name w:val="footnote reference"/>
    <w:basedOn w:val="22"/>
    <w:qFormat/>
    <w:uiPriority w:val="0"/>
    <w:rPr>
      <w:vertAlign w:val="superscript"/>
    </w:rPr>
  </w:style>
  <w:style w:type="paragraph" w:customStyle="1" w:styleId="24">
    <w:name w:val="First Paragraph"/>
    <w:basedOn w:val="3"/>
    <w:next w:val="3"/>
    <w:qFormat/>
    <w:uiPriority w:val="0"/>
    <w:pPr>
      <w:ind w:firstLine="720" w:firstLineChars="200"/>
      <w:jc w:val="both"/>
    </w:pPr>
  </w:style>
  <w:style w:type="paragraph" w:customStyle="1" w:styleId="25">
    <w:name w:val="Compact"/>
    <w:basedOn w:val="3"/>
    <w:qFormat/>
    <w:uiPriority w:val="0"/>
    <w:pPr>
      <w:spacing w:before="36" w:after="36"/>
    </w:pPr>
  </w:style>
  <w:style w:type="paragraph" w:customStyle="1" w:styleId="26">
    <w:name w:val="Author"/>
    <w:next w:val="3"/>
    <w:qFormat/>
    <w:uiPriority w:val="0"/>
    <w:pPr>
      <w:keepNext/>
      <w:keepLines/>
      <w:spacing w:after="200"/>
      <w:jc w:val="center"/>
    </w:pPr>
    <w:rPr>
      <w:rFonts w:ascii="微软雅黑" w:hAnsi="微软雅黑" w:eastAsia="微软雅黑" w:cstheme="minorBidi"/>
      <w:sz w:val="24"/>
      <w:szCs w:val="24"/>
      <w:lang w:val="en-US" w:eastAsia="en-US" w:bidi="ar-SA"/>
    </w:rPr>
  </w:style>
  <w:style w:type="paragraph" w:customStyle="1" w:styleId="27">
    <w:name w:val="Abstract Title"/>
    <w:basedOn w:val="1"/>
    <w:next w:val="28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100" w:after="300"/>
    </w:pPr>
    <w:rPr>
      <w:rFonts w:ascii="微软雅黑" w:hAnsi="微软雅黑" w:eastAsia="微软雅黑"/>
      <w:sz w:val="20"/>
      <w:szCs w:val="20"/>
    </w:rPr>
  </w:style>
  <w:style w:type="paragraph" w:customStyle="1" w:styleId="29">
    <w:name w:val="Bibliography"/>
    <w:basedOn w:val="1"/>
    <w:qFormat/>
    <w:uiPriority w:val="0"/>
  </w:style>
  <w:style w:type="paragraph" w:customStyle="1" w:styleId="30">
    <w:name w:val="Footnote Block Text"/>
    <w:unhideWhenUsed/>
    <w:qFormat/>
    <w:uiPriority w:val="9"/>
    <w:pPr>
      <w:spacing w:before="100" w:after="100"/>
      <w:ind w:left="480" w:right="480" w:firstLine="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table" w:customStyle="1" w:styleId="3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2">
    <w:name w:val="Definition Term"/>
    <w:basedOn w:val="1"/>
    <w:next w:val="33"/>
    <w:qFormat/>
    <w:uiPriority w:val="0"/>
    <w:pPr>
      <w:keepNext/>
      <w:keepLines/>
      <w:spacing w:after="0"/>
    </w:pPr>
    <w:rPr>
      <w:rFonts w:ascii="微软雅黑" w:hAnsi="微软雅黑" w:eastAsia="微软雅黑"/>
      <w:b/>
    </w:rPr>
  </w:style>
  <w:style w:type="paragraph" w:customStyle="1" w:styleId="33">
    <w:name w:val="Definition"/>
    <w:basedOn w:val="1"/>
    <w:qFormat/>
    <w:uiPriority w:val="0"/>
    <w:rPr>
      <w:rFonts w:ascii="微软雅黑" w:hAnsi="微软雅黑" w:eastAsia="微软雅黑"/>
    </w:rPr>
  </w:style>
  <w:style w:type="paragraph" w:customStyle="1" w:styleId="34">
    <w:name w:val="Table Caption"/>
    <w:basedOn w:val="12"/>
    <w:qFormat/>
    <w:uiPriority w:val="0"/>
    <w:pPr>
      <w:keepNext/>
    </w:pPr>
    <w:rPr>
      <w:rFonts w:ascii="微软雅黑" w:hAnsi="微软雅黑" w:eastAsia="微软雅黑"/>
    </w:rPr>
  </w:style>
  <w:style w:type="paragraph" w:customStyle="1" w:styleId="35">
    <w:name w:val="Image Caption"/>
    <w:basedOn w:val="12"/>
    <w:qFormat/>
    <w:uiPriority w:val="0"/>
    <w:rPr>
      <w:rFonts w:ascii="微软雅黑" w:hAnsi="微软雅黑" w:eastAsia="微软雅黑"/>
    </w:rPr>
  </w:style>
  <w:style w:type="paragraph" w:customStyle="1" w:styleId="36">
    <w:name w:val="Figure"/>
    <w:basedOn w:val="1"/>
    <w:qFormat/>
    <w:uiPriority w:val="0"/>
  </w:style>
  <w:style w:type="paragraph" w:customStyle="1" w:styleId="37">
    <w:name w:val="Captioned Figure"/>
    <w:basedOn w:val="36"/>
    <w:qFormat/>
    <w:uiPriority w:val="0"/>
    <w:pPr>
      <w:keepNext/>
    </w:pPr>
  </w:style>
  <w:style w:type="character" w:customStyle="1" w:styleId="38">
    <w:name w:val="Verbatim Char"/>
    <w:basedOn w:val="22"/>
    <w:qFormat/>
    <w:uiPriority w:val="0"/>
    <w:rPr>
      <w:rFonts w:ascii="Consolas" w:hAnsi="Consolas"/>
      <w:sz w:val="22"/>
    </w:rPr>
  </w:style>
  <w:style w:type="character" w:customStyle="1" w:styleId="39">
    <w:name w:val="Section Number"/>
    <w:basedOn w:val="22"/>
    <w:qFormat/>
    <w:uiPriority w:val="0"/>
  </w:style>
  <w:style w:type="paragraph" w:customStyle="1" w:styleId="4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paragraph" w:customStyle="1" w:styleId="41">
    <w:name w:val="Source Code"/>
    <w:qFormat/>
    <w:uiPriority w:val="0"/>
    <w:pPr>
      <w:wordWrap w:val="0"/>
    </w:pPr>
    <w:rPr>
      <w:rFonts w:asciiTheme="minorHAnsi" w:hAnsiTheme="minorHAnsi" w:eastAsiaTheme="minorHAnsi" w:cstheme="minorBidi"/>
    </w:rPr>
  </w:style>
  <w:style w:type="character" w:customStyle="1" w:styleId="42">
    <w:name w:val="KeywordTok"/>
    <w:qFormat/>
    <w:uiPriority w:val="0"/>
    <w:rPr>
      <w:b/>
      <w:color w:val="007020"/>
    </w:rPr>
  </w:style>
  <w:style w:type="character" w:customStyle="1" w:styleId="43">
    <w:name w:val="DataTypeTok"/>
    <w:qFormat/>
    <w:uiPriority w:val="0"/>
    <w:rPr>
      <w:color w:val="902000"/>
    </w:rPr>
  </w:style>
  <w:style w:type="character" w:customStyle="1" w:styleId="44">
    <w:name w:val="DecValTok"/>
    <w:qFormat/>
    <w:uiPriority w:val="0"/>
    <w:rPr>
      <w:color w:val="40A070"/>
    </w:rPr>
  </w:style>
  <w:style w:type="character" w:customStyle="1" w:styleId="45">
    <w:name w:val="BaseNTok"/>
    <w:qFormat/>
    <w:uiPriority w:val="0"/>
    <w:rPr>
      <w:color w:val="40A070"/>
    </w:rPr>
  </w:style>
  <w:style w:type="character" w:customStyle="1" w:styleId="46">
    <w:name w:val="FloatTok"/>
    <w:qFormat/>
    <w:uiPriority w:val="0"/>
    <w:rPr>
      <w:color w:val="40A070"/>
    </w:rPr>
  </w:style>
  <w:style w:type="character" w:customStyle="1" w:styleId="47">
    <w:name w:val="ConstantTok"/>
    <w:qFormat/>
    <w:uiPriority w:val="0"/>
    <w:rPr>
      <w:color w:val="880000"/>
    </w:rPr>
  </w:style>
  <w:style w:type="character" w:customStyle="1" w:styleId="48">
    <w:name w:val="CharTok"/>
    <w:qFormat/>
    <w:uiPriority w:val="0"/>
    <w:rPr>
      <w:color w:val="4070A0"/>
    </w:rPr>
  </w:style>
  <w:style w:type="character" w:customStyle="1" w:styleId="49">
    <w:name w:val="SpecialCharTok"/>
    <w:qFormat/>
    <w:uiPriority w:val="0"/>
    <w:rPr>
      <w:color w:val="4070A0"/>
    </w:rPr>
  </w:style>
  <w:style w:type="character" w:customStyle="1" w:styleId="50">
    <w:name w:val="StringTok"/>
    <w:qFormat/>
    <w:uiPriority w:val="0"/>
    <w:rPr>
      <w:color w:val="4070A0"/>
    </w:rPr>
  </w:style>
  <w:style w:type="character" w:customStyle="1" w:styleId="51">
    <w:name w:val="VerbatimStringTok"/>
    <w:qFormat/>
    <w:uiPriority w:val="0"/>
    <w:rPr>
      <w:color w:val="4070A0"/>
    </w:rPr>
  </w:style>
  <w:style w:type="character" w:customStyle="1" w:styleId="52">
    <w:name w:val="SpecialStringTok"/>
    <w:qFormat/>
    <w:uiPriority w:val="0"/>
    <w:rPr>
      <w:color w:val="BB6688"/>
    </w:rPr>
  </w:style>
  <w:style w:type="character" w:customStyle="1" w:styleId="53">
    <w:name w:val="ImportTok"/>
    <w:qFormat/>
    <w:uiPriority w:val="0"/>
    <w:rPr>
      <w:b/>
      <w:color w:val="008000"/>
    </w:rPr>
  </w:style>
  <w:style w:type="character" w:customStyle="1" w:styleId="54">
    <w:name w:val="CommentTok"/>
    <w:qFormat/>
    <w:uiPriority w:val="0"/>
    <w:rPr>
      <w:i/>
      <w:color w:val="60A0B0"/>
    </w:rPr>
  </w:style>
  <w:style w:type="character" w:customStyle="1" w:styleId="55">
    <w:name w:val="DocumentationTok"/>
    <w:qFormat/>
    <w:uiPriority w:val="0"/>
    <w:rPr>
      <w:i/>
      <w:color w:val="BA2121"/>
    </w:rPr>
  </w:style>
  <w:style w:type="character" w:customStyle="1" w:styleId="56">
    <w:name w:val="AnnotationTok"/>
    <w:qFormat/>
    <w:uiPriority w:val="0"/>
    <w:rPr>
      <w:b/>
      <w:i/>
      <w:color w:val="60A0B0"/>
    </w:rPr>
  </w:style>
  <w:style w:type="character" w:customStyle="1" w:styleId="57">
    <w:name w:val="CommentVarTok"/>
    <w:qFormat/>
    <w:uiPriority w:val="0"/>
    <w:rPr>
      <w:b/>
      <w:i/>
      <w:color w:val="60A0B0"/>
    </w:rPr>
  </w:style>
  <w:style w:type="character" w:customStyle="1" w:styleId="58">
    <w:name w:val="OtherTok"/>
    <w:qFormat/>
    <w:uiPriority w:val="0"/>
    <w:rPr>
      <w:color w:val="007020"/>
    </w:rPr>
  </w:style>
  <w:style w:type="character" w:customStyle="1" w:styleId="59">
    <w:name w:val="FunctionTok"/>
    <w:qFormat/>
    <w:uiPriority w:val="0"/>
    <w:rPr>
      <w:color w:val="06287E"/>
    </w:rPr>
  </w:style>
  <w:style w:type="character" w:customStyle="1" w:styleId="60">
    <w:name w:val="VariableTok"/>
    <w:qFormat/>
    <w:uiPriority w:val="0"/>
    <w:rPr>
      <w:color w:val="19177C"/>
    </w:rPr>
  </w:style>
  <w:style w:type="character" w:customStyle="1" w:styleId="61">
    <w:name w:val="ControlFlowTok"/>
    <w:qFormat/>
    <w:uiPriority w:val="0"/>
    <w:rPr>
      <w:b/>
      <w:color w:val="007020"/>
    </w:rPr>
  </w:style>
  <w:style w:type="character" w:customStyle="1" w:styleId="62">
    <w:name w:val="OperatorTok"/>
    <w:qFormat/>
    <w:uiPriority w:val="0"/>
    <w:rPr>
      <w:color w:val="666666"/>
    </w:rPr>
  </w:style>
  <w:style w:type="character" w:customStyle="1" w:styleId="63">
    <w:name w:val="BuiltInTok"/>
    <w:qFormat/>
    <w:uiPriority w:val="0"/>
    <w:rPr>
      <w:color w:val="008000"/>
    </w:rPr>
  </w:style>
  <w:style w:type="character" w:customStyle="1" w:styleId="64">
    <w:name w:val="ExtensionTok"/>
    <w:qFormat/>
    <w:uiPriority w:val="0"/>
  </w:style>
  <w:style w:type="character" w:customStyle="1" w:styleId="65">
    <w:name w:val="PreprocessorTok"/>
    <w:qFormat/>
    <w:uiPriority w:val="0"/>
    <w:rPr>
      <w:color w:val="BC7A00"/>
    </w:rPr>
  </w:style>
  <w:style w:type="character" w:customStyle="1" w:styleId="66">
    <w:name w:val="AttributeTok"/>
    <w:qFormat/>
    <w:uiPriority w:val="0"/>
    <w:rPr>
      <w:color w:val="7D9029"/>
    </w:rPr>
  </w:style>
  <w:style w:type="character" w:customStyle="1" w:styleId="67">
    <w:name w:val="RegionMarkerTok"/>
    <w:qFormat/>
    <w:uiPriority w:val="0"/>
  </w:style>
  <w:style w:type="character" w:customStyle="1" w:styleId="68">
    <w:name w:val="InformationTok"/>
    <w:qFormat/>
    <w:uiPriority w:val="0"/>
    <w:rPr>
      <w:b/>
      <w:i/>
      <w:color w:val="60A0B0"/>
    </w:rPr>
  </w:style>
  <w:style w:type="character" w:customStyle="1" w:styleId="69">
    <w:name w:val="WarningTok"/>
    <w:qFormat/>
    <w:uiPriority w:val="0"/>
    <w:rPr>
      <w:b/>
      <w:i/>
      <w:color w:val="60A0B0"/>
    </w:rPr>
  </w:style>
  <w:style w:type="character" w:customStyle="1" w:styleId="70">
    <w:name w:val="AlertTok"/>
    <w:qFormat/>
    <w:uiPriority w:val="0"/>
    <w:rPr>
      <w:b/>
      <w:color w:val="FF0000"/>
    </w:rPr>
  </w:style>
  <w:style w:type="character" w:customStyle="1" w:styleId="71">
    <w:name w:val="ErrorTok"/>
    <w:qFormat/>
    <w:uiPriority w:val="0"/>
    <w:rPr>
      <w:b/>
      <w:color w:val="FF0000"/>
    </w:rPr>
  </w:style>
  <w:style w:type="character" w:customStyle="1" w:styleId="72">
    <w:name w:val="NormalTok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689</Words>
  <Characters>734</Characters>
  <Lines>12</Lines>
  <Paragraphs>8</Paragraphs>
  <TotalTime>131</TotalTime>
  <ScaleCrop>false</ScaleCrop>
  <LinksUpToDate>false</LinksUpToDate>
  <CharactersWithSpaces>793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2025-05-09T22:06:00Z</dcterms:created>
  <dc:creator>lipuhua</dc:creator>
  <cp:lastModifiedBy>李菩华</cp:lastModifiedBy>
  <dcterms:modified xsi:type="dcterms:W3CDTF">2025-05-09T17:27:48Z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EBDA1023F1FC054798131E680E733E96_43</vt:lpwstr>
  </property>
  <property fmtid="{D5CDD505-2E9C-101B-9397-08002B2CF9AE}" pid="4" name="KSOTemplateDocerSaveRecord">
    <vt:lpwstr>eyJoZGlkIjoiMmE2ODU2NzI3YTEwMTMzZWE0OGMyYTBjNDg1NjRmYzMiLCJ1c2VySWQiOiIxNjYxOTYwNTM3In0=</vt:lpwstr>
  </property>
</Properties>
</file>