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720" w:firstLineChars="0"/>
        <w:rPr>
          <w:rFonts w:hint="default" w:ascii="Times New Roman" w:eastAsia="Times New Roman"/>
          <w:vanish/>
          <w:color w:val="auto"/>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7"/>
        <w:gridCol w:w="2117"/>
        <w:gridCol w:w="6501"/>
      </w:tblGrid>
      <w:tr>
        <w:trPr>
          <w:trHeight w:val="176" w:hRule="atLeast"/>
          <w:jc w:val="center"/>
        </w:trPr>
        <w:tc>
          <w:tcPr>
            <w:tcW w:w="1587" w:type="dxa"/>
            <w:vMerge w:val="restart"/>
            <w:tcBorders>
              <w:top w:val="nil"/>
              <w:left w:val="nil"/>
              <w:bottom w:val="nil"/>
              <w:right w:val="nil"/>
            </w:tcBorders>
            <w:tcMar>
              <w:top w:w="0" w:type="dxa"/>
              <w:left w:w="85" w:type="dxa"/>
              <w:bottom w:w="0" w:type="dxa"/>
              <w:right w:w="85" w:type="dxa"/>
            </w:tcMar>
            <w:vAlign w:val="top"/>
          </w:tcPr>
          <w:p>
            <w:pPr>
              <w:spacing w:before="63" w:after="63"/>
              <w:jc w:val="center"/>
              <w:rPr>
                <w:rFonts w:hint="default" w:ascii="Times New Roman" w:eastAsia="Times New Roman"/>
                <w:color w:val="auto"/>
              </w:rPr>
            </w:pPr>
            <w:r>
              <w:rPr>
                <w:rFonts w:hint="default" w:ascii="Times New Roman" w:hAnsi="Arial" w:eastAsia="Times New Roman" w:cs="Times New Roman"/>
                <w:color w:val="auto"/>
                <w:sz w:val="24"/>
                <w:lang w:val="en-US" w:eastAsia="zh-CN" w:bidi="ar-SA"/>
              </w:rPr>
              <w:pict>
                <v:shape id="图片框 1025" o:spid="_x0000_s1025" type="#_x0000_t75" style="height:99.1pt;width:70.8pt;rotation:0f;" o:ole="f" fillcolor="#FFFFFF" filled="f" o:preferrelative="t" stroked="f" coordorigin="0,0" coordsize="21600,21600">
                  <v:fill on="f" color2="#FFFFFF" focus="0%"/>
                  <v:imagedata gain="65536f" blacklevel="0f" gamma="0" o:title="一寸照" r:id="rId5"/>
                  <o:lock v:ext="edit" position="f" selection="f" grouping="f" rotation="f" cropping="f" text="f" aspectratio="t"/>
                  <w10:wrap type="none"/>
                  <w10:anchorlock/>
                </v:shape>
              </w:pict>
            </w:r>
          </w:p>
        </w:tc>
        <w:tc>
          <w:tcPr>
            <w:tcW w:w="2117" w:type="dxa"/>
            <w:tcBorders>
              <w:top w:val="nil"/>
              <w:left w:val="nil"/>
              <w:bottom w:val="nil"/>
              <w:right w:val="nil"/>
            </w:tcBorders>
            <w:tcMar>
              <w:top w:w="0" w:type="dxa"/>
              <w:left w:w="85" w:type="dxa"/>
              <w:bottom w:w="0" w:type="dxa"/>
              <w:right w:w="85" w:type="dxa"/>
            </w:tcMar>
            <w:vAlign w:val="top"/>
          </w:tcPr>
          <w:p>
            <w:pPr>
              <w:spacing w:before="42" w:after="42" w:line="440" w:lineRule="atLeast"/>
              <w:jc w:val="right"/>
              <w:rPr>
                <w:rFonts w:hint="eastAsia" w:ascii="华文细黑" w:hAnsi="Times New Roman" w:eastAsia="华文细黑"/>
                <w:sz w:val="44"/>
              </w:rPr>
            </w:pPr>
          </w:p>
        </w:tc>
        <w:tc>
          <w:tcPr>
            <w:tcW w:w="6501" w:type="dxa"/>
            <w:tcBorders>
              <w:top w:val="nil"/>
              <w:left w:val="nil"/>
              <w:bottom w:val="single" w:color="000000" w:sz="12" w:space="0"/>
              <w:right w:val="nil"/>
            </w:tcBorders>
            <w:tcMar>
              <w:top w:w="0" w:type="dxa"/>
              <w:left w:w="85" w:type="dxa"/>
              <w:bottom w:w="0" w:type="dxa"/>
              <w:right w:w="85" w:type="dxa"/>
            </w:tcMar>
            <w:vAlign w:val="top"/>
          </w:tcPr>
          <w:p>
            <w:pPr>
              <w:wordWrap w:val="0"/>
              <w:spacing w:before="42" w:after="42" w:line="505" w:lineRule="atLeast"/>
              <w:jc w:val="both"/>
              <w:rPr>
                <w:rFonts w:hint="eastAsia" w:ascii="华文细黑" w:hAnsi="Times New Roman" w:eastAsia="华文细黑"/>
                <w:sz w:val="44"/>
              </w:rPr>
            </w:pPr>
            <w:r>
              <w:rPr>
                <w:rFonts w:hint="eastAsia" w:ascii="华文细黑" w:hAnsi="Times New Roman" w:eastAsia="华文细黑"/>
                <w:sz w:val="44"/>
              </w:rPr>
              <w:t>　　　　</w:t>
            </w:r>
            <w:r>
              <w:rPr>
                <w:rFonts w:hint="eastAsia" w:ascii="华文细黑" w:hAnsi="Times New Roman" w:eastAsia="华文细黑"/>
                <w:b/>
                <w:sz w:val="44"/>
              </w:rPr>
              <w:t>赵世令的简历</w:t>
            </w:r>
          </w:p>
        </w:tc>
      </w:tr>
      <w:tr>
        <w:trPr>
          <w:jc w:val="center"/>
        </w:trPr>
        <w:tc>
          <w:tcPr>
            <w:tcW w:w="1587" w:type="dxa"/>
            <w:vMerge w:val="continue"/>
            <w:tcBorders>
              <w:top w:val="nil"/>
              <w:left w:val="nil"/>
              <w:bottom w:val="nil"/>
              <w:right w:val="nil"/>
            </w:tcBorders>
            <w:shd w:val="clear" w:color="auto" w:fill="FFFFFF"/>
            <w:vAlign w:val="top"/>
          </w:tcPr>
          <w:p>
            <w:pPr>
              <w:rPr>
                <w:rFonts w:hint="eastAsia" w:ascii="华文细黑" w:hAnsi="Times New Roman" w:eastAsia="华文细黑"/>
                <w:sz w:val="44"/>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eastAsia"/>
                <w:sz w:val="21"/>
              </w:rPr>
            </w:pPr>
            <w:r>
              <w:rPr>
                <w:rFonts w:hint="eastAsia"/>
                <w:sz w:val="21"/>
              </w:rPr>
              <w:t>个人网站：http</w:t>
            </w:r>
            <w:r>
              <w:rPr>
                <w:rFonts w:hint="default"/>
                <w:sz w:val="21"/>
              </w:rPr>
              <w:t>s</w:t>
            </w:r>
            <w:r>
              <w:rPr>
                <w:rFonts w:hint="eastAsia"/>
                <w:sz w:val="21"/>
              </w:rPr>
              <w:t>://www.lenzhao.com</w:t>
            </w:r>
          </w:p>
          <w:p>
            <w:pPr>
              <w:spacing w:before="42" w:after="42" w:line="241" w:lineRule="atLeast"/>
              <w:jc w:val="right"/>
              <w:rPr>
                <w:rFonts w:hint="default"/>
                <w:sz w:val="21"/>
              </w:rPr>
            </w:pPr>
            <w:r>
              <w:rPr>
                <w:rFonts w:hint="default"/>
                <w:sz w:val="21"/>
              </w:rPr>
              <w:t>Github</w:t>
            </w:r>
            <w:r>
              <w:rPr>
                <w:rFonts w:hint="eastAsia"/>
                <w:sz w:val="21"/>
              </w:rPr>
              <w:t>主页：</w:t>
            </w:r>
            <w:r>
              <w:rPr>
                <w:rFonts w:hint="default"/>
                <w:sz w:val="21"/>
              </w:rPr>
              <w:t>https://github.com/zhaoshiling1017</w:t>
            </w:r>
          </w:p>
        </w:tc>
      </w:tr>
      <w:tr>
        <w:trPr>
          <w:trHeight w:val="90" w:hRule="atLeast"/>
          <w:jc w:val="center"/>
        </w:trPr>
        <w:tc>
          <w:tcPr>
            <w:tcW w:w="1587" w:type="dxa"/>
            <w:vMerge w:val="continue"/>
            <w:tcBorders>
              <w:top w:val="nil"/>
              <w:left w:val="nil"/>
              <w:bottom w:val="nil"/>
              <w:right w:val="nil"/>
            </w:tcBorders>
            <w:shd w:val="clear" w:color="auto" w:fill="FFFFFF"/>
            <w:vAlign w:val="top"/>
          </w:tcPr>
          <w:p>
            <w:pPr>
              <w:rPr>
                <w:rFonts w:hint="eastAsia" w:ascii="华文细黑" w:hAnsi="Times New Roman" w:eastAsia="华文细黑"/>
                <w:sz w:val="44"/>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eastAsia"/>
                <w:sz w:val="21"/>
              </w:rPr>
            </w:pPr>
            <w:r>
              <w:rPr>
                <w:rFonts w:hint="eastAsia"/>
                <w:sz w:val="21"/>
              </w:rPr>
              <w:t>个人博客：http://weibo.com/lenzhao1017</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both"/>
              <w:rPr>
                <w:rFonts w:hint="default"/>
                <w:sz w:val="21"/>
              </w:rPr>
            </w:pP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default"/>
                <w:sz w:val="21"/>
              </w:rPr>
            </w:pPr>
            <w:r>
              <w:rPr>
                <w:rFonts w:hint="default"/>
                <w:sz w:val="21"/>
              </w:rPr>
              <w:t>lenzhao@yahoo.com</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default"/>
                <w:sz w:val="21"/>
              </w:rPr>
            </w:pPr>
            <w:r>
              <w:rPr>
                <w:rFonts w:hint="default"/>
                <w:sz w:val="21"/>
              </w:rPr>
              <w:t>(+86) 186-1270-0346</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求职意向：软件工程师</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113" w:type="dxa"/>
              <w:bottom w:w="0" w:type="dxa"/>
              <w:right w:w="0" w:type="dxa"/>
            </w:tcMar>
            <w:vAlign w:val="top"/>
          </w:tcPr>
          <w:p>
            <w:pPr>
              <w:numPr>
                <w:ilvl w:val="0"/>
                <w:numId w:val="1"/>
              </w:numPr>
              <w:spacing w:before="42" w:after="42" w:line="230" w:lineRule="atLeast"/>
              <w:rPr>
                <w:rFonts w:hint="default"/>
                <w:sz w:val="20"/>
              </w:rPr>
            </w:pPr>
            <w:r>
              <w:rPr>
                <w:rFonts w:hint="default"/>
                <w:sz w:val="20"/>
              </w:rPr>
              <w:t>精通Java、NodeJs、python、shell编程语言；精通mysql、postgres、mongdb等数据库；熟练Atlas、Mycat、Cobar等数据库中间件技术。</w:t>
            </w:r>
          </w:p>
          <w:p>
            <w:pPr>
              <w:numPr>
                <w:ilvl w:val="0"/>
                <w:numId w:val="1"/>
              </w:numPr>
              <w:spacing w:before="42" w:after="42" w:line="230" w:lineRule="atLeast"/>
              <w:rPr>
                <w:rFonts w:hint="default"/>
                <w:sz w:val="20"/>
              </w:rPr>
            </w:pPr>
            <w:r>
              <w:rPr>
                <w:rFonts w:hint="default"/>
                <w:sz w:val="20"/>
              </w:rPr>
              <w:t>精通redis、memcached等内存数据库；熟练Twemproxy中间件技术。</w:t>
            </w:r>
          </w:p>
          <w:p>
            <w:pPr>
              <w:numPr>
                <w:ilvl w:val="0"/>
                <w:numId w:val="1"/>
              </w:numPr>
              <w:spacing w:before="42" w:after="42" w:line="230" w:lineRule="atLeast"/>
              <w:rPr>
                <w:rFonts w:hint="default"/>
                <w:sz w:val="20"/>
              </w:rPr>
            </w:pPr>
            <w:r>
              <w:rPr>
                <w:rFonts w:hint="default"/>
                <w:sz w:val="20"/>
              </w:rPr>
              <w:t>精通Java Web后端开发、熟练NodeJs全栈开发。</w:t>
            </w:r>
          </w:p>
          <w:p>
            <w:pPr>
              <w:numPr>
                <w:ilvl w:val="0"/>
                <w:numId w:val="1"/>
              </w:numPr>
              <w:spacing w:before="42" w:after="42" w:line="230" w:lineRule="atLeast"/>
              <w:rPr>
                <w:rFonts w:hint="default"/>
                <w:sz w:val="20"/>
              </w:rPr>
            </w:pPr>
            <w:r>
              <w:rPr>
                <w:rFonts w:hint="default"/>
                <w:sz w:val="20"/>
              </w:rPr>
              <w:t>熟练JVM虚拟机、类加载机制、内存模型、NIO、网络等Java基础架构体系。</w:t>
            </w:r>
          </w:p>
          <w:p>
            <w:pPr>
              <w:numPr>
                <w:ilvl w:val="0"/>
                <w:numId w:val="1"/>
              </w:numPr>
              <w:spacing w:before="42" w:after="42" w:line="230" w:lineRule="atLeast"/>
              <w:rPr>
                <w:rFonts w:hint="default"/>
                <w:sz w:val="20"/>
              </w:rPr>
            </w:pPr>
            <w:r>
              <w:rPr>
                <w:rFonts w:hint="default"/>
                <w:sz w:val="20"/>
              </w:rPr>
              <w:t>熟练高性能事件驱动程序库libuv。</w:t>
            </w:r>
          </w:p>
          <w:p>
            <w:pPr>
              <w:numPr>
                <w:ilvl w:val="0"/>
                <w:numId w:val="1"/>
              </w:numPr>
              <w:spacing w:before="42" w:after="42" w:line="230" w:lineRule="atLeast"/>
              <w:rPr>
                <w:rFonts w:hint="default"/>
                <w:sz w:val="20"/>
              </w:rPr>
            </w:pPr>
            <w:r>
              <w:rPr>
                <w:rFonts w:hint="default"/>
                <w:sz w:val="20"/>
              </w:rPr>
              <w:t>熟练DNS解析原理；熟练Http、Https工作原理。</w:t>
            </w:r>
          </w:p>
          <w:p>
            <w:pPr>
              <w:numPr>
                <w:ilvl w:val="0"/>
                <w:numId w:val="1"/>
              </w:numPr>
              <w:spacing w:before="42" w:after="42" w:line="230" w:lineRule="atLeast"/>
              <w:rPr>
                <w:rFonts w:hint="default"/>
                <w:sz w:val="20"/>
              </w:rPr>
            </w:pPr>
            <w:r>
              <w:rPr>
                <w:rFonts w:hint="default"/>
                <w:sz w:val="20"/>
              </w:rPr>
              <w:t>熟练面向对象设计原则，掌握设计模式应用场景。</w:t>
            </w:r>
          </w:p>
          <w:p>
            <w:pPr>
              <w:numPr>
                <w:ilvl w:val="0"/>
                <w:numId w:val="1"/>
              </w:numPr>
              <w:spacing w:before="42" w:after="42" w:line="230" w:lineRule="atLeast"/>
              <w:rPr>
                <w:rFonts w:hint="default"/>
                <w:sz w:val="20"/>
              </w:rPr>
            </w:pPr>
            <w:r>
              <w:rPr>
                <w:rFonts w:hint="default"/>
                <w:sz w:val="20"/>
              </w:rPr>
              <w:t>熟练使用常用数据结构及算法。</w:t>
            </w:r>
          </w:p>
          <w:p>
            <w:pPr>
              <w:numPr>
                <w:ilvl w:val="0"/>
                <w:numId w:val="1"/>
              </w:numPr>
              <w:spacing w:before="42" w:after="42" w:line="230" w:lineRule="atLeast"/>
              <w:rPr>
                <w:rFonts w:hint="default"/>
                <w:sz w:val="20"/>
              </w:rPr>
            </w:pPr>
            <w:r>
              <w:rPr>
                <w:rFonts w:hint="default"/>
                <w:sz w:val="20"/>
              </w:rPr>
              <w:t>熟练Spring、SpringMVC、Hibernate、MyBatis、Play Framework等Java框架；熟悉Express、KOA、Vue、AngularJs等NodeJs框架；熟悉Web.py等python框架。</w:t>
            </w:r>
          </w:p>
          <w:p>
            <w:pPr>
              <w:numPr>
                <w:ilvl w:val="0"/>
                <w:numId w:val="1"/>
              </w:numPr>
              <w:spacing w:before="42" w:after="42" w:line="230" w:lineRule="atLeast"/>
              <w:rPr>
                <w:rFonts w:hint="default"/>
                <w:sz w:val="20"/>
              </w:rPr>
            </w:pPr>
            <w:r>
              <w:rPr>
                <w:rFonts w:hint="default"/>
                <w:sz w:val="20"/>
              </w:rPr>
              <w:t>熟练SpringBoot、SpringCloud等Java分布式开源框架。</w:t>
            </w:r>
          </w:p>
          <w:p>
            <w:pPr>
              <w:numPr>
                <w:ilvl w:val="0"/>
                <w:numId w:val="1"/>
              </w:numPr>
              <w:spacing w:before="42" w:after="42" w:line="230" w:lineRule="atLeast"/>
              <w:rPr>
                <w:rFonts w:hint="default"/>
                <w:sz w:val="20"/>
              </w:rPr>
            </w:pPr>
            <w:r>
              <w:rPr>
                <w:rFonts w:hint="default"/>
                <w:sz w:val="20"/>
              </w:rPr>
              <w:t>熟练Docker容器技术。</w:t>
            </w:r>
          </w:p>
          <w:p>
            <w:pPr>
              <w:numPr>
                <w:ilvl w:val="0"/>
                <w:numId w:val="1"/>
              </w:numPr>
              <w:spacing w:before="42" w:after="42" w:line="230" w:lineRule="atLeast"/>
              <w:rPr>
                <w:rFonts w:hint="default"/>
                <w:sz w:val="20"/>
              </w:rPr>
            </w:pPr>
            <w:r>
              <w:rPr>
                <w:rFonts w:hint="default"/>
                <w:sz w:val="20"/>
              </w:rPr>
              <w:t>熟练ActiveMQ、Kafka等分布式消息系统。</w:t>
            </w:r>
          </w:p>
          <w:p>
            <w:pPr>
              <w:numPr>
                <w:ilvl w:val="0"/>
                <w:numId w:val="1"/>
              </w:numPr>
              <w:spacing w:before="42" w:after="42" w:line="230" w:lineRule="atLeast"/>
              <w:rPr>
                <w:rFonts w:hint="default"/>
                <w:sz w:val="20"/>
              </w:rPr>
            </w:pPr>
            <w:r>
              <w:rPr>
                <w:rFonts w:hint="default"/>
                <w:sz w:val="20"/>
              </w:rPr>
              <w:t>熟练ELK(ElasticSearch+Logstach+Kibana)日志分析系统。</w:t>
            </w:r>
          </w:p>
          <w:p>
            <w:pPr>
              <w:numPr>
                <w:ilvl w:val="0"/>
                <w:numId w:val="1"/>
              </w:numPr>
              <w:spacing w:before="42" w:after="42" w:line="230" w:lineRule="atLeast"/>
              <w:rPr>
                <w:rFonts w:hint="default"/>
                <w:sz w:val="20"/>
              </w:rPr>
            </w:pPr>
            <w:r>
              <w:rPr>
                <w:rFonts w:hint="default"/>
                <w:sz w:val="20"/>
              </w:rPr>
              <w:t>熟悉Dubbo、Zookeeper等分布式服务框架。</w:t>
            </w:r>
          </w:p>
          <w:p>
            <w:pPr>
              <w:numPr>
                <w:ilvl w:val="0"/>
                <w:numId w:val="1"/>
              </w:numPr>
              <w:spacing w:before="42" w:after="42" w:line="230" w:lineRule="atLeast"/>
              <w:rPr>
                <w:rFonts w:hint="default"/>
                <w:sz w:val="20"/>
              </w:rPr>
            </w:pPr>
            <w:r>
              <w:rPr>
                <w:rFonts w:hint="default"/>
                <w:sz w:val="20"/>
              </w:rPr>
              <w:t>熟悉Lucene、Solr、ElasticSearch等实时分布式搜索和分析引擎。</w:t>
            </w:r>
          </w:p>
          <w:p>
            <w:pPr>
              <w:numPr>
                <w:ilvl w:val="0"/>
                <w:numId w:val="1"/>
              </w:numPr>
              <w:spacing w:before="42" w:after="42" w:line="230" w:lineRule="atLeast"/>
              <w:rPr>
                <w:rFonts w:hint="default"/>
                <w:sz w:val="20"/>
              </w:rPr>
            </w:pPr>
            <w:r>
              <w:rPr>
                <w:rFonts w:hint="default"/>
                <w:sz w:val="20"/>
              </w:rPr>
              <w:t>熟悉Nginx、Varnish、Squid等代理服务器技术。</w:t>
            </w:r>
          </w:p>
          <w:p>
            <w:pPr>
              <w:numPr>
                <w:ilvl w:val="0"/>
                <w:numId w:val="1"/>
              </w:numPr>
              <w:spacing w:before="42" w:after="42" w:line="230" w:lineRule="atLeast"/>
              <w:rPr>
                <w:rFonts w:hint="default"/>
                <w:sz w:val="20"/>
              </w:rPr>
            </w:pPr>
            <w:r>
              <w:rPr>
                <w:rFonts w:hint="default"/>
                <w:sz w:val="20"/>
              </w:rPr>
              <w:t>熟悉LVS、Haproxy等负载均衡技术。</w:t>
            </w:r>
          </w:p>
          <w:p>
            <w:pPr>
              <w:numPr>
                <w:ilvl w:val="0"/>
                <w:numId w:val="1"/>
              </w:numPr>
              <w:spacing w:before="42" w:after="42" w:line="230" w:lineRule="atLeast"/>
              <w:rPr>
                <w:rFonts w:hint="default"/>
                <w:sz w:val="20"/>
              </w:rPr>
            </w:pPr>
            <w:r>
              <w:rPr>
                <w:rFonts w:hint="default"/>
                <w:sz w:val="20"/>
              </w:rPr>
              <w:t>熟悉Actor高并发编程模型；以及其实现Akka框架。</w:t>
            </w:r>
          </w:p>
          <w:p>
            <w:pPr>
              <w:numPr>
                <w:ilvl w:val="0"/>
                <w:numId w:val="1"/>
              </w:numPr>
              <w:spacing w:before="42" w:after="42" w:line="230" w:lineRule="atLeast"/>
              <w:rPr>
                <w:rFonts w:hint="default"/>
                <w:sz w:val="20"/>
              </w:rPr>
            </w:pPr>
            <w:r>
              <w:rPr>
                <w:rFonts w:hint="default"/>
                <w:sz w:val="20"/>
              </w:rPr>
              <w:t>熟悉C、C++、lua、golang、groovy、scala等编程语言。</w:t>
            </w:r>
          </w:p>
          <w:p>
            <w:pPr>
              <w:numPr>
                <w:ilvl w:val="0"/>
                <w:numId w:val="1"/>
              </w:numPr>
              <w:spacing w:before="42" w:after="42" w:line="230" w:lineRule="atLeast"/>
              <w:rPr>
                <w:rFonts w:hint="default"/>
                <w:sz w:val="20"/>
              </w:rPr>
            </w:pPr>
            <w:r>
              <w:rPr>
                <w:rFonts w:hint="default"/>
                <w:sz w:val="20"/>
              </w:rPr>
              <w:t>熟练使用Linux操作系统命令；熟练使用git版本控制；熟练使用Maven构建工具。</w:t>
            </w:r>
          </w:p>
          <w:p>
            <w:pPr>
              <w:numPr>
                <w:ilvl w:val="0"/>
                <w:numId w:val="1"/>
              </w:numPr>
              <w:spacing w:before="42" w:after="42" w:line="230" w:lineRule="atLeast"/>
              <w:rPr>
                <w:rFonts w:hint="default"/>
                <w:sz w:val="20"/>
              </w:rPr>
            </w:pPr>
            <w:r>
              <w:rPr>
                <w:rFonts w:hint="default"/>
                <w:sz w:val="20"/>
              </w:rPr>
              <w:t>熟悉Hadoop、Spark等大数据架构。</w:t>
            </w:r>
          </w:p>
          <w:p>
            <w:pPr>
              <w:numPr>
                <w:ilvl w:val="0"/>
                <w:numId w:val="1"/>
              </w:numPr>
              <w:spacing w:before="42" w:after="42" w:line="230" w:lineRule="atLeast"/>
              <w:rPr>
                <w:rFonts w:hint="default"/>
                <w:sz w:val="20"/>
              </w:rPr>
            </w:pPr>
            <w:r>
              <w:rPr>
                <w:rFonts w:hint="default"/>
                <w:sz w:val="20"/>
              </w:rPr>
              <w:t>了解数据挖掘、机器学习、数字图像处理等相关技术。</w:t>
            </w:r>
          </w:p>
          <w:p>
            <w:pPr>
              <w:numPr>
                <w:ilvl w:val="0"/>
                <w:numId w:val="1"/>
              </w:numPr>
              <w:spacing w:before="42" w:after="42" w:line="230" w:lineRule="atLeast"/>
              <w:rPr>
                <w:rFonts w:hint="default"/>
                <w:sz w:val="20"/>
              </w:rPr>
            </w:pPr>
            <w:r>
              <w:rPr>
                <w:rFonts w:hint="default"/>
                <w:sz w:val="20"/>
              </w:rPr>
              <w:t>擅长技术架构的选型与搭建，技术攻关，服务端和客户端性能分析与优化。</w:t>
            </w:r>
          </w:p>
          <w:p>
            <w:pPr>
              <w:numPr>
                <w:ilvl w:val="0"/>
                <w:numId w:val="1"/>
              </w:numPr>
              <w:spacing w:before="42" w:after="42" w:line="230" w:lineRule="atLeast"/>
              <w:rPr>
                <w:rFonts w:hint="default"/>
                <w:sz w:val="20"/>
              </w:rPr>
            </w:pPr>
            <w:r>
              <w:rPr>
                <w:rFonts w:hint="default"/>
                <w:sz w:val="20"/>
              </w:rPr>
              <w:t>具有完善的产品设计思维与理念，参与产品设计与讨论。</w:t>
            </w:r>
          </w:p>
          <w:p>
            <w:pPr>
              <w:numPr>
                <w:ilvl w:val="0"/>
                <w:numId w:val="1"/>
              </w:numPr>
              <w:spacing w:before="42" w:after="42" w:line="230" w:lineRule="atLeast"/>
              <w:rPr>
                <w:rFonts w:hint="default"/>
                <w:sz w:val="20"/>
              </w:rPr>
            </w:pPr>
            <w:r>
              <w:rPr>
                <w:rFonts w:hint="default"/>
                <w:sz w:val="20"/>
              </w:rPr>
              <w:t>针对实际的项目，有处理大数据量与高并发的经验，其中涉及数据库的sql优化、分库、分表、读写分离，应用的负载均衡，前端静态资源的分离等。</w:t>
            </w:r>
          </w:p>
          <w:p>
            <w:pPr>
              <w:numPr>
                <w:ilvl w:val="0"/>
                <w:numId w:val="1"/>
              </w:numPr>
              <w:spacing w:before="42" w:after="42" w:line="230" w:lineRule="atLeast"/>
              <w:rPr>
                <w:rFonts w:hint="default"/>
                <w:sz w:val="20"/>
              </w:rPr>
            </w:pPr>
            <w:r>
              <w:rPr>
                <w:rFonts w:hint="default"/>
                <w:sz w:val="20"/>
              </w:rPr>
              <w:t>平常喜欢接触新鲜事物，特别是一些新技术；爱逛开源社区，喜欢结识技术能力较强的人，以此来畅谈和分享技术。</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trHeight w:val="760" w:hRule="atLeast"/>
          <w:jc w:val="center"/>
        </w:trPr>
        <w:tc>
          <w:tcPr>
            <w:tcW w:w="10205" w:type="dxa"/>
            <w:tcBorders>
              <w:top w:val="nil"/>
              <w:left w:val="nil"/>
              <w:bottom w:val="nil"/>
              <w:right w:val="nil"/>
            </w:tcBorders>
            <w:tcMar>
              <w:top w:w="0" w:type="dxa"/>
              <w:left w:w="113" w:type="dxa"/>
              <w:bottom w:w="0" w:type="dxa"/>
              <w:right w:w="0" w:type="dxa"/>
            </w:tcMar>
            <w:vAlign w:val="top"/>
          </w:tcPr>
          <w:p>
            <w:pPr>
              <w:spacing w:before="42" w:after="42" w:line="230" w:lineRule="atLeast"/>
              <w:rPr>
                <w:rFonts w:hint="eastAsia"/>
                <w:sz w:val="20"/>
              </w:rPr>
            </w:pPr>
            <w:r>
              <w:rPr>
                <w:rFonts w:hint="default"/>
                <w:sz w:val="20"/>
              </w:rPr>
              <w:t>4</w:t>
            </w:r>
            <w:r>
              <w:rPr>
                <w:rFonts w:hint="eastAsia"/>
                <w:sz w:val="20"/>
              </w:rPr>
              <w:t>年</w:t>
            </w:r>
            <w:r>
              <w:rPr>
                <w:rFonts w:hint="default"/>
                <w:sz w:val="20"/>
              </w:rPr>
              <w:t>多</w:t>
            </w:r>
            <w:r>
              <w:rPr>
                <w:rFonts w:hint="eastAsia"/>
                <w:sz w:val="20"/>
              </w:rPr>
              <w:t>的软件开发</w:t>
            </w:r>
            <w:r>
              <w:rPr>
                <w:rFonts w:hint="default"/>
                <w:sz w:val="20"/>
              </w:rPr>
              <w:t>经验</w:t>
            </w:r>
            <w:r>
              <w:rPr>
                <w:rFonts w:hint="eastAsia"/>
                <w:sz w:val="20"/>
              </w:rPr>
              <w:t>，负责过大型项目，有丰富的处理应急问题的经验，</w:t>
            </w:r>
            <w:r>
              <w:rPr>
                <w:rFonts w:hint="default"/>
                <w:sz w:val="20"/>
              </w:rPr>
              <w:t>有较强的</w:t>
            </w:r>
            <w:r>
              <w:rPr>
                <w:rFonts w:hint="eastAsia"/>
                <w:sz w:val="20"/>
              </w:rPr>
              <w:t>学习和实践能力。</w:t>
            </w:r>
          </w:p>
          <w:p>
            <w:pPr>
              <w:spacing w:before="42" w:after="42" w:line="230" w:lineRule="atLeast"/>
              <w:rPr>
                <w:rFonts w:hint="default"/>
                <w:sz w:val="20"/>
              </w:rPr>
            </w:pPr>
            <w:r>
              <w:rPr>
                <w:rFonts w:hint="eastAsia"/>
                <w:sz w:val="20"/>
              </w:rPr>
              <w:t>薪资期望：</w:t>
            </w:r>
            <w:r>
              <w:rPr>
                <w:rFonts w:hint="default"/>
                <w:sz w:val="20"/>
              </w:rPr>
              <w:t>25K</w:t>
            </w:r>
          </w:p>
        </w:tc>
      </w:tr>
    </w:tbl>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开发项目</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71"/>
        <w:gridCol w:w="213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云修助手</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eastAsia"/>
                <w:b/>
                <w:sz w:val="20"/>
              </w:rPr>
            </w:pPr>
            <w:r>
              <w:rPr>
                <w:rFonts w:hint="default"/>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b/>
                <w:sz w:val="20"/>
              </w:rPr>
            </w:pPr>
            <w:r>
              <w:rPr>
                <w:rFonts w:hint="default"/>
                <w:b/>
                <w:sz w:val="20"/>
              </w:rPr>
              <w:t>2016.10-至今</w:t>
            </w:r>
          </w:p>
        </w:tc>
      </w:tr>
      <w:tr>
        <w:trPr>
          <w:jc w:val="center"/>
        </w:trPr>
        <w:tc>
          <w:tcPr>
            <w:tcW w:w="10205" w:type="dxa"/>
            <w:gridSpan w:val="3"/>
            <w:tcBorders>
              <w:top w:val="nil"/>
              <w:left w:val="nil"/>
              <w:bottom w:val="nil"/>
              <w:right w:val="nil"/>
            </w:tcBorders>
            <w:tcMar>
              <w:top w:w="0" w:type="dxa"/>
              <w:left w:w="113" w:type="dxa"/>
              <w:bottom w:w="0" w:type="dxa"/>
              <w:right w:w="0" w:type="dxa"/>
            </w:tcMar>
            <w:vAlign w:val="center"/>
          </w:tcPr>
          <w:tbl>
            <w:tblPr>
              <w:tblW w:w="10306"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9"/>
              <w:gridCol w:w="8100"/>
              <w:gridCol w:w="1657"/>
            </w:tblGrid>
            <w:tr>
              <w:tc>
                <w:tcPr>
                  <w:tcW w:w="549" w:type="dxa"/>
                  <w:vAlign w:val="top"/>
                </w:tcPr>
                <w:p>
                  <w:pPr>
                    <w:spacing w:before="63" w:after="42" w:line="230" w:lineRule="atLeast"/>
                    <w:jc w:val="right"/>
                    <w:rPr>
                      <w:rFonts w:hint="default"/>
                      <w:b/>
                      <w:sz w:val="20"/>
                    </w:rPr>
                  </w:pPr>
                  <w:r>
                    <w:rPr>
                      <w:rFonts w:hint="default" w:ascii="Times New Roman" w:eastAsia="Times New Roman"/>
                      <w:color w:val="auto"/>
                      <w:sz w:val="21"/>
                    </w:rPr>
                    <w:t>•</w:t>
                  </w:r>
                </w:p>
              </w:tc>
              <w:tc>
                <w:tcPr>
                  <w:tcW w:w="8100" w:type="dxa"/>
                  <w:vAlign w:val="top"/>
                </w:tcPr>
                <w:p>
                  <w:pPr>
                    <w:spacing w:before="63" w:after="42" w:line="230" w:lineRule="atLeast"/>
                    <w:jc w:val="left"/>
                    <w:rPr>
                      <w:rFonts w:hint="default"/>
                      <w:b/>
                      <w:sz w:val="20"/>
                    </w:rPr>
                  </w:pPr>
                  <w:r>
                    <w:rPr>
                      <w:rFonts w:hint="eastAsia"/>
                      <w:color w:val="auto"/>
                      <w:sz w:val="20"/>
                    </w:rPr>
                    <w:t>在</w:t>
                  </w:r>
                  <w:r>
                    <w:rPr>
                      <w:rFonts w:hint="default"/>
                      <w:color w:val="auto"/>
                      <w:sz w:val="20"/>
                    </w:rPr>
                    <w:t>ubuntu</w:t>
                  </w:r>
                  <w:r>
                    <w:rPr>
                      <w:rFonts w:hint="eastAsia"/>
                      <w:color w:val="auto"/>
                      <w:sz w:val="20"/>
                    </w:rPr>
                    <w:t>环境下，使用</w:t>
                  </w:r>
                  <w:r>
                    <w:rPr>
                      <w:rFonts w:hint="default"/>
                      <w:color w:val="auto"/>
                      <w:sz w:val="20"/>
                    </w:rPr>
                    <w:t>IntelliJ IDEA</w:t>
                  </w:r>
                  <w:r>
                    <w:rPr>
                      <w:rFonts w:hint="eastAsia"/>
                      <w:color w:val="auto"/>
                      <w:sz w:val="20"/>
                    </w:rPr>
                    <w:t>完成系统开发工作，开发语言java</w:t>
                  </w:r>
                  <w:r>
                    <w:rPr>
                      <w:rFonts w:hint="default"/>
                      <w:color w:val="auto"/>
                      <w:sz w:val="20"/>
                    </w:rPr>
                    <w:t>。</w:t>
                  </w:r>
                </w:p>
              </w:tc>
              <w:tc>
                <w:tcPr>
                  <w:tcW w:w="1657" w:type="dxa"/>
                  <w:vAlign w:val="top"/>
                </w:tcPr>
                <w:p>
                  <w:pPr>
                    <w:spacing w:before="63" w:after="42" w:line="230" w:lineRule="atLeast"/>
                    <w:jc w:val="right"/>
                    <w:rPr>
                      <w:rFonts w:hint="default"/>
                      <w:b/>
                      <w:sz w:val="20"/>
                    </w:rPr>
                  </w:pPr>
                  <w:r>
                    <w:rPr>
                      <w:rFonts w:hint="default"/>
                      <w:b/>
                      <w:sz w:val="20"/>
                    </w:rPr>
                    <w:t>中国北京</w:t>
                  </w:r>
                </w:p>
              </w:tc>
            </w:tr>
            <w:t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color w:val="auto"/>
                      <w:sz w:val="20"/>
                    </w:rPr>
                  </w:pPr>
                  <w:r>
                    <w:rPr>
                      <w:rFonts w:hint="eastAsia"/>
                      <w:color w:val="auto"/>
                      <w:sz w:val="20"/>
                    </w:rPr>
                    <w:t>该</w:t>
                  </w:r>
                  <w:r>
                    <w:rPr>
                      <w:rFonts w:hint="default"/>
                      <w:color w:val="auto"/>
                      <w:sz w:val="20"/>
                    </w:rPr>
                    <w:t>平台</w:t>
                  </w:r>
                  <w:r>
                    <w:rPr>
                      <w:rFonts w:hint="eastAsia"/>
                      <w:color w:val="auto"/>
                      <w:sz w:val="20"/>
                    </w:rPr>
                    <w:t>集成了设备管理、系统管理以及移动巡检手机APP端的管理等功能，是为大数据云服务时代中成长的企业打造的设备运维移动管理平台。该</w:t>
                  </w:r>
                  <w:r>
                    <w:rPr>
                      <w:rFonts w:hint="default"/>
                      <w:color w:val="auto"/>
                      <w:sz w:val="20"/>
                    </w:rPr>
                    <w:t>平台</w:t>
                  </w:r>
                  <w:r>
                    <w:rPr>
                      <w:rFonts w:hint="eastAsia"/>
                      <w:color w:val="auto"/>
                      <w:sz w:val="20"/>
                    </w:rPr>
                    <w:t>支持企业的任务管理、设备检查、工单执行、安防管理和施工管理，为企业安全快速的处理各种任务提供保障</w:t>
                  </w:r>
                  <w:r>
                    <w:rPr>
                      <w:rFonts w:hint="default"/>
                      <w:color w:val="auto"/>
                      <w:sz w:val="20"/>
                    </w:rPr>
                    <w:t>；</w:t>
                  </w:r>
                  <w:r>
                    <w:rPr>
                      <w:rFonts w:hint="eastAsia"/>
                      <w:color w:val="auto"/>
                      <w:sz w:val="20"/>
                    </w:rPr>
                    <w:t>系统能够灵活的配置用户和职务权限，方便不同层级的人员独立的进行工作，更安全，更高效</w:t>
                  </w:r>
                  <w:r>
                    <w:rPr>
                      <w:rFonts w:hint="default"/>
                      <w:color w:val="auto"/>
                      <w:sz w:val="20"/>
                    </w:rPr>
                    <w:t>。</w:t>
                  </w:r>
                </w:p>
              </w:tc>
            </w:tr>
            <w:tr>
              <w:trPr>
                <w:trHeight w:val="6178" w:hRule="atLeast"/>
              </w:trP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sz w:val="20"/>
                    </w:rPr>
                  </w:pPr>
                  <w:r>
                    <w:rPr>
                      <w:rFonts w:hint="default"/>
                      <w:sz w:val="20"/>
                    </w:rPr>
                    <w:t>我在此项目中负责</w:t>
                  </w:r>
                  <w:r>
                    <w:rPr>
                      <w:rFonts w:hint="eastAsia"/>
                      <w:sz w:val="20"/>
                    </w:rPr>
                    <w:t>需求调研、详细设计</w:t>
                  </w:r>
                  <w:r>
                    <w:rPr>
                      <w:rFonts w:hint="default"/>
                      <w:sz w:val="20"/>
                    </w:rPr>
                    <w:t>、</w:t>
                  </w:r>
                  <w:r>
                    <w:rPr>
                      <w:rFonts w:hint="eastAsia"/>
                      <w:sz w:val="20"/>
                    </w:rPr>
                    <w:t>系统架构搭建、主代码编写</w:t>
                  </w:r>
                  <w:r>
                    <w:rPr>
                      <w:rFonts w:hint="default"/>
                      <w:sz w:val="20"/>
                    </w:rPr>
                    <w:t>以及</w:t>
                  </w:r>
                  <w:r>
                    <w:rPr>
                      <w:rFonts w:hint="eastAsia"/>
                      <w:sz w:val="20"/>
                    </w:rPr>
                    <w:t>管理与指导开发工作</w:t>
                  </w:r>
                  <w:r>
                    <w:rPr>
                      <w:rFonts w:hint="default"/>
                      <w:sz w:val="20"/>
                    </w:rPr>
                    <w:t>；由于这是一款面向互联网的产品，所以在刚开始架构选型的时候，需要充分考虑架构的可扩展性，最后敲定选用微服务的架构体系，整个架构图如下：</w:t>
                  </w:r>
                </w:p>
                <w:p>
                  <w:pPr>
                    <w:spacing w:before="63" w:after="42" w:line="230" w:lineRule="atLeast"/>
                    <w:jc w:val="left"/>
                    <w:rPr>
                      <w:rFonts w:hint="default"/>
                      <w:sz w:val="20"/>
                    </w:rPr>
                  </w:pPr>
                  <w:r>
                    <w:rPr>
                      <w:rFonts w:hint="default" w:ascii="Arial" w:hAnsi="Arial" w:eastAsia="宋体" w:cs="Times New Roman"/>
                      <w:color w:val="000000"/>
                      <w:sz w:val="20"/>
                      <w:lang w:val="en-US" w:eastAsia="zh-CN" w:bidi="ar-SA"/>
                    </w:rPr>
                    <w:pict>
                      <v:shape id="图片框 1026" o:spid="_x0000_s1026" type="#_x0000_t75" style="height:296.85pt;width:450.95pt;rotation:0f;" o:ole="f" fillcolor="#FFFFFF" filled="f" o:preferrelative="t" stroked="f" coordorigin="0,0" coordsize="21600,21600">
                        <v:fill on="f" color2="#FFFFFF" focus="0%"/>
                        <v:imagedata gain="65536f" blacklevel="0f" gamma="0" o:title="云修架构图" r:id="rId6"/>
                        <o:lock v:ext="edit" position="f" selection="f" grouping="f" rotation="f" cropping="f" text="f" aspectratio="t"/>
                        <w10:wrap type="none"/>
                        <w10:anchorlock/>
                      </v:shape>
                    </w:pict>
                  </w:r>
                </w:p>
                <w:p>
                  <w:pPr>
                    <w:spacing w:before="63" w:after="42" w:line="230" w:lineRule="atLeast"/>
                    <w:jc w:val="left"/>
                    <w:rPr>
                      <w:rFonts w:hint="default"/>
                      <w:color w:val="auto"/>
                      <w:sz w:val="20"/>
                    </w:rPr>
                  </w:pPr>
                  <w:r>
                    <w:rPr>
                      <w:rFonts w:hint="default"/>
                      <w:sz w:val="20"/>
                    </w:rPr>
                    <w:t>介</w:t>
                  </w:r>
                  <w:r>
                    <w:rPr>
                      <w:rFonts w:hint="default"/>
                      <w:color w:val="auto"/>
                      <w:sz w:val="20"/>
                    </w:rPr>
                    <w:t>绍如下：</w:t>
                  </w:r>
                </w:p>
                <w:p>
                  <w:pPr>
                    <w:spacing w:before="63" w:after="42" w:line="230" w:lineRule="atLeast"/>
                    <w:jc w:val="left"/>
                    <w:rPr>
                      <w:rFonts w:hint="default"/>
                      <w:color w:val="auto"/>
                      <w:sz w:val="20"/>
                    </w:rPr>
                  </w:pPr>
                  <w:r>
                    <w:rPr>
                      <w:rFonts w:hint="default"/>
                      <w:color w:val="auto"/>
                      <w:sz w:val="20"/>
                    </w:rPr>
                    <w:t>1. 系统请求分APP、企业网站和运营管理网站三个来源。</w:t>
                  </w:r>
                </w:p>
                <w:p>
                  <w:pPr>
                    <w:spacing w:before="63" w:after="42" w:line="230" w:lineRule="atLeast"/>
                    <w:jc w:val="left"/>
                    <w:rPr>
                      <w:rFonts w:hint="default"/>
                      <w:color w:val="auto"/>
                      <w:sz w:val="20"/>
                    </w:rPr>
                  </w:pPr>
                  <w:r>
                    <w:rPr>
                      <w:rFonts w:hint="default"/>
                      <w:color w:val="auto"/>
                      <w:sz w:val="20"/>
                    </w:rPr>
                    <w:t>2. 采用Spring Cloud微服务框架。</w:t>
                  </w:r>
                </w:p>
                <w:p>
                  <w:pPr>
                    <w:spacing w:before="63" w:after="42" w:line="230" w:lineRule="atLeast"/>
                    <w:jc w:val="left"/>
                    <w:rPr>
                      <w:rFonts w:hint="default"/>
                      <w:color w:val="auto"/>
                      <w:sz w:val="20"/>
                    </w:rPr>
                  </w:pPr>
                  <w:r>
                    <w:rPr>
                      <w:rFonts w:hint="default"/>
                      <w:color w:val="auto"/>
                      <w:sz w:val="20"/>
                    </w:rPr>
                    <w:t xml:space="preserve">3. 请求首先经过阿里云SLB负载均衡，分发到下层的zuul代理层。 </w:t>
                  </w:r>
                  <w:r>
                    <w:rPr>
                      <w:rFonts w:hint="default"/>
                      <w:color w:val="auto"/>
                      <w:sz w:val="20"/>
                    </w:rPr>
                    <w:br/>
                  </w:r>
                  <w:r>
                    <w:rPr>
                      <w:rFonts w:hint="default"/>
                      <w:color w:val="auto"/>
                      <w:sz w:val="20"/>
                    </w:rPr>
                    <w:t>4. Html、css、image等静态资源采用七牛云存储，七牛提供CDN加速。</w:t>
                  </w:r>
                </w:p>
                <w:p>
                  <w:pPr>
                    <w:spacing w:before="63" w:after="42" w:line="230" w:lineRule="atLeast"/>
                    <w:jc w:val="left"/>
                    <w:rPr>
                      <w:rFonts w:hint="default"/>
                      <w:color w:val="auto"/>
                      <w:sz w:val="20"/>
                    </w:rPr>
                  </w:pPr>
                  <w:r>
                    <w:rPr>
                      <w:rFonts w:hint="default"/>
                      <w:color w:val="auto"/>
                      <w:sz w:val="20"/>
                    </w:rPr>
                    <w:t>5. 在zuul通过加载动态过滤机制、实现请求验证、动态路由和负载分发等功能，将请求分发到下层的各web应用。</w:t>
                  </w:r>
                </w:p>
                <w:p>
                  <w:pPr>
                    <w:spacing w:before="63" w:after="42" w:line="230" w:lineRule="atLeast"/>
                    <w:jc w:val="left"/>
                    <w:rPr>
                      <w:rFonts w:hint="default"/>
                      <w:color w:val="auto"/>
                      <w:sz w:val="20"/>
                    </w:rPr>
                  </w:pPr>
                  <w:r>
                    <w:rPr>
                      <w:rFonts w:hint="default"/>
                      <w:color w:val="auto"/>
                      <w:sz w:val="20"/>
                    </w:rPr>
                    <w:t>6. Web应用注册到Eureka注册中心，在web层调用下层的Service。</w:t>
                  </w:r>
                </w:p>
                <w:p>
                  <w:pPr>
                    <w:spacing w:before="63" w:after="42" w:line="230" w:lineRule="atLeast"/>
                    <w:jc w:val="left"/>
                    <w:rPr>
                      <w:rFonts w:hint="default" w:ascii="Helvetica Neue" w:hAnsi="宋体"/>
                      <w:b w:val="0"/>
                      <w:i w:val="0"/>
                      <w:color w:val="3A4145"/>
                      <w:spacing w:val="2"/>
                      <w:sz w:val="27"/>
                      <w:shd w:val="clear" w:color="auto" w:fill="FFFFFF"/>
                    </w:rPr>
                  </w:pPr>
                  <w:r>
                    <w:rPr>
                      <w:rFonts w:hint="default"/>
                      <w:color w:val="auto"/>
                      <w:sz w:val="20"/>
                    </w:rPr>
                    <w:t>7. Service同样注册到Eureka，web应用和Service启动后将自己的信息注册到Eureka。</w:t>
                  </w:r>
                </w:p>
                <w:p>
                  <w:pPr>
                    <w:spacing w:before="63" w:after="42" w:line="230" w:lineRule="atLeast"/>
                    <w:jc w:val="left"/>
                    <w:rPr>
                      <w:rFonts w:hint="default"/>
                      <w:color w:val="auto"/>
                      <w:sz w:val="20"/>
                    </w:rPr>
                  </w:pPr>
                  <w:r>
                    <w:rPr>
                      <w:rFonts w:hint="default"/>
                      <w:color w:val="auto"/>
                      <w:sz w:val="20"/>
                    </w:rPr>
                    <w:t>8. zuul和web调用下层服务时，通过Eureka服务发现取得服务列表并选取其中的服务进行调用，并在本地缓存，注册到Eureka的服务通过心跳维持和注册中心的连接，Eureka会剔除心跳消失或变慢的注册信息，保持服务的可用性。</w:t>
                  </w:r>
                </w:p>
                <w:p>
                  <w:pPr>
                    <w:spacing w:before="63" w:after="42" w:line="230" w:lineRule="atLeast"/>
                    <w:jc w:val="left"/>
                    <w:rPr>
                      <w:rFonts w:hint="default"/>
                      <w:color w:val="auto"/>
                      <w:sz w:val="20"/>
                    </w:rPr>
                  </w:pPr>
                  <w:r>
                    <w:rPr>
                      <w:rFonts w:hint="default"/>
                      <w:color w:val="auto"/>
                      <w:sz w:val="20"/>
                    </w:rPr>
                    <w:t>9. Service通过MyCat中间件进行数据库的操作，MyCat来实现数据库集群的读写分离、分库分表、多租户等功能。</w:t>
                  </w:r>
                </w:p>
                <w:p>
                  <w:pPr>
                    <w:spacing w:before="63" w:after="42" w:line="230" w:lineRule="atLeast"/>
                    <w:jc w:val="left"/>
                    <w:rPr>
                      <w:rFonts w:hint="default"/>
                      <w:color w:val="auto"/>
                      <w:sz w:val="20"/>
                    </w:rPr>
                  </w:pPr>
                  <w:r>
                    <w:rPr>
                      <w:rFonts w:hint="default"/>
                      <w:color w:val="auto"/>
                      <w:sz w:val="20"/>
                    </w:rPr>
                    <w:t>10. 缓存由redis集群挂一层twemproxy来实现代理分片，twemproxy会根据路由机制，转发给下层的redis集群。</w:t>
                  </w:r>
                </w:p>
                <w:p>
                  <w:pPr>
                    <w:spacing w:before="63" w:after="42" w:line="230" w:lineRule="atLeast"/>
                    <w:jc w:val="left"/>
                    <w:rPr>
                      <w:rFonts w:hint="default"/>
                      <w:color w:val="auto"/>
                      <w:sz w:val="20"/>
                    </w:rPr>
                  </w:pPr>
                  <w:r>
                    <w:rPr>
                      <w:rFonts w:hint="default"/>
                      <w:color w:val="auto"/>
                      <w:sz w:val="20"/>
                    </w:rPr>
                    <w:t>11. 缓存存放数据库的查询数据，也用来解决kafka消费者重复消费的问题，另外也存放token和用户ID的对应关系。</w:t>
                  </w:r>
                </w:p>
                <w:p>
                  <w:pPr>
                    <w:spacing w:before="63" w:after="42" w:line="230" w:lineRule="atLeast"/>
                    <w:jc w:val="left"/>
                    <w:rPr>
                      <w:rFonts w:hint="default"/>
                      <w:color w:val="auto"/>
                      <w:sz w:val="20"/>
                    </w:rPr>
                  </w:pPr>
                  <w:r>
                    <w:rPr>
                      <w:rFonts w:hint="default"/>
                      <w:color w:val="auto"/>
                      <w:sz w:val="20"/>
                    </w:rPr>
                    <w:t>12.系统监控通过Spring Boot actuator和admin实现。</w:t>
                  </w:r>
                </w:p>
                <w:p>
                  <w:pPr>
                    <w:spacing w:before="63" w:after="42" w:line="230" w:lineRule="atLeast"/>
                    <w:jc w:val="left"/>
                    <w:rPr>
                      <w:rFonts w:hint="default"/>
                      <w:color w:val="auto"/>
                      <w:sz w:val="20"/>
                    </w:rPr>
                  </w:pPr>
                  <w:r>
                    <w:rPr>
                      <w:rFonts w:hint="default"/>
                      <w:color w:val="auto"/>
                      <w:sz w:val="20"/>
                    </w:rPr>
                    <w:t>13.系统配置文件托管在公司搭建的git服务器中，并通过消息总线和kafka队列进行热更新。</w:t>
                  </w:r>
                </w:p>
                <w:p>
                  <w:pPr>
                    <w:spacing w:before="63" w:after="42" w:line="230" w:lineRule="atLeast"/>
                    <w:jc w:val="left"/>
                    <w:rPr>
                      <w:rFonts w:hint="default"/>
                      <w:color w:val="auto"/>
                      <w:sz w:val="20"/>
                    </w:rPr>
                  </w:pPr>
                  <w:r>
                    <w:rPr>
                      <w:rFonts w:hint="default"/>
                      <w:color w:val="auto"/>
                      <w:sz w:val="20"/>
                    </w:rPr>
                    <w:t>14. 每个Service采用SpringMVC+Mybatis的Web架构，对外提供RestFul风格API。</w:t>
                  </w:r>
                </w:p>
                <w:p>
                  <w:pPr>
                    <w:spacing w:before="63" w:after="42" w:line="230" w:lineRule="atLeast"/>
                    <w:jc w:val="left"/>
                    <w:rPr>
                      <w:rFonts w:hint="default"/>
                      <w:color w:val="auto"/>
                      <w:sz w:val="20"/>
                    </w:rPr>
                  </w:pPr>
                  <w:r>
                    <w:rPr>
                      <w:rFonts w:hint="default"/>
                      <w:color w:val="auto"/>
                      <w:sz w:val="20"/>
                    </w:rPr>
                    <w:t>15. 由于各个模块采用Maven作为构建工具，所以很方便的通过插件的方式进行Docker构建、发布。</w:t>
                  </w:r>
                </w:p>
                <w:p>
                  <w:pPr>
                    <w:shd w:val="solid" w:color="FFFFFF" w:fill="auto"/>
                    <w:autoSpaceDN w:val="0"/>
                    <w:spacing w:after="368"/>
                    <w:ind w:firstLine="0"/>
                    <w:rPr>
                      <w:rFonts w:hint="default"/>
                      <w:color w:val="auto"/>
                      <w:sz w:val="20"/>
                    </w:rPr>
                  </w:pPr>
                  <w:r>
                    <w:rPr>
                      <w:rFonts w:hint="default"/>
                      <w:color w:val="auto"/>
                      <w:sz w:val="20"/>
                    </w:rPr>
                    <w:t>日志收集与分析系统架构图如下：</w:t>
                  </w:r>
                  <w:r>
                    <w:rPr>
                      <w:rFonts w:hint="default" w:ascii="Arial" w:hAnsi="Arial" w:eastAsia="宋体" w:cs="Times New Roman"/>
                      <w:color w:val="auto"/>
                      <w:sz w:val="20"/>
                      <w:lang w:val="en-US" w:eastAsia="zh-CN" w:bidi="ar-SA"/>
                    </w:rPr>
                    <w:pict>
                      <v:shape id="图片框 1027" o:spid="_x0000_s1027" type="#_x0000_t75" style="height:274.4pt;width:429pt;rotation:0f;" o:ole="f" fillcolor="#FFFFFF" filled="f" o:preferrelative="t" stroked="f" coordorigin="0,0" coordsize="21600,21600">
                        <v:fill on="f" color2="#FFFFFF" focus="0%"/>
                        <v:imagedata gain="65536f" blacklevel="0f" gamma="0" o:title="日志收集与分析架构图" r:id="rId7"/>
                        <o:lock v:ext="edit" position="f" selection="f" grouping="f" rotation="f" cropping="f" text="f" aspectratio="t"/>
                        <w10:wrap type="none"/>
                        <w10:anchorlock/>
                      </v:shape>
                    </w:pict>
                  </w:r>
                </w:p>
                <w:p>
                  <w:pPr>
                    <w:spacing w:before="63" w:after="42" w:line="230" w:lineRule="atLeast"/>
                    <w:jc w:val="left"/>
                    <w:rPr>
                      <w:rFonts w:hint="default"/>
                      <w:color w:val="auto"/>
                      <w:sz w:val="20"/>
                    </w:rPr>
                  </w:pPr>
                  <w:r>
                    <w:rPr>
                      <w:rFonts w:hint="default"/>
                      <w:color w:val="auto"/>
                      <w:sz w:val="20"/>
                    </w:rPr>
                    <w:t>介绍如下：</w:t>
                  </w:r>
                </w:p>
                <w:p>
                  <w:pPr>
                    <w:spacing w:before="63" w:after="42" w:line="230" w:lineRule="atLeast"/>
                    <w:jc w:val="left"/>
                    <w:rPr>
                      <w:rFonts w:hint="default"/>
                      <w:color w:val="auto"/>
                      <w:sz w:val="20"/>
                    </w:rPr>
                  </w:pPr>
                  <w:r>
                    <w:rPr>
                      <w:rFonts w:hint="default"/>
                      <w:color w:val="auto"/>
                      <w:sz w:val="20"/>
                    </w:rPr>
                    <w:t>1. 系统日志通过ELK(ElasticSearch+Logstach+Kibana)来收集整理展示，应用级别的日志通过Zipkin来收集。2. Zipkin可以通过请求嵌入traceid、spanid来实现跨服务的日志跟踪。</w:t>
                  </w:r>
                </w:p>
                <w:p>
                  <w:pPr>
                    <w:spacing w:before="63" w:after="42" w:line="230" w:lineRule="atLeast"/>
                    <w:jc w:val="left"/>
                    <w:rPr>
                      <w:rFonts w:hint="default"/>
                      <w:color w:val="auto"/>
                      <w:sz w:val="20"/>
                    </w:rPr>
                  </w:pPr>
                  <w:r>
                    <w:rPr>
                      <w:rFonts w:hint="default"/>
                      <w:color w:val="auto"/>
                      <w:sz w:val="20"/>
                    </w:rPr>
                    <w:t>3. Logstach和Zipkin收集日志后通过kafka消息队列到ElasticSearch进行存储归类检索，Zipkin收集的应用级别的日志通过Zipkin WenUI进行展示，Logstach收集的系统日志通过Kibana进行展示。</w:t>
                  </w:r>
                </w:p>
                <w:p>
                  <w:pPr>
                    <w:spacing w:before="63" w:after="42" w:line="230" w:lineRule="atLeast"/>
                    <w:jc w:val="left"/>
                    <w:rPr>
                      <w:rFonts w:hint="default"/>
                      <w:color w:val="auto"/>
                      <w:sz w:val="20"/>
                    </w:rPr>
                  </w:pPr>
                  <w:r>
                    <w:rPr>
                      <w:rFonts w:hint="default"/>
                      <w:color w:val="auto"/>
                      <w:sz w:val="20"/>
                    </w:rPr>
                    <w:t>遇到的问题：</w:t>
                  </w:r>
                </w:p>
                <w:p>
                  <w:pPr>
                    <w:numPr>
                      <w:ilvl w:val="0"/>
                      <w:numId w:val="2"/>
                    </w:numPr>
                    <w:spacing w:before="63" w:after="42" w:line="230" w:lineRule="atLeast"/>
                    <w:jc w:val="left"/>
                    <w:rPr>
                      <w:rFonts w:hint="default"/>
                      <w:color w:val="auto"/>
                      <w:sz w:val="20"/>
                    </w:rPr>
                  </w:pPr>
                  <w:r>
                    <w:rPr>
                      <w:rFonts w:hint="default"/>
                      <w:color w:val="auto"/>
                      <w:sz w:val="20"/>
                    </w:rPr>
                    <w:t>在实际开发过程中，遇到了关于分布式事务的通用问题，即分布式事务的一致性的问题，通过借鉴CAP、BASE等分布式理论，刚开始借助Atomikos实现了二阶段提交协议，不过两阶段提交涉及到多个节点的网络通信，通信时间如果过长，事务的相对时间也就会过长，那么锁定资源的时间也就长了，在高并发的服务中,就会存在严重的性能瓶劲；最终采用了基于消息队列+定时补偿机制，在我们的大多数业务逻辑中，第二阶段失败的概率比较小，所以单独独立补偿任务表出来，可以更加清晰，能够比较明确的直到当前多少任务是失败的。</w:t>
                  </w:r>
                </w:p>
                <w:p>
                  <w:pPr>
                    <w:numPr>
                      <w:ilvl w:val="0"/>
                      <w:numId w:val="2"/>
                    </w:numPr>
                    <w:spacing w:before="63" w:after="42" w:line="230" w:lineRule="atLeast"/>
                    <w:jc w:val="left"/>
                    <w:rPr>
                      <w:rFonts w:hint="default"/>
                      <w:color w:val="auto"/>
                      <w:sz w:val="20"/>
                    </w:rPr>
                  </w:pPr>
                  <w:r>
                    <w:rPr>
                      <w:rFonts w:hint="default"/>
                      <w:color w:val="auto"/>
                      <w:sz w:val="20"/>
                    </w:rPr>
                    <w:t>在使用Kafka作为消息队列如何保证在高并发下消息不丢失的问题，我的解决方案是先保证不丢失，然后在应用中处理重复的问题。</w:t>
                  </w:r>
                </w:p>
                <w:p>
                  <w:pPr>
                    <w:numPr>
                      <w:ilvl w:val="0"/>
                      <w:numId w:val="2"/>
                    </w:numPr>
                    <w:spacing w:before="63" w:after="42" w:line="230" w:lineRule="atLeast"/>
                    <w:jc w:val="left"/>
                    <w:rPr>
                      <w:rFonts w:hint="default"/>
                      <w:color w:val="auto"/>
                      <w:sz w:val="20"/>
                    </w:rPr>
                  </w:pPr>
                  <w:r>
                    <w:rPr>
                      <w:rFonts w:hint="default"/>
                      <w:color w:val="auto"/>
                      <w:sz w:val="20"/>
                    </w:rPr>
                    <w:t>由于通过Twemproxy作为代理，解决了单个Redis实例承载能力的问题，但是Twemproxy本身也是单点，后期会通过Keepalived做高可用方案。</w:t>
                  </w:r>
                </w:p>
                <w:p>
                  <w:pPr>
                    <w:numPr>
                      <w:ilvl w:val="0"/>
                      <w:numId w:val="2"/>
                    </w:numPr>
                    <w:spacing w:before="63" w:after="42" w:line="230" w:lineRule="atLeast"/>
                    <w:jc w:val="left"/>
                    <w:rPr>
                      <w:rFonts w:hint="default"/>
                      <w:color w:val="auto"/>
                      <w:sz w:val="20"/>
                    </w:rPr>
                  </w:pPr>
                  <w:r>
                    <w:rPr>
                      <w:rFonts w:hint="default"/>
                      <w:color w:val="auto"/>
                      <w:sz w:val="20"/>
                    </w:rPr>
                    <w:t>由于阿里云SLB负载均衡无法映射单个ECS服务器中的多个端口(所以会需要很多台ECS服务器)，所以后期公司考虑自建机房，通过架设LVS+Keepalived自己实现负载均衡配置。</w:t>
                  </w:r>
                </w:p>
              </w:tc>
            </w:tr>
            <w:t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b/>
                      <w:sz w:val="20"/>
                    </w:rPr>
                  </w:pPr>
                  <w:r>
                    <w:rPr>
                      <w:rFonts w:hint="default"/>
                      <w:sz w:val="20"/>
                    </w:rPr>
                    <w:t>网址：</w:t>
                  </w:r>
                  <w:r>
                    <w:rPr>
                      <w:rFonts w:hint="eastAsia"/>
                      <w:sz w:val="20"/>
                    </w:rPr>
                    <w:t>http://www.ducetech.com</w:t>
                  </w:r>
                  <w:r>
                    <w:rPr>
                      <w:rFonts w:hint="default"/>
                      <w:sz w:val="20"/>
                    </w:rPr>
                    <w:t>；运营端网址：</w:t>
                  </w:r>
                  <w:r>
                    <w:rPr>
                      <w:rFonts w:hint="eastAsia"/>
                      <w:sz w:val="20"/>
                    </w:rPr>
                    <w:t>http://manager.ducetech.com</w:t>
                  </w:r>
                  <w:r>
                    <w:rPr>
                      <w:rFonts w:hint="default"/>
                      <w:sz w:val="20"/>
                    </w:rPr>
                    <w:t>。</w:t>
                  </w:r>
                </w:p>
              </w:tc>
            </w:tr>
          </w:tbl>
          <w:p>
            <w:pPr>
              <w:spacing w:before="63" w:after="42" w:line="230" w:lineRule="atLeast"/>
              <w:jc w:val="right"/>
              <w:rPr>
                <w:rFonts w:hint="default"/>
                <w:b/>
                <w:sz w:val="20"/>
              </w:rPr>
            </w:pPr>
          </w:p>
        </w:tc>
      </w:tr>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北京地铁通号分公司生产计划进度管理系统</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eastAsia"/>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2016.06-2016.09</w:t>
            </w:r>
          </w:p>
        </w:tc>
      </w:tr>
      <w:tr>
        <w:trPr>
          <w:jc w:val="center"/>
        </w:trPr>
        <w:tc>
          <w:tcPr>
            <w:tcW w:w="10205" w:type="dxa"/>
            <w:gridSpan w:val="3"/>
            <w:tcBorders>
              <w:top w:val="nil"/>
              <w:left w:val="nil"/>
              <w:bottom w:val="nil"/>
              <w:right w:val="nil"/>
            </w:tcBorders>
            <w:tcMar>
              <w:top w:w="0" w:type="dxa"/>
              <w:left w:w="113" w:type="dxa"/>
              <w:bottom w:w="0" w:type="dxa"/>
              <w:right w:w="0" w:type="dxa"/>
            </w:tcMar>
            <w:vAlign w:val="center"/>
          </w:tcPr>
          <w:tbl>
            <w:tblPr>
              <w:tblW w:w="10292"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5"/>
              <w:gridCol w:w="8127"/>
              <w:gridCol w:w="1670"/>
            </w:tblGrid>
            <w:tr>
              <w:tc>
                <w:tcPr>
                  <w:tcW w:w="495" w:type="dxa"/>
                  <w:vAlign w:val="top"/>
                </w:tcPr>
                <w:p>
                  <w:pPr>
                    <w:spacing w:before="63" w:after="42" w:line="230" w:lineRule="atLeast"/>
                    <w:jc w:val="right"/>
                    <w:rPr>
                      <w:rFonts w:hint="default"/>
                      <w:b/>
                      <w:color w:val="auto"/>
                      <w:sz w:val="20"/>
                    </w:rPr>
                  </w:pPr>
                  <w:r>
                    <w:rPr>
                      <w:rFonts w:hint="default" w:ascii="Times New Roman" w:eastAsia="Times New Roman"/>
                      <w:color w:val="auto"/>
                      <w:sz w:val="21"/>
                    </w:rPr>
                    <w:t>•</w:t>
                  </w:r>
                </w:p>
              </w:tc>
              <w:tc>
                <w:tcPr>
                  <w:tcW w:w="8127" w:type="dxa"/>
                  <w:vAlign w:val="top"/>
                </w:tcPr>
                <w:p>
                  <w:pPr>
                    <w:spacing w:before="63" w:after="42" w:line="230" w:lineRule="atLeast"/>
                    <w:jc w:val="left"/>
                    <w:rPr>
                      <w:rFonts w:hint="default"/>
                      <w:b/>
                      <w:color w:val="auto"/>
                      <w:sz w:val="20"/>
                    </w:rPr>
                  </w:pPr>
                  <w:r>
                    <w:rPr>
                      <w:rFonts w:hint="eastAsia"/>
                      <w:color w:val="auto"/>
                      <w:sz w:val="20"/>
                    </w:rPr>
                    <w:t>在</w:t>
                  </w:r>
                  <w:r>
                    <w:rPr>
                      <w:rFonts w:hint="default"/>
                      <w:color w:val="auto"/>
                      <w:sz w:val="20"/>
                    </w:rPr>
                    <w:t>ubuntu</w:t>
                  </w:r>
                  <w:r>
                    <w:rPr>
                      <w:rFonts w:hint="eastAsia"/>
                      <w:color w:val="auto"/>
                      <w:sz w:val="20"/>
                    </w:rPr>
                    <w:t>环境下，使用</w:t>
                  </w:r>
                  <w:r>
                    <w:rPr>
                      <w:rFonts w:hint="default"/>
                      <w:color w:val="auto"/>
                      <w:sz w:val="20"/>
                    </w:rPr>
                    <w:t>IntelliJ IDEA</w:t>
                  </w:r>
                  <w:r>
                    <w:rPr>
                      <w:rFonts w:hint="eastAsia"/>
                      <w:color w:val="auto"/>
                      <w:sz w:val="20"/>
                    </w:rPr>
                    <w:t>完成系统开发工作，开发语言java</w:t>
                  </w:r>
                  <w:r>
                    <w:rPr>
                      <w:rFonts w:hint="default"/>
                      <w:color w:val="auto"/>
                      <w:sz w:val="20"/>
                    </w:rPr>
                    <w:t>。</w:t>
                  </w:r>
                </w:p>
              </w:tc>
              <w:tc>
                <w:tcPr>
                  <w:tcW w:w="1670" w:type="dxa"/>
                  <w:vAlign w:val="top"/>
                </w:tcPr>
                <w:p>
                  <w:pPr>
                    <w:spacing w:before="63" w:after="42" w:line="230" w:lineRule="atLeast"/>
                    <w:jc w:val="right"/>
                    <w:rPr>
                      <w:rFonts w:hint="default"/>
                      <w:b/>
                      <w:color w:val="auto"/>
                      <w:sz w:val="20"/>
                    </w:rPr>
                  </w:pPr>
                  <w:r>
                    <w:rPr>
                      <w:rFonts w:hint="default"/>
                      <w:b/>
                      <w:color w:val="auto"/>
                      <w:sz w:val="20"/>
                    </w:rPr>
                    <w:t>中国北京</w:t>
                  </w:r>
                </w:p>
              </w:tc>
            </w:tr>
            <w:tr>
              <w:trPr>
                <w:trHeight w:val="0" w:hRule="atLeast"/>
              </w:trP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b/>
                      <w:color w:val="auto"/>
                      <w:sz w:val="20"/>
                    </w:rPr>
                  </w:pPr>
                  <w:r>
                    <w:rPr>
                      <w:rFonts w:hint="default"/>
                      <w:sz w:val="20"/>
                    </w:rPr>
                    <w:t>该系统集成了流程发起、进度查询、任务管理、通知、统计报表、系统管理等功能，极大方便了通号分公司下的各部门、各科室之间的协作，同时方便通号分公司领导查看监控流程进度，从而与考核挂钩。</w:t>
                  </w:r>
                </w:p>
              </w:tc>
            </w:tr>
            <w:t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sz w:val="20"/>
                    </w:rPr>
                  </w:pPr>
                  <w:r>
                    <w:rPr>
                      <w:rFonts w:hint="eastAsia"/>
                      <w:sz w:val="20"/>
                    </w:rPr>
                    <w:t>需求调研、详细设计、系统架构搭建、主代码编写、管理与指导开发工作。</w:t>
                  </w:r>
                </w:p>
              </w:tc>
            </w:tr>
            <w:t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sz w:val="20"/>
                    </w:rPr>
                  </w:pPr>
                  <w:r>
                    <w:rPr>
                      <w:rFonts w:hint="default"/>
                      <w:sz w:val="20"/>
                    </w:rPr>
                    <w:t>系统架构列表：</w:t>
                  </w:r>
                </w:p>
                <w:p>
                  <w:pPr>
                    <w:spacing w:before="63" w:after="42" w:line="230" w:lineRule="atLeast"/>
                    <w:jc w:val="left"/>
                    <w:rPr>
                      <w:rFonts w:hint="default"/>
                      <w:sz w:val="20"/>
                    </w:rPr>
                  </w:pPr>
                  <w:r>
                    <w:rPr>
                      <w:rFonts w:hint="default"/>
                      <w:sz w:val="20"/>
                    </w:rPr>
                    <w:t xml:space="preserve">Spring MVC + </w:t>
                  </w:r>
                  <w:r>
                    <w:rPr>
                      <w:rFonts w:hint="default"/>
                      <w:sz w:val="20"/>
                    </w:rPr>
                    <w:fldChar w:fldCharType="begin"/>
                  </w:r>
                  <w:r>
                    <w:rPr>
                      <w:rFonts w:hint="default"/>
                      <w:sz w:val="20"/>
                    </w:rPr>
                    <w:instrText xml:space="preserve">HYPERLINK "http://code.google.com/p/mybatis/"</w:instrText>
                  </w:r>
                  <w:r>
                    <w:rPr>
                      <w:rFonts w:hint="default"/>
                      <w:sz w:val="20"/>
                    </w:rPr>
                    <w:fldChar w:fldCharType="separate"/>
                  </w:r>
                  <w:r>
                    <w:rPr>
                      <w:rFonts w:hint="default"/>
                      <w:sz w:val="20"/>
                    </w:rPr>
                    <w:t>MyBatis</w:t>
                  </w:r>
                  <w:r>
                    <w:rPr>
                      <w:rFonts w:hint="default"/>
                      <w:sz w:val="20"/>
                    </w:rPr>
                    <w:fldChar w:fldCharType="end"/>
                  </w:r>
                  <w:r>
                    <w:rPr>
                      <w:rFonts w:hint="default"/>
                      <w:sz w:val="20"/>
                    </w:rPr>
                    <w:t xml:space="preserve"> + Mysql</w:t>
                  </w:r>
                </w:p>
                <w:p>
                  <w:pPr>
                    <w:spacing w:before="63" w:after="42" w:line="230" w:lineRule="atLeast"/>
                    <w:jc w:val="left"/>
                    <w:rPr>
                      <w:rFonts w:hint="default"/>
                      <w:sz w:val="20"/>
                    </w:rPr>
                  </w:pPr>
                  <w:r>
                    <w:rPr>
                      <w:rFonts w:hint="default"/>
                      <w:sz w:val="20"/>
                    </w:rPr>
                    <w:t>遇到的问题：</w:t>
                  </w:r>
                </w:p>
                <w:p>
                  <w:pPr>
                    <w:numPr>
                      <w:ilvl w:val="0"/>
                      <w:numId w:val="3"/>
                    </w:numPr>
                    <w:spacing w:before="63" w:after="42" w:line="230" w:lineRule="atLeast"/>
                    <w:jc w:val="left"/>
                    <w:rPr>
                      <w:rFonts w:hint="default"/>
                      <w:sz w:val="20"/>
                    </w:rPr>
                  </w:pPr>
                  <w:r>
                    <w:rPr>
                      <w:rFonts w:hint="default"/>
                      <w:sz w:val="20"/>
                    </w:rPr>
                    <w:t>如何统一捕获处理异常？自定义实现HandlerExceptionResolver接口，来全局统一拦截处理功能异常；其中注入contentNegotiationManager，判断根据不同请求类型构造对应的数据格式响应，如JSON或JSP页面；根据不同异常类型，做一定的错误消息友好转义处理，区分控制不同异常是否需要进行logger日志记录；logger记录时，生成全局唯一的错误编号并合理的传递到前端界面显示以便用户反馈，把相关请求数据基于MDC方式记录下来，以便问题排查。</w:t>
                  </w:r>
                </w:p>
                <w:p>
                  <w:pPr>
                    <w:numPr>
                      <w:ilvl w:val="0"/>
                      <w:numId w:val="3"/>
                    </w:numPr>
                    <w:spacing w:before="63" w:after="42" w:line="230" w:lineRule="atLeast"/>
                    <w:jc w:val="left"/>
                    <w:rPr>
                      <w:rFonts w:hint="default"/>
                      <w:sz w:val="20"/>
                    </w:rPr>
                  </w:pPr>
                  <w:r>
                    <w:rPr>
                      <w:rFonts w:hint="default"/>
                      <w:sz w:val="20"/>
                    </w:rPr>
                    <w:t>计划任务的支持；对于定时任务这部分，在框架中除了按照常规的Spring Asynchronous &amp; Scheduling用法外，主要从以下层面进行封装扩展：框架主要基于Spring Scheduling与Quartz集成进行封装扩展，提供一个BaseQuartzJobBean，所有Quartz Job统一继承此基类，便于统一定义处理、异常处理、日志记录等；提供一个扩展SchedulerFactoryBean的任务加载机制，实现动态从数据库加载定时任务配置；提供一个扩展LoggingJobHistoryPlugin的任务历史记录插件，异步方式把执行记录写入指定数据库表，并提供UI查看界面。</w:t>
                  </w:r>
                </w:p>
                <w:p>
                  <w:pPr>
                    <w:numPr>
                      <w:ilvl w:val="0"/>
                      <w:numId w:val="3"/>
                    </w:numPr>
                    <w:spacing w:before="63" w:after="42" w:line="230" w:lineRule="atLeast"/>
                    <w:jc w:val="left"/>
                    <w:rPr>
                      <w:rFonts w:hint="default"/>
                      <w:sz w:val="20"/>
                    </w:rPr>
                  </w:pPr>
                  <w:r>
                    <w:rPr>
                      <w:rFonts w:hint="default"/>
                      <w:sz w:val="20"/>
                    </w:rPr>
                    <w:t>数据库连接池刚开始采用dbcp，由于需要查看、统计SQL请求监控信息，所以将连接池更换为阿里的druid，它提供了更强大的监控统计功能，并且扩展性更好。</w:t>
                  </w:r>
                </w:p>
                <w:p>
                  <w:pPr>
                    <w:numPr>
                      <w:ilvl w:val="0"/>
                      <w:numId w:val="3"/>
                    </w:numPr>
                    <w:spacing w:before="63" w:after="42" w:line="230" w:lineRule="atLeast"/>
                    <w:jc w:val="left"/>
                    <w:rPr>
                      <w:rFonts w:hint="default"/>
                      <w:sz w:val="20"/>
                    </w:rPr>
                  </w:pPr>
                  <w:r>
                    <w:rPr>
                      <w:rFonts w:hint="default"/>
                      <w:sz w:val="20"/>
                    </w:rPr>
                    <w:t>由于每个实体类定义的字段特别多，所以出现很多GETER/SETER方法，通过引入Lombok采用注解的形式，简化消除了一些必须但有显得臃肿的Java代码。</w:t>
                  </w:r>
                </w:p>
                <w:p>
                  <w:pPr>
                    <w:numPr>
                      <w:ilvl w:val="0"/>
                      <w:numId w:val="3"/>
                    </w:numPr>
                    <w:spacing w:before="63" w:after="42" w:line="230" w:lineRule="atLeast"/>
                    <w:jc w:val="left"/>
                    <w:rPr>
                      <w:rFonts w:hint="default"/>
                      <w:sz w:val="20"/>
                    </w:rPr>
                  </w:pPr>
                  <w:r>
                    <w:rPr>
                      <w:rFonts w:hint="default"/>
                      <w:sz w:val="20"/>
                    </w:rPr>
                    <w:t>由于系统是部署在Linux环境中，通过编写一些常用的Shell脚本有效的提高应用更新的效率和简化人工操作流程，尤其是在开发环境可以实现全自动更新部署。</w:t>
                  </w:r>
                </w:p>
                <w:p>
                  <w:pPr>
                    <w:spacing w:before="63" w:after="42" w:line="230" w:lineRule="atLeast"/>
                    <w:jc w:val="left"/>
                    <w:rPr>
                      <w:rFonts w:hint="default"/>
                      <w:sz w:val="20"/>
                    </w:rPr>
                  </w:pPr>
                </w:p>
              </w:tc>
            </w:tr>
          </w:tbl>
          <w:p>
            <w:pPr>
              <w:spacing w:before="63" w:after="42" w:line="230" w:lineRule="atLeast"/>
              <w:jc w:val="right"/>
              <w:rPr>
                <w:rFonts w:hint="default"/>
                <w:b/>
                <w:sz w:val="20"/>
              </w:rPr>
            </w:pPr>
          </w:p>
        </w:tc>
      </w:tr>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北京地铁志愿者官方APP</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eastAsia"/>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2015.11-2016.05</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完成系统开发工作，开发语言java。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该系统集成了志愿者管理、培训、积分统计、消息发送等功能，使管理人员能够方便、高效地对北京地铁志愿者进行有序的管理和记录，极大的提高了有关人员的工作效率，为工作的开展和日志的记录提供了强有力的保障。</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sz w:val="20"/>
              </w:rPr>
            </w:pPr>
            <w:r>
              <w:rPr>
                <w:rFonts w:hint="default"/>
                <w:sz w:val="20"/>
              </w:rPr>
              <w:t>我在此项目中主要负责</w:t>
            </w:r>
            <w:r>
              <w:rPr>
                <w:rFonts w:hint="eastAsia"/>
                <w:sz w:val="20"/>
              </w:rPr>
              <w:t>需求调研、详细设计、</w:t>
            </w:r>
            <w:r>
              <w:rPr>
                <w:rFonts w:hint="default"/>
                <w:sz w:val="20"/>
              </w:rPr>
              <w:t>接口服务及后台系统的架构搭建、核心代码编写及技术指导工作；</w:t>
            </w:r>
          </w:p>
          <w:p>
            <w:pPr>
              <w:spacing w:before="42" w:after="42" w:line="230" w:lineRule="atLeast"/>
              <w:rPr>
                <w:rFonts w:hint="default"/>
                <w:sz w:val="20"/>
              </w:rPr>
            </w:pPr>
            <w:r>
              <w:rPr>
                <w:rFonts w:hint="default"/>
                <w:sz w:val="20"/>
              </w:rPr>
              <w:t>系统架构如下：</w:t>
            </w:r>
          </w:p>
          <w:p>
            <w:pPr>
              <w:spacing w:before="42" w:after="42" w:line="230" w:lineRule="atLeast"/>
              <w:rPr>
                <w:rFonts w:hint="default"/>
                <w:sz w:val="20"/>
              </w:rPr>
            </w:pPr>
            <w:r>
              <w:rPr>
                <w:rFonts w:hint="default"/>
                <w:sz w:val="20"/>
              </w:rPr>
              <w:t>APP接口采用SOAP WebService的形式对外提供服务，架构为Spring+Apache CXF+Hibernate。</w:t>
            </w:r>
          </w:p>
          <w:p>
            <w:pPr>
              <w:spacing w:before="42" w:after="42" w:line="230" w:lineRule="atLeast"/>
              <w:rPr>
                <w:rFonts w:hint="default"/>
                <w:sz w:val="20"/>
              </w:rPr>
            </w:pPr>
            <w:r>
              <w:rPr>
                <w:rFonts w:hint="default"/>
                <w:sz w:val="20"/>
              </w:rPr>
              <w:t>后台系统采用Play Framework1.x开发。</w:t>
            </w:r>
          </w:p>
          <w:p>
            <w:pPr>
              <w:spacing w:before="42" w:after="42" w:line="230" w:lineRule="atLeast"/>
              <w:rPr>
                <w:rFonts w:hint="default"/>
                <w:sz w:val="20"/>
              </w:rPr>
            </w:pPr>
            <w:r>
              <w:rPr>
                <w:rFonts w:hint="default"/>
                <w:sz w:val="20"/>
              </w:rPr>
              <w:t>数据库: Mysql。</w:t>
            </w:r>
          </w:p>
          <w:p>
            <w:pPr>
              <w:spacing w:before="42" w:after="42" w:line="230" w:lineRule="atLeast"/>
              <w:rPr>
                <w:rFonts w:hint="default"/>
                <w:sz w:val="20"/>
              </w:rPr>
            </w:pPr>
            <w:r>
              <w:rPr>
                <w:rFonts w:hint="default"/>
                <w:sz w:val="20"/>
              </w:rPr>
              <w:t>缓存: Redis。</w:t>
            </w:r>
          </w:p>
          <w:p>
            <w:pPr>
              <w:spacing w:before="42" w:after="42" w:line="230" w:lineRule="atLeast"/>
              <w:rPr>
                <w:rFonts w:hint="default"/>
                <w:sz w:val="20"/>
              </w:rPr>
            </w:pPr>
            <w:r>
              <w:rPr>
                <w:rFonts w:hint="default"/>
                <w:sz w:val="20"/>
              </w:rPr>
              <w:t>遇到的问题：</w:t>
            </w:r>
          </w:p>
          <w:p>
            <w:pPr>
              <w:numPr>
                <w:ilvl w:val="0"/>
                <w:numId w:val="4"/>
              </w:numPr>
              <w:spacing w:before="42" w:after="42" w:line="230" w:lineRule="atLeast"/>
              <w:rPr>
                <w:rFonts w:hint="default"/>
                <w:sz w:val="20"/>
              </w:rPr>
            </w:pPr>
            <w:r>
              <w:rPr>
                <w:rFonts w:hint="default"/>
                <w:sz w:val="20"/>
              </w:rPr>
              <w:t>刚开始APP接口服务与数据库交互部分采用存储过程的方式，项目上线之后，随着并发量和数据量的增加，数据库压力不断增大，所以后来去除全部存储过程，改用HQL实现。</w:t>
            </w:r>
          </w:p>
          <w:p>
            <w:pPr>
              <w:numPr>
                <w:ilvl w:val="0"/>
                <w:numId w:val="4"/>
              </w:numPr>
              <w:spacing w:before="42" w:after="42" w:line="230" w:lineRule="atLeast"/>
              <w:rPr>
                <w:rFonts w:hint="default"/>
                <w:sz w:val="20"/>
              </w:rPr>
            </w:pPr>
            <w:r>
              <w:rPr>
                <w:rFonts w:hint="default"/>
                <w:sz w:val="20"/>
              </w:rPr>
              <w:t>由于Play框架采用的是Hibernate作为ORM，用c3p0作为数据源，然后Play源码对c3p0的配置相当有限，所以后来通过调整Play的源码，增强了对c3p0的支持。</w:t>
            </w:r>
          </w:p>
          <w:p>
            <w:pPr>
              <w:numPr>
                <w:ilvl w:val="0"/>
                <w:numId w:val="4"/>
              </w:numPr>
              <w:spacing w:before="42" w:after="42" w:line="230" w:lineRule="atLeast"/>
              <w:rPr>
                <w:rFonts w:hint="default"/>
                <w:sz w:val="20"/>
              </w:rPr>
            </w:pPr>
            <w:r>
              <w:rPr>
                <w:rFonts w:hint="default"/>
                <w:sz w:val="20"/>
              </w:rPr>
              <w:t>项目开始上线应用和数据库在同一台阿里云ECS服务器上，随着时间推移，志愿者注册人数不断增加，服务器的负载不断增大，后来增加了一台ECS服务器，把数据库迁移出去，从而缓解了服务器的压力。</w:t>
            </w:r>
          </w:p>
          <w:p>
            <w:pPr>
              <w:numPr>
                <w:ilvl w:val="0"/>
                <w:numId w:val="4"/>
              </w:numPr>
              <w:spacing w:before="42" w:after="42" w:line="230" w:lineRule="atLeast"/>
              <w:rPr>
                <w:rFonts w:hint="default"/>
                <w:sz w:val="20"/>
              </w:rPr>
            </w:pPr>
            <w:r>
              <w:rPr>
                <w:rFonts w:hint="default"/>
                <w:sz w:val="20"/>
              </w:rPr>
              <w:t>项目上线后，数据库中数据量随着用户访问量不断增加，开始出现有些数据库查询缓慢的情况，整理与分析所有的数据库查询SQL语句，根据SQL执行计划建立索引，并且优化了数据库的配置参数，并对数据库进行了分区处理。</w:t>
            </w:r>
          </w:p>
          <w:p>
            <w:pPr>
              <w:numPr>
                <w:ilvl w:val="0"/>
                <w:numId w:val="4"/>
              </w:numPr>
              <w:spacing w:before="42" w:after="42" w:line="230" w:lineRule="atLeast"/>
              <w:rPr>
                <w:rFonts w:hint="default"/>
                <w:sz w:val="20"/>
              </w:rPr>
            </w:pPr>
            <w:r>
              <w:rPr>
                <w:rFonts w:hint="default"/>
                <w:sz w:val="20"/>
              </w:rPr>
              <w:t>随着访问量和数据量的不断增加，单个数据库的读写开始出现压力，又增加了一台ECS服务器作为Slave数据库，通过Qihoo360的Atlas数据库中间件实现了数据库的读写分离，Master与Slave数据库通过数据库自带的半同步复制机制进行数据同步。</w:t>
            </w:r>
          </w:p>
          <w:p>
            <w:pPr>
              <w:numPr>
                <w:ilvl w:val="0"/>
                <w:numId w:val="4"/>
              </w:numPr>
              <w:spacing w:before="42" w:after="42" w:line="230" w:lineRule="atLeast"/>
              <w:rPr>
                <w:rFonts w:hint="default"/>
                <w:sz w:val="20"/>
              </w:rPr>
            </w:pPr>
            <w:r>
              <w:rPr>
                <w:rFonts w:hint="default"/>
                <w:sz w:val="20"/>
              </w:rPr>
              <w:t>数据库读写分离会遇到数据不一致的问题，有时候新增了一条数据结果跳转到列表页没有显示，这个时候在应用中强制把写和读放在同一个事务中，从而都是访问的主库，避免了数据的不一致。</w:t>
            </w:r>
          </w:p>
          <w:p>
            <w:pPr>
              <w:numPr>
                <w:ilvl w:val="0"/>
                <w:numId w:val="4"/>
              </w:numPr>
              <w:spacing w:before="42" w:after="42" w:line="230" w:lineRule="atLeast"/>
              <w:rPr>
                <w:rFonts w:hint="default"/>
                <w:sz w:val="20"/>
              </w:rPr>
            </w:pPr>
            <w:r>
              <w:rPr>
                <w:rFonts w:hint="default"/>
                <w:sz w:val="20"/>
              </w:rPr>
              <w:t>把一些不经常变化的数据放在缓冲中，然后通过缓存失效期或者更新数据时触发缓存刷新等，可以明显改善系统的性能问题。</w:t>
            </w:r>
          </w:p>
          <w:p>
            <w:pPr>
              <w:numPr>
                <w:ilvl w:val="0"/>
                <w:numId w:val="4"/>
              </w:numPr>
              <w:spacing w:before="42" w:after="42" w:line="230" w:lineRule="atLeast"/>
              <w:rPr>
                <w:rFonts w:hint="default"/>
                <w:sz w:val="20"/>
              </w:rPr>
            </w:pPr>
            <w:r>
              <w:rPr>
                <w:rFonts w:hint="default"/>
                <w:sz w:val="20"/>
              </w:rPr>
              <w:t>由于数据库中志愿者积分表数据超过了500万级别，所以利用Atlas中间件根据创建时间对积分表做了简单的分表操作。</w:t>
            </w:r>
          </w:p>
          <w:p>
            <w:pPr>
              <w:numPr>
                <w:ilvl w:val="0"/>
                <w:numId w:val="4"/>
              </w:numPr>
              <w:spacing w:before="42" w:after="42" w:line="230" w:lineRule="atLeast"/>
              <w:rPr>
                <w:rFonts w:hint="default"/>
                <w:sz w:val="20"/>
              </w:rPr>
            </w:pPr>
            <w:r>
              <w:rPr>
                <w:rFonts w:hint="default"/>
                <w:sz w:val="20"/>
              </w:rPr>
              <w:t>由于生产环境服务器没有开启防火墙，受到黑客团队攻击，主要通过redis 6379端口，登录之后清理了服务器内存，后来开启了服务器防火墙，并架设Openvpn，后台工作人员通过登录VPN进行系统操作。</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default"/>
                <w:sz w:val="20"/>
              </w:rPr>
              <w:t>后台</w:t>
            </w:r>
            <w:r>
              <w:rPr>
                <w:rFonts w:hint="eastAsia"/>
                <w:sz w:val="20"/>
              </w:rPr>
              <w:t>网址：http://manager.bjsubway.cc。</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122"/>
        <w:gridCol w:w="1980"/>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清凉地App分享服务</w:t>
            </w:r>
          </w:p>
        </w:tc>
        <w:tc>
          <w:tcPr>
            <w:tcW w:w="3122"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1980"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2015.09-2015.10</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pycharm</w:t>
            </w:r>
            <w:r>
              <w:rPr>
                <w:rFonts w:hint="eastAsia"/>
                <w:sz w:val="20"/>
              </w:rPr>
              <w:t>完成平台开发工作，开发语言python。</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pPr w:leftFromText="180" w:rightFromText="180" w:vertAnchor="text" w:horzAnchor="page" w:tblpX="897" w:tblpY="35"/>
        <w:tblOverlap w:val="never"/>
        <w:tblW w:w="10200" w:type="dxa"/>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2"/>
      </w:tblGrid>
      <w:tr>
        <w:trPr>
          <w:trHeight w:val="618"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清凉地App是慈音文化倾力打造的一款佛门修行记录App，在使用过程中需要把修行轨迹等相关信息分享出去，该系统就是为此开发的一款后台服务程序。</w:t>
            </w:r>
          </w:p>
        </w:tc>
      </w:tr>
      <w:tr>
        <w:trPr>
          <w:trHeight w:val="633"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sz w:val="20"/>
              </w:rPr>
            </w:pPr>
            <w:r>
              <w:rPr>
                <w:rFonts w:hint="eastAsia"/>
                <w:sz w:val="20"/>
              </w:rPr>
              <w:t>需求调研、详细设计、框架搭建、代码编写。</w:t>
            </w:r>
          </w:p>
          <w:p>
            <w:pPr>
              <w:spacing w:before="42" w:after="42" w:line="230" w:lineRule="atLeast"/>
              <w:rPr>
                <w:rFonts w:hint="default"/>
                <w:sz w:val="20"/>
              </w:rPr>
            </w:pPr>
            <w:r>
              <w:rPr>
                <w:rFonts w:hint="default"/>
                <w:sz w:val="20"/>
              </w:rPr>
              <w:t>系统架构采用轻量级Python Web框架web.py，数据库Mysql。</w:t>
            </w:r>
          </w:p>
        </w:tc>
      </w:tr>
      <w:tr>
        <w:trPr>
          <w:trHeight w:val="618"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网址：</w:t>
            </w:r>
            <w:r>
              <w:rPr>
                <w:rFonts w:hint="default"/>
                <w:sz w:val="20"/>
              </w:rPr>
              <w:t>http://share.sharinglove.cn</w:t>
            </w:r>
            <w:r>
              <w:rPr>
                <w:rFonts w:hint="eastAsia"/>
                <w:sz w:val="20"/>
              </w:rPr>
              <w:t>。</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清凉地App后台系统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2015.08-2015.10</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sublime</w:t>
            </w:r>
            <w:r>
              <w:rPr>
                <w:rFonts w:hint="eastAsia"/>
                <w:sz w:val="20"/>
              </w:rPr>
              <w:t>完成平台开发工作，开发语言nodeJs。</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该系统主要对修行课程、注册用户、系统用户等相关信息的维护，亦包括多修行报表的统计，由于其中部分课程资源存储在七牛云上，所以还包括与七牛云存储的对接。</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需求调研、详细设计、系统架构搭建、核心代码编写、管理与指导开发工作</w:t>
            </w:r>
            <w:r>
              <w:rPr>
                <w:rFonts w:hint="default" w:eastAsia="Arial"/>
                <w:sz w:val="20"/>
              </w:rPr>
              <w:t>。</w:t>
            </w:r>
          </w:p>
          <w:p>
            <w:pPr>
              <w:spacing w:before="42" w:after="42" w:line="230" w:lineRule="atLeast"/>
              <w:rPr>
                <w:rFonts w:hint="default"/>
                <w:sz w:val="20"/>
              </w:rPr>
            </w:pPr>
            <w:r>
              <w:rPr>
                <w:rFonts w:hint="default"/>
                <w:sz w:val="20"/>
              </w:rPr>
              <w:t>系统架构: Express Web框架+Grunt构建工具+Bower依赖管理工具，通过pm2部署。</w:t>
            </w:r>
          </w:p>
          <w:p>
            <w:pPr>
              <w:spacing w:before="42" w:after="42" w:line="230" w:lineRule="atLeast"/>
              <w:rPr>
                <w:rFonts w:hint="default"/>
                <w:sz w:val="20"/>
              </w:rPr>
            </w:pPr>
            <w:r>
              <w:rPr>
                <w:rFonts w:hint="default"/>
                <w:sz w:val="20"/>
              </w:rPr>
              <w:t>数据库: Mysql。</w:t>
            </w:r>
          </w:p>
          <w:p>
            <w:pPr>
              <w:spacing w:before="42" w:after="42" w:line="230" w:lineRule="atLeast"/>
              <w:rPr>
                <w:rFonts w:hint="default"/>
                <w:sz w:val="20"/>
              </w:rPr>
            </w:pPr>
            <w:r>
              <w:rPr>
                <w:rFonts w:hint="default"/>
                <w:sz w:val="20"/>
              </w:rPr>
              <w:t>遇到的问题：</w:t>
            </w:r>
          </w:p>
          <w:p>
            <w:pPr>
              <w:numPr>
                <w:ilvl w:val="0"/>
                <w:numId w:val="5"/>
              </w:numPr>
              <w:spacing w:before="42" w:after="42" w:line="230" w:lineRule="atLeast"/>
              <w:rPr>
                <w:rFonts w:hint="default"/>
                <w:sz w:val="20"/>
              </w:rPr>
            </w:pPr>
            <w:r>
              <w:rPr>
                <w:rFonts w:hint="default"/>
                <w:sz w:val="20"/>
              </w:rPr>
              <w:t>由于NodeJS采用异步编程模型，会出现很多嵌套函数，刚开始采用Q、eventproxy模块，后期用bluebird进行了重构。</w:t>
            </w:r>
          </w:p>
          <w:p>
            <w:pPr>
              <w:numPr>
                <w:ilvl w:val="0"/>
                <w:numId w:val="5"/>
              </w:numPr>
              <w:spacing w:before="42" w:after="42" w:line="230" w:lineRule="atLeast"/>
              <w:rPr>
                <w:rFonts w:hint="default"/>
                <w:sz w:val="20"/>
              </w:rPr>
            </w:pPr>
            <w:r>
              <w:rPr>
                <w:rFonts w:hint="default"/>
                <w:sz w:val="20"/>
              </w:rPr>
              <w:t>在高并发的情况下，长时间运行系统会出现内存泄露的问题，首先利用memwatch来检测和监控内存泄露，后来发现存在一些数组push操作大于pop操作，从而导致数据容量不断增加，当使用内存达到v8引擎限制(1.4G)时，就会出现内存泄露问题，逐一排查代码，对这些数组进行了优化改进。</w:t>
            </w:r>
          </w:p>
        </w:tc>
      </w:tr>
    </w:tbl>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r>
        <w:trPr>
          <w:jc w:val="center"/>
        </w:trPr>
        <w:tc>
          <w:tcPr>
            <w:tcW w:w="10205" w:type="dxa"/>
            <w:tcBorders>
              <w:top w:val="nil"/>
              <w:left w:val="nil"/>
              <w:bottom w:val="nil"/>
              <w:right w:val="nil"/>
            </w:tcBorders>
            <w:tcMar>
              <w:top w:w="0" w:type="dxa"/>
              <w:left w:w="85" w:type="dxa"/>
              <w:bottom w:w="0" w:type="dxa"/>
              <w:right w:w="85" w:type="dxa"/>
            </w:tcMar>
            <w:vAlign w:val="center"/>
          </w:tcPr>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外呼营销系统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2015.01-2015.07</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完成平台开发工作，开发语言</w:t>
                  </w:r>
                  <w:r>
                    <w:rPr>
                      <w:rFonts w:hint="default"/>
                      <w:sz w:val="20"/>
                    </w:rPr>
                    <w:t>java(</w:t>
                  </w:r>
                  <w:r>
                    <w:rPr>
                      <w:rFonts w:hint="eastAsia"/>
                      <w:sz w:val="20"/>
                    </w:rPr>
                    <w:t>应用端)、nodeJs(CTI部分)、lua(脚本)，软交换freeswitch。</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能够有效提高营销部分的工作效率、降低企业销售成本和方便管理人员对销售代表进行考核等功效。坐席只需签入硬电话的方式进行工作，该系统通过自动拨号的功能，自动识别出空号、错号、忙音和关机等情况，将有效的电话号码转接至坐席人员，从而发现更多的机会，节省了消耗，大大提高工作效率；同时改系统对所有接通的通话进行了录音。</w:t>
                  </w:r>
                </w:p>
              </w:tc>
            </w:tr>
          </w:tbl>
          <w:p>
            <w:pPr>
              <w:rPr>
                <w:rFonts w:hint="default" w:eastAsia="Arial"/>
                <w:vanish/>
                <w:sz w:val="20"/>
              </w:rPr>
            </w:pPr>
          </w:p>
          <w:tbl>
            <w:tblPr>
              <w:tblpPr w:leftFromText="180" w:rightFromText="180" w:vertAnchor="text" w:horzAnchor="page" w:tblpX="-38" w:tblpY="2"/>
              <w:tblOverlap w:val="never"/>
              <w:tblW w:w="10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7"/>
              <w:gridCol w:w="9851"/>
            </w:tblGrid>
            <w:tr>
              <w:tc>
                <w:tcPr>
                  <w:tcW w:w="407"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85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需求调研、详细设计、系统架构搭建、部分核心代码编写、管理与指导开发工作</w:t>
                  </w:r>
                  <w:r>
                    <w:rPr>
                      <w:rFonts w:hint="default" w:eastAsia="Arial"/>
                      <w:sz w:val="20"/>
                    </w:rPr>
                    <w:t>。</w:t>
                  </w:r>
                </w:p>
                <w:p>
                  <w:pPr>
                    <w:spacing w:before="42" w:after="42" w:line="230" w:lineRule="atLeast"/>
                    <w:rPr>
                      <w:rFonts w:hint="default"/>
                      <w:sz w:val="20"/>
                    </w:rPr>
                  </w:pPr>
                  <w:r>
                    <w:rPr>
                      <w:rFonts w:hint="default"/>
                      <w:sz w:val="20"/>
                    </w:rPr>
                    <w:t>后台系统架构: Play Framework1.x，CTI服务: NodeJS。</w:t>
                  </w:r>
                </w:p>
                <w:p>
                  <w:pPr>
                    <w:spacing w:before="42" w:after="42" w:line="230" w:lineRule="atLeast"/>
                    <w:rPr>
                      <w:rFonts w:hint="default"/>
                      <w:sz w:val="20"/>
                    </w:rPr>
                  </w:pPr>
                  <w:r>
                    <w:rPr>
                      <w:rFonts w:hint="default"/>
                      <w:sz w:val="20"/>
                    </w:rPr>
                    <w:t>数据库: Postgres+ SQlite</w:t>
                  </w:r>
                </w:p>
                <w:p>
                  <w:pPr>
                    <w:spacing w:before="42" w:after="42" w:line="230" w:lineRule="atLeast"/>
                    <w:rPr>
                      <w:rFonts w:hint="default"/>
                      <w:sz w:val="20"/>
                    </w:rPr>
                  </w:pPr>
                  <w:r>
                    <w:rPr>
                      <w:rFonts w:hint="default"/>
                      <w:sz w:val="20"/>
                    </w:rPr>
                    <w:t>遇到的问题：</w:t>
                  </w:r>
                </w:p>
                <w:p>
                  <w:pPr>
                    <w:numPr>
                      <w:ilvl w:val="0"/>
                      <w:numId w:val="6"/>
                    </w:numPr>
                    <w:spacing w:before="42" w:after="42" w:line="230" w:lineRule="atLeast"/>
                    <w:rPr>
                      <w:rFonts w:hint="default"/>
                      <w:sz w:val="20"/>
                    </w:rPr>
                  </w:pPr>
                  <w:r>
                    <w:rPr>
                      <w:rFonts w:hint="default"/>
                      <w:sz w:val="20"/>
                    </w:rPr>
                    <w:t>该系统通过Postgres的schema实现了多租户；由于每个企业用户每天的话单量比较大，有时高达50万条，所以对话单表每天做一个备份，以当天日期为后缀，在页面查询的时候，后台程序会根据查询日期自动切换话单表。</w:t>
                  </w:r>
                </w:p>
                <w:p>
                  <w:pPr>
                    <w:numPr>
                      <w:ilvl w:val="0"/>
                      <w:numId w:val="6"/>
                    </w:numPr>
                    <w:spacing w:before="42" w:after="42" w:line="230" w:lineRule="atLeast"/>
                    <w:rPr>
                      <w:rFonts w:hint="default"/>
                      <w:sz w:val="20"/>
                    </w:rPr>
                  </w:pPr>
                  <w:r>
                    <w:rPr>
                      <w:rFonts w:hint="default"/>
                      <w:sz w:val="20"/>
                    </w:rPr>
                    <w:t>为了减轻系统本身的压力，对系统进行了拆分，把定时任务这块提取出去，这样定时任务服务和系统通过消息队列进行通信。</w:t>
                  </w:r>
                </w:p>
              </w:tc>
            </w:tr>
            <w:tr>
              <w:tc>
                <w:tcPr>
                  <w:tcW w:w="407"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85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网址：http://101.254.188.181:81。</w:t>
                  </w:r>
                </w:p>
              </w:tc>
            </w:tr>
          </w:tbl>
          <w:p>
            <w:pPr>
              <w:spacing w:before="127" w:line="20" w:lineRule="atLeast"/>
              <w:rPr>
                <w:rFonts w:hint="eastAsia" w:ascii="宋体" w:hAnsi="Times New Roman"/>
                <w:sz w:val="2"/>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电话会议系统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2014.09-2014.12</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sublime</w:t>
                  </w:r>
                  <w:r>
                    <w:rPr>
                      <w:rFonts w:hint="eastAsia"/>
                      <w:sz w:val="20"/>
                    </w:rPr>
                    <w:t>完成平台开发工作，开发语言nodeJs，软交换freeswitch。</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该系统主要解决公司内部电话会议问题，支持临时会议和预约会议两种形式；功能包含基本电话会议功能、权限验证、创建会议室、邀约会议、踢人、禁言、静音、会议录音、日志管理等功能。</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需求调研、详细设计、系统架构搭建、部分核心代码编写、管理与指导开发工作</w:t>
                  </w:r>
                  <w:r>
                    <w:rPr>
                      <w:rFonts w:hint="default" w:eastAsia="Arial"/>
                      <w:sz w:val="20"/>
                    </w:rPr>
                    <w:t>。</w:t>
                  </w:r>
                </w:p>
                <w:p>
                  <w:pPr>
                    <w:spacing w:before="42" w:after="42" w:line="230" w:lineRule="atLeast"/>
                    <w:rPr>
                      <w:rFonts w:hint="default"/>
                      <w:sz w:val="20"/>
                    </w:rPr>
                  </w:pPr>
                  <w:r>
                    <w:rPr>
                      <w:rFonts w:hint="default"/>
                      <w:sz w:val="20"/>
                    </w:rPr>
                    <w:t>系统框架: Express + Grunt + bower</w:t>
                  </w:r>
                </w:p>
              </w:tc>
            </w:tr>
          </w:tbl>
          <w:p>
            <w:pPr>
              <w:spacing w:before="127" w:line="20" w:lineRule="atLeast"/>
              <w:rPr>
                <w:rFonts w:hint="eastAsia" w:ascii="宋体" w:hAnsi="Times New Roman"/>
                <w:sz w:val="2"/>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迪信通电商管理系统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2014.03-2014.08</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完成平台开发工作，开发语言</w:t>
                  </w:r>
                  <w:r>
                    <w:rPr>
                      <w:rFonts w:hint="default"/>
                      <w:sz w:val="20"/>
                    </w:rPr>
                    <w:t>java</w:t>
                  </w:r>
                  <w:r>
                    <w:rPr>
                      <w:rFonts w:hint="eastAsia"/>
                      <w:sz w:val="20"/>
                    </w:rPr>
                    <w:t>。</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来自线上（淘宝、亚马逊、一号店等）客户订单线下的处理以及线下的采购、入库，商品的管理，模块包括订单管理、采购管理、调拨管理、借机管理、库房管理、售后管理、客户管理、基本信息管理及系统管理。</w:t>
                  </w:r>
                </w:p>
              </w:tc>
            </w:tr>
          </w:tbl>
          <w:p>
            <w:pPr>
              <w:rPr>
                <w:rFonts w:hint="default" w:eastAsia="Arial"/>
                <w:vanish/>
                <w:sz w:val="20"/>
              </w:rPr>
            </w:pPr>
          </w:p>
          <w:tbl>
            <w:tblPr>
              <w:tblW w:w="103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3"/>
              <w:gridCol w:w="295"/>
              <w:gridCol w:w="4808"/>
              <w:gridCol w:w="2911"/>
              <w:gridCol w:w="2078"/>
              <w:gridCol w:w="113"/>
            </w:tblGrid>
            <w:tr>
              <w:trPr>
                <w:gridAfter w:val="1"/>
                <w:wAfter w:w="113" w:type="dxa"/>
                <w:jc w:val="center"/>
              </w:trPr>
              <w:tc>
                <w:tcPr>
                  <w:tcW w:w="408" w:type="dxa"/>
                  <w:gridSpan w:val="2"/>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gridSpan w:val="3"/>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需求调研、详细设计、系统架构搭建、部分核心代码编写（订单、基本信息、系统管理等模块）、管理与指导开发工作</w:t>
                  </w:r>
                  <w:r>
                    <w:rPr>
                      <w:rFonts w:hint="default" w:eastAsia="Arial"/>
                      <w:sz w:val="20"/>
                    </w:rPr>
                    <w:t>。</w:t>
                  </w:r>
                </w:p>
              </w:tc>
            </w:tr>
            <w:tr>
              <w:trPr>
                <w:gridBefore w:val="1"/>
                <w:wBefore w:w="113" w:type="dxa"/>
                <w:jc w:val="center"/>
              </w:trPr>
              <w:tc>
                <w:tcPr>
                  <w:tcW w:w="5103" w:type="dxa"/>
                  <w:gridSpan w:val="2"/>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126buy配购网</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软件工程师</w:t>
                  </w:r>
                </w:p>
              </w:tc>
              <w:tc>
                <w:tcPr>
                  <w:tcW w:w="2191" w:type="dxa"/>
                  <w:gridSpan w:val="2"/>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2013.05-2014.02</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windows</w:t>
                  </w:r>
                  <w:r>
                    <w:rPr>
                      <w:rFonts w:hint="eastAsia"/>
                      <w:sz w:val="20"/>
                    </w:rPr>
                    <w:t>环境下，使用</w:t>
                  </w:r>
                  <w:r>
                    <w:rPr>
                      <w:rFonts w:hint="default"/>
                      <w:sz w:val="20"/>
                    </w:rPr>
                    <w:t>eclipse</w:t>
                  </w:r>
                  <w:r>
                    <w:rPr>
                      <w:rFonts w:hint="eastAsia"/>
                      <w:sz w:val="20"/>
                    </w:rPr>
                    <w:t>完成平台开发工作，开发语言java。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该网站是一款类似京东的专卖汽车配件的购物商城，网站上线后，由于推广力度不够，现网站已经关闭。</w:t>
                  </w:r>
                </w:p>
              </w:tc>
            </w:tr>
          </w:tbl>
          <w:p>
            <w:pPr>
              <w:rPr>
                <w:rFonts w:hint="default" w:eastAsia="Arial"/>
                <w:vanish/>
                <w:sz w:val="20"/>
              </w:rPr>
            </w:pPr>
          </w:p>
          <w:tbl>
            <w:tblPr>
              <w:tblpPr w:leftFromText="180" w:rightFromText="180" w:vertAnchor="text" w:horzAnchor="page" w:tblpX="-49" w:tblpY="2"/>
              <w:tblOverlap w:val="never"/>
              <w:tblW w:w="15350" w:type="dxa"/>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9"/>
              <w:gridCol w:w="9861"/>
              <w:gridCol w:w="5020"/>
            </w:tblGrid>
            <w:tr>
              <w:tc>
                <w:tcPr>
                  <w:tcW w:w="469" w:type="dxa"/>
                  <w:tcBorders>
                    <w:top w:val="nil"/>
                    <w:left w:val="nil"/>
                    <w:bottom w:val="nil"/>
                    <w:right w:val="nil"/>
                  </w:tcBorders>
                  <w:tcMar>
                    <w:top w:w="0" w:type="dxa"/>
                    <w:left w:w="57" w:type="dxa"/>
                    <w:bottom w:w="0" w:type="dxa"/>
                    <w:right w:w="57" w:type="dxa"/>
                  </w:tcMar>
                  <w:vAlign w:val="top"/>
                </w:tcPr>
                <w:p>
                  <w:pPr>
                    <w:spacing w:before="42" w:after="42" w:line="241" w:lineRule="atLeast"/>
                    <w:jc w:val="center"/>
                    <w:rPr>
                      <w:rFonts w:hint="eastAsia"/>
                    </w:rPr>
                  </w:pPr>
                  <w:r>
                    <w:rPr>
                      <w:rFonts w:hint="default" w:ascii="Times New Roman" w:eastAsia="Times New Roman"/>
                      <w:sz w:val="21"/>
                    </w:rPr>
                    <w:t xml:space="preserve"> •</w:t>
                  </w:r>
                </w:p>
              </w:tc>
              <w:tc>
                <w:tcPr>
                  <w:tcW w:w="986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rPr>
                  </w:pPr>
                  <w:r>
                    <w:rPr>
                      <w:rFonts w:hint="eastAsia"/>
                      <w:sz w:val="20"/>
                    </w:rPr>
                    <w:t>需求调研、详细设计、部分代码编写。</w:t>
                  </w:r>
                </w:p>
              </w:tc>
              <w:tc>
                <w:tcPr>
                  <w:tcW w:w="50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　</w:t>
                  </w:r>
                </w:p>
              </w:tc>
            </w:tr>
          </w:tbl>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ERP进销存管理系统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软件工程师</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2012.09-2013.04</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windows</w:t>
                  </w:r>
                  <w:r>
                    <w:rPr>
                      <w:rFonts w:hint="eastAsia"/>
                      <w:sz w:val="20"/>
                    </w:rPr>
                    <w:t>环境下，使用</w:t>
                  </w:r>
                  <w:r>
                    <w:rPr>
                      <w:rFonts w:hint="default"/>
                      <w:sz w:val="20"/>
                    </w:rPr>
                    <w:t>eclipse</w:t>
                  </w:r>
                  <w:r>
                    <w:rPr>
                      <w:rFonts w:hint="eastAsia"/>
                      <w:sz w:val="20"/>
                    </w:rPr>
                    <w:t>完成平台开发工作，开发语言java。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该系统主要对汽车配件的入库、出库、采购、销售等管理，亦包括销售客户的维护，及报表的查询与导出。</w:t>
                  </w:r>
                </w:p>
              </w:tc>
            </w:tr>
          </w:tbl>
          <w:p>
            <w:pPr>
              <w:rPr>
                <w:rFonts w:hint="default" w:eastAsia="Arial"/>
                <w:vanish/>
                <w:sz w:val="20"/>
              </w:rPr>
            </w:pPr>
          </w:p>
          <w:tbl>
            <w:tblPr>
              <w:tblpPr w:leftFromText="180" w:rightFromText="180" w:vertAnchor="text" w:horzAnchor="page" w:tblpX="-38" w:tblpY="2"/>
              <w:tblOverlap w:val="never"/>
              <w:tblW w:w="10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需求调研、部分模块代码编写</w:t>
                  </w:r>
                  <w:r>
                    <w:rPr>
                      <w:rFonts w:hint="default" w:eastAsia="Arial"/>
                      <w:sz w:val="20"/>
                    </w:rPr>
                    <w:t>。</w:t>
                  </w:r>
                </w:p>
              </w:tc>
            </w:tr>
          </w:tbl>
          <w:p>
            <w:pPr>
              <w:rPr>
                <w:rFonts w:hint="default" w:eastAsia="Arial"/>
                <w:vanish/>
                <w:sz w:val="20"/>
              </w:rPr>
            </w:pPr>
          </w:p>
          <w:p>
            <w:pPr>
              <w:rPr>
                <w:rFonts w:hint="default" w:eastAsia="Arial"/>
                <w:vanish/>
                <w:sz w:val="20"/>
              </w:rPr>
            </w:pPr>
          </w:p>
          <w:p>
            <w:pPr>
              <w:rPr>
                <w:rFonts w:hint="default" w:eastAsia="Arial"/>
                <w:vanish/>
                <w:sz w:val="20"/>
              </w:rPr>
            </w:pPr>
          </w:p>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工作经历</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212"/>
        <w:gridCol w:w="1890"/>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北京卓成世纪科技发展有限公司</w:t>
            </w:r>
          </w:p>
        </w:tc>
        <w:tc>
          <w:tcPr>
            <w:tcW w:w="3212"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技术经理</w:t>
            </w:r>
          </w:p>
        </w:tc>
        <w:tc>
          <w:tcPr>
            <w:tcW w:w="1890"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2015.08-至今</w:t>
            </w:r>
          </w:p>
        </w:tc>
      </w:tr>
    </w:tbl>
    <w:p>
      <w:pPr>
        <w:rPr>
          <w:rFonts w:hint="default" w:eastAsia="Arial"/>
          <w:vanish/>
          <w:sz w:val="20"/>
        </w:rPr>
      </w:pPr>
    </w:p>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eastAsia"/>
                <w:sz w:val="20"/>
              </w:rPr>
              <w:t>负责</w:t>
            </w:r>
            <w:r>
              <w:rPr>
                <w:rFonts w:hint="default"/>
                <w:sz w:val="20"/>
              </w:rPr>
              <w:t>产品(项目)架构选型、搭建、开发工作</w:t>
            </w:r>
          </w:p>
        </w:tc>
      </w:tr>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default"/>
                <w:sz w:val="20"/>
              </w:rPr>
              <w:t>针对产品(项目)中遇到的技术难点问题，进行技术攻关，</w:t>
            </w:r>
            <w:r>
              <w:rPr>
                <w:rFonts w:hint="eastAsia"/>
                <w:sz w:val="20"/>
              </w:rPr>
              <w:t>组织制定技术解决方案</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eastAsia"/>
                <w:sz w:val="20"/>
              </w:rPr>
              <w:t>负责技术部门新知识</w:t>
            </w:r>
            <w:r>
              <w:rPr>
                <w:rFonts w:hint="default"/>
                <w:sz w:val="20"/>
              </w:rPr>
              <w:t>点</w:t>
            </w:r>
            <w:r>
              <w:rPr>
                <w:rFonts w:hint="eastAsia"/>
                <w:sz w:val="20"/>
              </w:rPr>
              <w:t>的培训</w:t>
            </w:r>
            <w:r>
              <w:rPr>
                <w:rFonts w:hint="default"/>
                <w:sz w:val="20"/>
              </w:rPr>
              <w:t>工作</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197"/>
        <w:gridCol w:w="1905"/>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中软融合(北京)软件技术有限公司</w:t>
            </w:r>
          </w:p>
        </w:tc>
        <w:tc>
          <w:tcPr>
            <w:tcW w:w="3197" w:type="dxa"/>
            <w:tcBorders>
              <w:top w:val="nil"/>
              <w:left w:val="nil"/>
              <w:bottom w:val="nil"/>
              <w:right w:val="nil"/>
            </w:tcBorders>
            <w:tcMar>
              <w:top w:w="0" w:type="dxa"/>
              <w:left w:w="0" w:type="dxa"/>
              <w:bottom w:w="0" w:type="dxa"/>
              <w:right w:w="0" w:type="dxa"/>
            </w:tcMar>
            <w:vAlign w:val="center"/>
          </w:tcPr>
          <w:p>
            <w:pPr>
              <w:spacing w:before="63" w:after="42" w:line="230" w:lineRule="atLeast"/>
              <w:rPr>
                <w:rFonts w:hint="default" w:eastAsia="Arial"/>
                <w:sz w:val="20"/>
              </w:rPr>
            </w:pPr>
            <w:r>
              <w:rPr>
                <w:rFonts w:hint="default" w:eastAsia="Arial"/>
                <w:sz w:val="20"/>
              </w:rPr>
              <w:t>技术经理</w:t>
            </w:r>
          </w:p>
        </w:tc>
        <w:tc>
          <w:tcPr>
            <w:tcW w:w="1905" w:type="dxa"/>
            <w:tcBorders>
              <w:top w:val="nil"/>
              <w:left w:val="nil"/>
              <w:bottom w:val="nil"/>
              <w:right w:val="nil"/>
            </w:tcBorders>
            <w:tcMar>
              <w:top w:w="0" w:type="dxa"/>
              <w:left w:w="28" w:type="dxa"/>
              <w:bottom w:w="0" w:type="dxa"/>
              <w:right w:w="85" w:type="dxa"/>
            </w:tcMar>
            <w:vAlign w:val="center"/>
          </w:tcPr>
          <w:p>
            <w:pPr>
              <w:spacing w:before="63" w:after="42" w:line="230" w:lineRule="atLeast"/>
              <w:jc w:val="right"/>
              <w:rPr>
                <w:rFonts w:hint="default" w:eastAsia="Arial"/>
                <w:sz w:val="20"/>
              </w:rPr>
            </w:pPr>
            <w:r>
              <w:rPr>
                <w:rFonts w:hint="default"/>
                <w:b/>
                <w:sz w:val="20"/>
              </w:rPr>
              <w:t>2012.09-2015.07</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045"/>
        <w:gridCol w:w="1752"/>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8045"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负责公司产品的调研</w:t>
            </w:r>
            <w:r>
              <w:rPr>
                <w:rFonts w:hint="default"/>
                <w:sz w:val="20"/>
              </w:rPr>
              <w:t>、</w:t>
            </w:r>
            <w:r>
              <w:rPr>
                <w:rFonts w:hint="eastAsia"/>
                <w:sz w:val="20"/>
              </w:rPr>
              <w:t>研发</w:t>
            </w:r>
            <w:r>
              <w:rPr>
                <w:rFonts w:hint="default"/>
                <w:sz w:val="20"/>
              </w:rPr>
              <w:t>与维护</w:t>
            </w:r>
          </w:p>
        </w:tc>
        <w:tc>
          <w:tcPr>
            <w:tcW w:w="1752"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top"/>
          </w:tcPr>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负责公司项目的研发</w:t>
                  </w:r>
                  <w:r>
                    <w:rPr>
                      <w:rFonts w:hint="default"/>
                      <w:sz w:val="20"/>
                    </w:rPr>
                    <w:t>与维护</w:t>
                  </w:r>
                </w:p>
              </w:tc>
            </w:tr>
          </w:tbl>
          <w:p>
            <w:pPr>
              <w:rPr>
                <w:rFonts w:hint="default" w:eastAsia="Arial"/>
                <w:vanish/>
                <w:sz w:val="20"/>
              </w:rPr>
            </w:pPr>
          </w:p>
          <w:p>
            <w:pPr>
              <w:spacing w:before="127" w:line="20" w:lineRule="atLeast"/>
              <w:rPr>
                <w:rFonts w:hint="default" w:ascii="Times New Roman" w:eastAsia="Times New Roman"/>
                <w:sz w:val="2"/>
              </w:rPr>
            </w:pPr>
          </w:p>
        </w:tc>
      </w:tr>
    </w:tbl>
    <w:p>
      <w:pPr>
        <w:rPr>
          <w:rFonts w:hint="default" w:ascii="Times New Roman" w:eastAsia="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教育背景</w:t>
            </w:r>
          </w:p>
        </w:tc>
      </w:tr>
    </w:tbl>
    <w:p>
      <w:pPr>
        <w:rPr>
          <w:rFonts w:hint="eastAsia" w:ascii="宋体" w:hAnsi="Times New Roman"/>
          <w:vanish/>
          <w:sz w:val="22"/>
        </w:rPr>
      </w:pPr>
    </w:p>
    <w:tbl>
      <w:tblPr>
        <w:tblW w:w="10233"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
        <w:gridCol w:w="2524"/>
        <w:gridCol w:w="3061"/>
        <w:gridCol w:w="2041"/>
        <w:gridCol w:w="2551"/>
        <w:gridCol w:w="28"/>
      </w:tblGrid>
      <w:tr>
        <w:trPr>
          <w:gridAfter w:val="1"/>
          <w:wAfter w:w="28" w:type="dxa"/>
          <w:jc w:val="center"/>
        </w:trPr>
        <w:tc>
          <w:tcPr>
            <w:tcW w:w="2552" w:type="dxa"/>
            <w:gridSpan w:val="2"/>
            <w:tcBorders>
              <w:top w:val="nil"/>
              <w:left w:val="nil"/>
              <w:bottom w:val="nil"/>
              <w:right w:val="nil"/>
            </w:tcBorders>
            <w:tcMar>
              <w:top w:w="0" w:type="dxa"/>
              <w:left w:w="113" w:type="dxa"/>
              <w:bottom w:w="0" w:type="dxa"/>
              <w:right w:w="0" w:type="dxa"/>
            </w:tcMar>
            <w:vAlign w:val="top"/>
          </w:tcPr>
          <w:p>
            <w:pPr>
              <w:spacing w:before="42" w:after="42" w:line="230" w:lineRule="atLeast"/>
              <w:rPr>
                <w:rFonts w:hint="default" w:eastAsia="Arial"/>
                <w:sz w:val="20"/>
              </w:rPr>
            </w:pPr>
            <w:r>
              <w:rPr>
                <w:rFonts w:hint="default" w:eastAsia="Arial"/>
                <w:sz w:val="20"/>
              </w:rPr>
              <w:t>德州学院</w:t>
            </w:r>
          </w:p>
        </w:tc>
        <w:tc>
          <w:tcPr>
            <w:tcW w:w="3061" w:type="dxa"/>
            <w:tcBorders>
              <w:top w:val="nil"/>
              <w:left w:val="nil"/>
              <w:bottom w:val="nil"/>
              <w:right w:val="nil"/>
            </w:tcBorders>
            <w:tcMar>
              <w:top w:w="0" w:type="dxa"/>
              <w:left w:w="0" w:type="dxa"/>
              <w:bottom w:w="0" w:type="dxa"/>
              <w:right w:w="0" w:type="dxa"/>
            </w:tcMar>
            <w:vAlign w:val="top"/>
          </w:tcPr>
          <w:p>
            <w:pPr>
              <w:spacing w:before="42" w:after="42" w:line="230" w:lineRule="atLeast"/>
              <w:rPr>
                <w:rFonts w:hint="default" w:eastAsia="Arial"/>
                <w:sz w:val="20"/>
              </w:rPr>
            </w:pPr>
            <w:r>
              <w:rPr>
                <w:rFonts w:hint="default" w:eastAsia="Arial"/>
                <w:sz w:val="20"/>
              </w:rPr>
              <w:t>计算机科学与技术</w:t>
            </w:r>
          </w:p>
        </w:tc>
        <w:tc>
          <w:tcPr>
            <w:tcW w:w="2041" w:type="dxa"/>
            <w:tcBorders>
              <w:top w:val="nil"/>
              <w:left w:val="nil"/>
              <w:bottom w:val="nil"/>
              <w:right w:val="nil"/>
            </w:tcBorders>
            <w:tcMar>
              <w:top w:w="0" w:type="dxa"/>
              <w:left w:w="0" w:type="dxa"/>
              <w:bottom w:w="0" w:type="dxa"/>
              <w:right w:w="0" w:type="dxa"/>
            </w:tcMar>
            <w:vAlign w:val="top"/>
          </w:tcPr>
          <w:p>
            <w:pPr>
              <w:spacing w:before="42" w:after="42" w:line="230" w:lineRule="atLeast"/>
              <w:jc w:val="right"/>
              <w:rPr>
                <w:rFonts w:hint="default" w:eastAsia="Arial"/>
                <w:sz w:val="20"/>
              </w:rPr>
            </w:pPr>
            <w:r>
              <w:rPr>
                <w:rFonts w:hint="eastAsia"/>
                <w:b/>
                <w:sz w:val="20"/>
              </w:rPr>
              <w:t>学士学位</w:t>
            </w:r>
          </w:p>
        </w:tc>
        <w:tc>
          <w:tcPr>
            <w:tcW w:w="2551" w:type="dxa"/>
            <w:tcBorders>
              <w:top w:val="nil"/>
              <w:left w:val="nil"/>
              <w:bottom w:val="nil"/>
              <w:right w:val="nil"/>
            </w:tcBorders>
            <w:tcMar>
              <w:top w:w="0" w:type="dxa"/>
              <w:left w:w="0" w:type="dxa"/>
              <w:bottom w:w="0" w:type="dxa"/>
              <w:right w:w="85" w:type="dxa"/>
            </w:tcMar>
            <w:vAlign w:val="top"/>
          </w:tcPr>
          <w:p>
            <w:pPr>
              <w:spacing w:before="42" w:after="42" w:line="230" w:lineRule="atLeast"/>
              <w:jc w:val="right"/>
              <w:rPr>
                <w:rFonts w:hint="default" w:eastAsia="Arial"/>
                <w:sz w:val="20"/>
              </w:rPr>
            </w:pPr>
            <w:r>
              <w:rPr>
                <w:rFonts w:hint="default"/>
                <w:b/>
                <w:sz w:val="20"/>
              </w:rPr>
              <w:t>2008.09-2012.07</w:t>
            </w:r>
          </w:p>
        </w:tc>
      </w:tr>
      <w:tr>
        <w:trPr>
          <w:gridBefore w:val="1"/>
          <w:wBefore w:w="28" w:type="dxa"/>
          <w:jc w:val="center"/>
        </w:trPr>
        <w:tc>
          <w:tcPr>
            <w:tcW w:w="10205" w:type="dxa"/>
            <w:gridSpan w:val="5"/>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default" w:ascii="宋体" w:hAnsi="Times New Roman"/>
                <w:b/>
                <w:sz w:val="22"/>
              </w:rPr>
              <w:t>开源项目和技术文章</w:t>
            </w:r>
          </w:p>
        </w:tc>
      </w:tr>
      <w:tr>
        <w:trPr>
          <w:gridAfter w:val="1"/>
          <w:wAfter w:w="28" w:type="dxa"/>
          <w:jc w:val="center"/>
        </w:trPr>
        <w:tc>
          <w:tcPr>
            <w:tcW w:w="10205" w:type="dxa"/>
            <w:gridSpan w:val="5"/>
            <w:tcBorders>
              <w:top w:val="nil"/>
              <w:left w:val="nil"/>
              <w:bottom w:val="nil"/>
              <w:right w:val="nil"/>
            </w:tcBorders>
            <w:tcMar>
              <w:top w:w="0" w:type="dxa"/>
              <w:left w:w="113" w:type="dxa"/>
              <w:bottom w:w="0" w:type="dxa"/>
              <w:right w:w="0" w:type="dxa"/>
            </w:tcMar>
            <w:vAlign w:val="top"/>
          </w:tcPr>
          <w:p>
            <w:pPr>
              <w:shd w:val="solid" w:color="FAFBFC" w:fill="auto"/>
              <w:autoSpaceDN w:val="0"/>
              <w:spacing w:line="390" w:lineRule="atLeast"/>
              <w:ind w:firstLine="0"/>
              <w:rPr>
                <w:rFonts w:hint="default"/>
                <w:color w:val="auto"/>
                <w:sz w:val="20"/>
              </w:rPr>
            </w:pPr>
            <w:r>
              <w:rPr>
                <w:rFonts w:hint="default"/>
                <w:color w:val="auto"/>
                <w:sz w:val="20"/>
              </w:rPr>
              <w:t>开源项目：</w:t>
            </w:r>
          </w:p>
          <w:p>
            <w:pPr>
              <w:shd w:val="solid" w:color="FAFBFC" w:fill="auto"/>
              <w:autoSpaceDN w:val="0"/>
              <w:spacing w:line="390" w:lineRule="atLeast"/>
              <w:ind w:firstLine="0"/>
              <w:rPr>
                <w:rFonts w:hint="default"/>
                <w:sz w:val="20"/>
              </w:rPr>
            </w:pPr>
            <w:r>
              <w:rPr>
                <w:rFonts w:hint="default"/>
                <w:color w:val="auto"/>
                <w:sz w:val="20"/>
              </w:rPr>
              <w:fldChar w:fldCharType="begin"/>
            </w:r>
            <w:r>
              <w:rPr>
                <w:rFonts w:hint="default"/>
                <w:color w:val="auto"/>
                <w:sz w:val="20"/>
              </w:rPr>
              <w:instrText xml:space="preserve"> HYPERLINK "https://github.com/zhaoshiling1017/voyage" </w:instrText>
            </w:r>
            <w:r>
              <w:rPr>
                <w:rFonts w:hint="default"/>
                <w:color w:val="auto"/>
                <w:sz w:val="20"/>
              </w:rPr>
              <w:fldChar w:fldCharType="separate"/>
            </w:r>
            <w:r>
              <w:rPr>
                <w:rStyle w:val="9"/>
                <w:rFonts w:hint="default"/>
                <w:sz w:val="20"/>
              </w:rPr>
              <w:t>Voyage</w:t>
            </w:r>
            <w:r>
              <w:rPr>
                <w:rFonts w:hint="default"/>
                <w:color w:val="auto"/>
                <w:sz w:val="20"/>
              </w:rPr>
              <w:fldChar w:fldCharType="end"/>
            </w:r>
            <w:r>
              <w:rPr>
                <w:rFonts w:hint="default"/>
                <w:sz w:val="20"/>
              </w:rPr>
              <w:t>(</w:t>
            </w:r>
            <w:r>
              <w:rPr>
                <w:rFonts w:hint="eastAsia"/>
                <w:sz w:val="20"/>
              </w:rPr>
              <w:t>https://github.com/zhaoshiling1017/voyage</w:t>
            </w:r>
            <w:r>
              <w:rPr>
                <w:rFonts w:hint="default"/>
                <w:sz w:val="20"/>
              </w:rPr>
              <w:t>): 采用Java实现的基于netty轻量的高性能分布式RPC服务框架。实现了RPC的基本功能，开发者也可以自定义扩展，简单，易用，高效。</w:t>
            </w:r>
            <w:bookmarkStart w:id="0" w:name="_GoBack"/>
            <w:bookmarkEnd w:id="0"/>
          </w:p>
        </w:tc>
      </w:tr>
    </w:tbl>
    <w:p>
      <w:pPr>
        <w:rPr>
          <w:rFonts w:hint="default" w:eastAsia="Arial"/>
          <w:vanish/>
          <w:sz w:val="20"/>
        </w:rPr>
      </w:pPr>
    </w:p>
    <w:p>
      <w:pPr>
        <w:rPr>
          <w:rFonts w:hint="default" w:ascii="Times New Roman" w:eastAsia="Times New Roman"/>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p>
      <w:pPr>
        <w:rPr>
          <w:rFonts w:hint="default" w:eastAsia="Arial"/>
          <w:vanish/>
          <w:sz w:val="20"/>
        </w:rPr>
      </w:pPr>
    </w:p>
    <w:p>
      <w:pPr>
        <w:rPr>
          <w:rFonts w:hint="default" w:eastAsia="Arial"/>
          <w:color w:val="808080"/>
          <w:sz w:val="2"/>
        </w:rPr>
      </w:pPr>
    </w:p>
    <w:sectPr>
      <w:pgSz w:w="11905" w:h="16837"/>
      <w:pgMar w:top="1133" w:right="850" w:bottom="850" w:left="850" w:header="720" w:footer="720" w:gutter="0"/>
      <w:pgBorders>
        <w:top w:val="none" w:color="auto" w:sz="0" w:space="1"/>
        <w:left w:val="none" w:color="auto" w:sz="0" w:space="4"/>
        <w:bottom w:val="none" w:color="auto" w:sz="0" w:space="1"/>
        <w:right w:val="none" w:color="auto" w:sz="0" w:space="4"/>
      </w:pgBorders>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 w:name="Hiragino Sans GB">
    <w:altName w:val="方正书宋_GBK"/>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auto"/>
    <w:pitch w:val="default"/>
    <w:sig w:usb0="E10002FF" w:usb1="4000ACFF" w:usb2="00000009" w:usb3="00000000" w:csb0="2000019F" w:csb1="00000000"/>
  </w:font>
  <w:font w:name="Helvetica Neue">
    <w:altName w:val="方正书宋_GBK"/>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apple-system">
    <w:altName w:val="方正书宋_GBK"/>
    <w:panose1 w:val="00000000000000000000"/>
    <w:charset w:val="00"/>
    <w:family w:val="auto"/>
    <w:pitch w:val="default"/>
    <w:sig w:usb0="00000000" w:usb1="00000000" w:usb2="00000000" w:usb3="00000000" w:csb0="00040001" w:csb1="00000000"/>
  </w:font>
  <w:font w:name="Source Code Pro">
    <w:altName w:val="方正书宋_GBK"/>
    <w:panose1 w:val="00000000000000000000"/>
    <w:charset w:val="00"/>
    <w:family w:val="auto"/>
    <w:pitch w:val="default"/>
    <w:sig w:usb0="0000007D" w:usb1="FFD70024" w:usb2="FFD6FFA8" w:usb3="9CC8AD60" w:csb0="FFD70024" w:csb1="0CE3D710"/>
  </w:font>
  <w:font w:name="SFMono-Regular">
    <w:altName w:val="方正书宋_GBK"/>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019707">
    <w:nsid w:val="58FDAC3B"/>
    <w:multiLevelType w:val="singleLevel"/>
    <w:tmpl w:val="58FDAC3B"/>
    <w:lvl w:ilvl="0" w:tentative="1">
      <w:start w:val="1"/>
      <w:numFmt w:val="decimal"/>
      <w:suff w:val="space"/>
      <w:lvlText w:val="%1."/>
      <w:lvlJc w:val="left"/>
    </w:lvl>
  </w:abstractNum>
  <w:abstractNum w:abstractNumId="1493028028">
    <w:nsid w:val="58FDCCBC"/>
    <w:multiLevelType w:val="singleLevel"/>
    <w:tmpl w:val="58FDCCBC"/>
    <w:lvl w:ilvl="0" w:tentative="1">
      <w:start w:val="1"/>
      <w:numFmt w:val="decimal"/>
      <w:suff w:val="space"/>
      <w:lvlText w:val="%1."/>
      <w:lvlJc w:val="left"/>
    </w:lvl>
  </w:abstractNum>
  <w:abstractNum w:abstractNumId="1493006485">
    <w:nsid w:val="58FD7895"/>
    <w:multiLevelType w:val="singleLevel"/>
    <w:tmpl w:val="58FD7895"/>
    <w:lvl w:ilvl="0" w:tentative="1">
      <w:start w:val="1"/>
      <w:numFmt w:val="decimal"/>
      <w:suff w:val="space"/>
      <w:lvlText w:val="%1."/>
      <w:lvlJc w:val="left"/>
    </w:lvl>
  </w:abstractNum>
  <w:abstractNum w:abstractNumId="1493013252">
    <w:nsid w:val="58FD9304"/>
    <w:multiLevelType w:val="singleLevel"/>
    <w:tmpl w:val="58FD9304"/>
    <w:lvl w:ilvl="0" w:tentative="1">
      <w:start w:val="1"/>
      <w:numFmt w:val="decimal"/>
      <w:suff w:val="space"/>
      <w:lvlText w:val="%1."/>
      <w:lvlJc w:val="left"/>
    </w:lvl>
  </w:abstractNum>
  <w:abstractNum w:abstractNumId="1493026423">
    <w:nsid w:val="58FDC677"/>
    <w:multiLevelType w:val="singleLevel"/>
    <w:tmpl w:val="58FDC677"/>
    <w:lvl w:ilvl="0" w:tentative="1">
      <w:start w:val="1"/>
      <w:numFmt w:val="decimal"/>
      <w:suff w:val="space"/>
      <w:lvlText w:val="%1."/>
      <w:lvlJc w:val="left"/>
    </w:lvl>
  </w:abstractNum>
  <w:abstractNum w:abstractNumId="1492955693">
    <w:nsid w:val="58FCB22D"/>
    <w:multiLevelType w:val="singleLevel"/>
    <w:tmpl w:val="58FCB22D"/>
    <w:lvl w:ilvl="0" w:tentative="1">
      <w:start w:val="1"/>
      <w:numFmt w:val="decimal"/>
      <w:suff w:val="space"/>
      <w:lvlText w:val="%1."/>
      <w:lvlJc w:val="left"/>
    </w:lvl>
  </w:abstractNum>
  <w:num w:numId="1">
    <w:abstractNumId w:val="1492955693"/>
  </w:num>
  <w:num w:numId="2">
    <w:abstractNumId w:val="1493006485"/>
  </w:num>
  <w:num w:numId="3">
    <w:abstractNumId w:val="1493013252"/>
  </w:num>
  <w:num w:numId="4">
    <w:abstractNumId w:val="1493019707"/>
  </w:num>
  <w:num w:numId="5">
    <w:abstractNumId w:val="1493026423"/>
  </w:num>
  <w:num w:numId="6">
    <w:abstractNumId w:val="14930280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72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compat>
    <w:spaceForUL/>
    <w:balanceSingleByteDoubleByteWidth/>
    <w:doNotLeaveBackslashAlone/>
    <w:ulTrailSpace/>
    <w:doNotExpandShiftReturn/>
    <w:alignTablesRowByRow/>
    <w:adjustLineHeightInTable/>
    <w:doNotUseHTMLParagraphAutoSpacing/>
    <w:useWord97LineBreakRules/>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autoSpaceDE w:val="0"/>
      <w:autoSpaceDN w:val="0"/>
    </w:pPr>
    <w:rPr>
      <w:rFonts w:hint="eastAsia" w:ascii="Arial" w:hAnsi="Arial" w:eastAsia="宋体" w:cs="Times New Roman"/>
      <w:color w:val="000000"/>
      <w:sz w:val="24"/>
      <w:lang w:val="en-US" w:eastAsia="zh-CN" w:bidi="ar-SA"/>
    </w:rPr>
  </w:style>
  <w:style w:type="character" w:default="1" w:styleId="3">
    <w:name w:val="Default Paragraph Font"/>
    <w:rPr>
      <w:rFonts w:hint="default"/>
    </w:rPr>
  </w:style>
  <w:style w:type="character" w:customStyle="1" w:styleId="2">
    <w:name w:val="标题 1 Char"/>
    <w:basedOn w:val="3"/>
    <w:link w:val="4"/>
    <w:semiHidden/>
    <w:rPr>
      <w:rFonts w:hint="default" w:ascii="Arial" w:hAnsi="Times New Roman" w:eastAsia="宋体"/>
      <w:b/>
      <w:color w:val="000000"/>
      <w:kern w:val="44"/>
      <w:sz w:val="44"/>
    </w:rPr>
  </w:style>
  <w:style w:type="paragraph" w:customStyle="1" w:styleId="4">
    <w:name w:val="heading 1;;;;"/>
    <w:basedOn w:val="1"/>
    <w:next w:val="1"/>
    <w:link w:val="2"/>
    <w:pPr>
      <w:outlineLvl w:val="0"/>
    </w:pPr>
    <w:rPr>
      <w:rFonts w:hint="default" w:ascii="Arial" w:hAnsi="Times New Roman" w:eastAsia="宋体"/>
      <w:b/>
      <w:color w:val="000000"/>
      <w:kern w:val="44"/>
      <w:sz w:val="44"/>
    </w:rPr>
  </w:style>
  <w:style w:type="character" w:customStyle="1" w:styleId="5">
    <w:name w:val="标题 2 Char"/>
    <w:basedOn w:val="3"/>
    <w:link w:val="6"/>
    <w:semiHidden/>
    <w:rPr>
      <w:rFonts w:hint="eastAsia" w:ascii="Cambria" w:hAnsi="Cambria" w:eastAsia="宋体"/>
      <w:b/>
      <w:color w:val="000000"/>
      <w:sz w:val="32"/>
    </w:rPr>
  </w:style>
  <w:style w:type="paragraph" w:customStyle="1" w:styleId="6">
    <w:name w:val="heading 2;;;;"/>
    <w:basedOn w:val="1"/>
    <w:next w:val="1"/>
    <w:link w:val="5"/>
    <w:pPr>
      <w:outlineLvl w:val="1"/>
    </w:pPr>
    <w:rPr>
      <w:rFonts w:hint="eastAsia" w:ascii="Cambria" w:hAnsi="Cambria" w:eastAsia="宋体"/>
      <w:b/>
      <w:color w:val="000000"/>
      <w:sz w:val="32"/>
    </w:rPr>
  </w:style>
  <w:style w:type="character" w:customStyle="1" w:styleId="7">
    <w:name w:val="标题 3 Char"/>
    <w:basedOn w:val="3"/>
    <w:link w:val="8"/>
    <w:semiHidden/>
    <w:rPr>
      <w:rFonts w:hint="default" w:ascii="Arial" w:hAnsi="Times New Roman" w:eastAsia="宋体"/>
      <w:b/>
      <w:color w:val="000000"/>
      <w:sz w:val="32"/>
    </w:rPr>
  </w:style>
  <w:style w:type="paragraph" w:customStyle="1" w:styleId="8">
    <w:name w:val="heading 3;;;;"/>
    <w:basedOn w:val="1"/>
    <w:next w:val="1"/>
    <w:link w:val="7"/>
    <w:pPr>
      <w:outlineLvl w:val="2"/>
    </w:pPr>
    <w:rPr>
      <w:rFonts w:hint="default" w:ascii="Arial" w:hAnsi="Times New Roman" w:eastAsia="宋体"/>
      <w:b/>
      <w:color w:val="000000"/>
      <w:sz w:val="32"/>
    </w:rPr>
  </w:style>
  <w:style w:type="character" w:styleId="9">
    <w:name w:val="FollowedHyperlink"/>
    <w:basedOn w:val="3"/>
    <w:rPr>
      <w:color w:val="800080"/>
      <w:u w:val="single"/>
    </w:rPr>
  </w:style>
  <w:style w:type="character" w:styleId="10">
    <w:name w:val="Emphasis"/>
    <w:rPr>
      <w:rFonts w:hint="default" w:ascii="Times New Roman" w:hAnsi="Times New Roman" w:eastAsia="宋体"/>
      <w:i/>
    </w:rPr>
  </w:style>
  <w:style w:type="character" w:styleId="11">
    <w:name w:val="Hyperlink"/>
    <w:rPr>
      <w:rFonts w:hint="default" w:ascii="Times New Roman" w:hAnsi="Times New Roman" w:eastAsia="宋体"/>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cp:lastModifiedBy>lenzhao</cp:lastModifiedBy>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