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1329B" w14:textId="77777777" w:rsidR="00A93808" w:rsidRDefault="00A93808" w:rsidP="00A93808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33CF42F2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31480133" w14:textId="77777777" w:rsidR="00A93808" w:rsidRPr="009C229B" w:rsidRDefault="00A93808" w:rsidP="00A93808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3262DFB7" w14:textId="77777777" w:rsidR="00A93808" w:rsidRDefault="00A93808" w:rsidP="00A93808"/>
    <w:p w14:paraId="162D2F5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${A_BLOCK}</w:t>
      </w:r>
    </w:p>
    <w:p w14:paraId="5E7D2D56" w14:textId="77777777" w:rsidR="00A93808" w:rsidRDefault="00A93808" w:rsidP="00A93808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03412033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747D03D7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7B093B9A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${/A_BLOCK}</w:t>
      </w:r>
    </w:p>
    <w:p w14:paraId="2C40747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3FC0B3E6" w14:textId="0D3A7DE6" w:rsidR="00A93808" w:rsidRPr="00DB7372" w:rsidRDefault="00A93808" w:rsidP="00A93808">
      <w:pPr>
        <w:pStyle w:val="a7"/>
        <w:jc w:val="left"/>
      </w:pPr>
      <w:r>
        <w:rPr>
          <w:rFonts w:hint="eastAsia"/>
        </w:rPr>
        <w:t xml:space="preserve">02 </w:t>
      </w:r>
      <w:r w:rsidR="001B4BF1">
        <w:rPr>
          <w:rFonts w:hint="eastAsia"/>
        </w:rPr>
        <w:t>区域</w:t>
      </w:r>
      <w:r>
        <w:rPr>
          <w:rFonts w:hint="eastAsia"/>
        </w:rPr>
        <w:t>运行状态对比</w:t>
      </w:r>
    </w:p>
    <w:p w14:paraId="5EC26102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62107D7D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DAB169A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178EE4E5" w14:textId="77777777" w:rsidR="00A93808" w:rsidRPr="009C0EEB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5FEFDB96" w14:textId="52DAF215" w:rsidR="00A93808" w:rsidRDefault="00A93808" w:rsidP="00A93808">
      <w:pPr>
        <w:pStyle w:val="a7"/>
        <w:jc w:val="left"/>
      </w:pPr>
      <w:r>
        <w:rPr>
          <w:rFonts w:hint="eastAsia"/>
        </w:rPr>
        <w:t xml:space="preserve">03 </w:t>
      </w:r>
      <w:r w:rsidR="00D35979">
        <w:rPr>
          <w:rFonts w:hint="eastAsia"/>
        </w:rPr>
        <w:t>区域运行情况</w:t>
      </w:r>
    </w:p>
    <w:p w14:paraId="0FC804C1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076B0BE0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30B346D9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68B1CEB1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085350AB" w14:textId="77777777" w:rsidR="00A93808" w:rsidRPr="00C35441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7F4A66F7" w14:textId="77777777" w:rsidR="00A93808" w:rsidRPr="002F16A5" w:rsidRDefault="00A93808" w:rsidP="00A93808"/>
    <w:p w14:paraId="645D106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71965B3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3036368E" w14:textId="44B1038D" w:rsidR="00A93808" w:rsidRDefault="00465EF3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04</w:t>
      </w:r>
      <w:r w:rsidR="00A93808">
        <w:rPr>
          <w:rFonts w:hint="eastAsia"/>
          <w:sz w:val="32"/>
          <w:szCs w:val="32"/>
        </w:rPr>
        <w:t xml:space="preserve"> </w:t>
      </w:r>
      <w:r w:rsidR="00077276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拥堵情况分析</w:t>
      </w:r>
    </w:p>
    <w:p w14:paraId="2AD7BCE1" w14:textId="5DF854AE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175CEAB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0F86422D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2CA579D6" w14:textId="0B6719FD" w:rsidR="00A93808" w:rsidRDefault="00465EF3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4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.2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633FD723" w14:textId="77777777" w:rsidR="00A93808" w:rsidRPr="00534578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32D5619" w14:textId="77777777" w:rsidR="00A93808" w:rsidRPr="0053457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D4CC4A4" w14:textId="77777777" w:rsidR="00A93808" w:rsidRPr="00CA49C0" w:rsidRDefault="00A93808" w:rsidP="00A93808">
      <w:pPr>
        <w:rPr>
          <w:sz w:val="32"/>
          <w:szCs w:val="32"/>
        </w:rPr>
      </w:pPr>
    </w:p>
    <w:p w14:paraId="25208CF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CCC9AD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${F_BLOCK}</w:t>
      </w:r>
    </w:p>
    <w:p w14:paraId="005D5CBD" w14:textId="6D9D3AFD" w:rsidR="00A93808" w:rsidRDefault="00E9481D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05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路口报警总结</w:t>
      </w:r>
    </w:p>
    <w:p w14:paraId="18BB7356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6A447851" w14:textId="6B792246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.1 </w:t>
      </w:r>
      <w:r w:rsidR="00A93808"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5FC8ADF9" w14:textId="0116AA6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30C700C0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5D7490AD" w14:textId="3EB585D9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DF2F43" w14:textId="77777777" w:rsidR="00A93808" w:rsidRPr="00B41C1A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  <w:bookmarkStart w:id="0" w:name="_GoBack"/>
      <w:bookmarkEnd w:id="0"/>
    </w:p>
    <w:p w14:paraId="1C250531" w14:textId="684366B1" w:rsidR="00A93808" w:rsidRPr="00B41C1A" w:rsidRDefault="00662493" w:rsidP="00A93808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344F933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1818EF8C" w14:textId="77777777" w:rsidR="00A93808" w:rsidRPr="00B41C1A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0FAA956B" w14:textId="1ABF52A4" w:rsidR="00A93808" w:rsidRDefault="00E9481D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>5</w:t>
      </w:r>
      <w:r w:rsidR="00A93808">
        <w:rPr>
          <w:rFonts w:ascii="Times New Roman" w:eastAsia="Songti SC" w:hAnsi="Times New Roman" w:hint="eastAsia"/>
          <w:sz w:val="24"/>
          <w:szCs w:val="24"/>
        </w:rPr>
        <w:t xml:space="preserve">.4 </w:t>
      </w:r>
      <w:r w:rsidR="00A93808"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1E32EF42" w14:textId="3C1E8514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23117219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6F52E89E" w14:textId="3EFAAF3A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AB2F6CC" w14:textId="77777777" w:rsidR="00A93808" w:rsidRPr="009D7C86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1EB2E4A0" w14:textId="61921CFB" w:rsidR="00A93808" w:rsidRDefault="00662493" w:rsidP="00A9380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 w:hint="eastAsia"/>
          <w:color w:val="000000"/>
          <w:sz w:val="18"/>
          <w:szCs w:val="18"/>
        </w:rPr>
        <w:t>区域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报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续</w:t>
      </w:r>
      <w:r w:rsidR="00A93808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钟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="00A93808">
        <w:rPr>
          <w:rFonts w:ascii="SimSun" w:eastAsia="SimSun" w:hAnsi="SimSun" w:cs="SimSun"/>
          <w:color w:val="000000"/>
          <w:sz w:val="18"/>
          <w:szCs w:val="18"/>
        </w:rPr>
        <w:t>图</w:t>
      </w:r>
      <w:r w:rsidR="00A93808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FF992E9" w14:textId="77777777" w:rsidR="00A93808" w:rsidRPr="0080404B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3485C4BE" w14:textId="77777777" w:rsidR="00A93808" w:rsidRDefault="00A93808" w:rsidP="00A93808">
      <w:pPr>
        <w:rPr>
          <w:sz w:val="32"/>
          <w:szCs w:val="32"/>
        </w:rPr>
      </w:pPr>
    </w:p>
    <w:p w14:paraId="0AD98D89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5717727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398E69AA" w14:textId="79088DDD" w:rsidR="00A93808" w:rsidRDefault="00BB4FE2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06</w:t>
      </w:r>
      <w:r w:rsidR="00A93808">
        <w:rPr>
          <w:rFonts w:hint="eastAsia"/>
          <w:sz w:val="32"/>
          <w:szCs w:val="32"/>
        </w:rPr>
        <w:t xml:space="preserve"> </w:t>
      </w:r>
      <w:r w:rsidR="00662493"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路口运行指数排名</w:t>
      </w:r>
    </w:p>
    <w:p w14:paraId="277867F7" w14:textId="77777777" w:rsidR="00A93808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513933F7" w14:textId="77777777" w:rsidR="00A93808" w:rsidRPr="00A44631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4AA660FB" wp14:editId="6BE364BB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E47" w14:textId="0E0C7A08" w:rsidR="00A93808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.1</w:t>
      </w:r>
      <w:r w:rsidR="00A93808"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FAC9192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4A598EB1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lastRenderedPageBreak/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68C3F17E" w14:textId="77777777" w:rsidR="00A93808" w:rsidRPr="008E317C" w:rsidRDefault="00A93808" w:rsidP="00A93808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0145CC5" w14:textId="4146EF00" w:rsidR="00A93808" w:rsidRPr="007643BA" w:rsidRDefault="0014004C" w:rsidP="00A93808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/>
          <w:sz w:val="24"/>
          <w:szCs w:val="24"/>
        </w:rPr>
        <w:t>6</w:t>
      </w:r>
      <w:r w:rsidR="00A93808" w:rsidRPr="007643BA">
        <w:rPr>
          <w:rFonts w:ascii="Times New Roman" w:eastAsia="Songti SC" w:hAnsi="Times New Roman"/>
          <w:sz w:val="24"/>
          <w:szCs w:val="24"/>
        </w:rPr>
        <w:t>.2</w:t>
      </w:r>
      <w:r w:rsidR="00A93808"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6837BDEB" w14:textId="77777777" w:rsidR="00A93808" w:rsidRPr="000533C7" w:rsidRDefault="00A93808" w:rsidP="00A9380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3D7DBDBB" w14:textId="77777777" w:rsidR="00A93808" w:rsidRPr="008E317C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1BE49537" w14:textId="77777777" w:rsidR="00A93808" w:rsidRDefault="00A93808" w:rsidP="00A93808">
      <w:pPr>
        <w:rPr>
          <w:sz w:val="32"/>
          <w:szCs w:val="32"/>
        </w:rPr>
      </w:pPr>
    </w:p>
    <w:p w14:paraId="2B3D1023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60A0C82F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132C9921" w14:textId="175C468D" w:rsidR="00A93808" w:rsidRDefault="00357841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07</w:t>
      </w:r>
      <w:r w:rsidR="00A93808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区域</w:t>
      </w:r>
      <w:r w:rsidR="00A93808">
        <w:rPr>
          <w:rFonts w:hint="eastAsia"/>
          <w:sz w:val="32"/>
          <w:szCs w:val="32"/>
        </w:rPr>
        <w:t>重点路口运行指数分析</w:t>
      </w:r>
    </w:p>
    <w:p w14:paraId="5C1A37E8" w14:textId="20F84BF0" w:rsidR="001A786F" w:rsidRPr="001A786F" w:rsidRDefault="001A786F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0FB499A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3435EC8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3A97DD3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6F0EA0E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1F3EDB6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4973445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6611ECF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58BB8E86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2E5794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70EDB82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ABFB8C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582115CB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84DE29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2EFB8105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01916A72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42AD51C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0E27529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1598C74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212270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4152DE0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231DB48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45A25E2D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0103CFB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0A44AAD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075B1AFB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4D26CD7C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64A5FC60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4ECFED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19E2C62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2BD7FF7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186F338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7D193CC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4C3C891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4964DEA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3DBE5A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4A98275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4A29AD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BF4444E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24ED39C2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${/H_BLOCK}</w:t>
      </w:r>
    </w:p>
    <w:p w14:paraId="3BCD7DA6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1B33E22F" w14:textId="2654F3B1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555A2FA8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FE31E83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471689AA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6AC252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551B618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6794FA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46F0E0A7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21E7489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40D8FEE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5FB8D922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516EE40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62F22AF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9525F40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681D059F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3C6D89D7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514DD83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326CB16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0EDE030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7626D1C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4A4A758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58C1C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0B2C688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41B1F8F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3A8652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E3E8CEC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50B11333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343A60B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E9D60D7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3698E47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228139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5295B99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54FCA0D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7AB2C4D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37369EE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457A2D3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7B25DDD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76BC5DC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336702BF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11E136AD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07FB43CC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24158C05" w14:textId="4350B383" w:rsidR="00115770" w:rsidRPr="00115770" w:rsidRDefault="00115770" w:rsidP="00A93808">
      <w:pPr>
        <w:rPr>
          <w:rFonts w:eastAsia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4D649E62" w14:textId="77777777" w:rsidR="00A93808" w:rsidRPr="00C35441" w:rsidRDefault="00A93808" w:rsidP="00A93808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81CF510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79F22A05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A42FF6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74CB003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340959A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65C03699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19FB85DE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614B59E8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2C50554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B6A3E81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35ECD6A5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9F3547A" w14:textId="77777777" w:rsidR="00A93808" w:rsidRPr="0017455D" w:rsidRDefault="00A93808" w:rsidP="00A93808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66FCB2AC" w14:textId="77777777" w:rsidR="00A93808" w:rsidRPr="009C0EEB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075F4EF9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E655BC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417FD443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5FFEF3D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52DE6A3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399D55EF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63F6942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059D9BD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0A6F750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70E82CD5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60CCB3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03DBA1D2" w14:textId="77777777" w:rsidR="00A93808" w:rsidRPr="003349B7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1BDB9D4E" w14:textId="77777777" w:rsidR="00A93808" w:rsidRPr="003D0F98" w:rsidRDefault="00A93808" w:rsidP="00A93808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532E6CA9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370B797E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4E40B868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23EF3B42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2BC125C6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2BD2EBC1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55AB284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2233F0A0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3DA2E7A4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D9D5D4A" w14:textId="77777777" w:rsidR="00A93808" w:rsidRPr="00B3669F" w:rsidRDefault="00A93808" w:rsidP="00A93808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0910AA24" w14:textId="77777777" w:rsidR="00A93808" w:rsidRPr="008A5802" w:rsidRDefault="00A93808" w:rsidP="00A9380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F5BDAC7" w14:textId="77777777" w:rsidR="00A93808" w:rsidRDefault="00A93808" w:rsidP="00A9380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61E4EADE" w14:textId="77777777" w:rsidR="00A93808" w:rsidRPr="004B0EC5" w:rsidRDefault="00A93808" w:rsidP="00A93808">
      <w:pPr>
        <w:rPr>
          <w:sz w:val="32"/>
          <w:szCs w:val="32"/>
        </w:rPr>
      </w:pPr>
    </w:p>
    <w:p w14:paraId="26133A0A" w14:textId="77777777" w:rsidR="00A93808" w:rsidRDefault="00A93808" w:rsidP="00A93808"/>
    <w:p w14:paraId="2F453944" w14:textId="77777777" w:rsidR="00DB2530" w:rsidRPr="00A93808" w:rsidRDefault="00DB2530" w:rsidP="00A93808"/>
    <w:sectPr w:rsidR="00DB2530" w:rsidRPr="00A938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77276"/>
    <w:rsid w:val="000D4EBD"/>
    <w:rsid w:val="00115770"/>
    <w:rsid w:val="0014004C"/>
    <w:rsid w:val="0017455D"/>
    <w:rsid w:val="00181CE5"/>
    <w:rsid w:val="0018599E"/>
    <w:rsid w:val="001A786F"/>
    <w:rsid w:val="001B31D0"/>
    <w:rsid w:val="001B4BF1"/>
    <w:rsid w:val="001E7E43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57841"/>
    <w:rsid w:val="0036201B"/>
    <w:rsid w:val="00375722"/>
    <w:rsid w:val="003972DD"/>
    <w:rsid w:val="0039763B"/>
    <w:rsid w:val="003C0333"/>
    <w:rsid w:val="003D0F98"/>
    <w:rsid w:val="00465EF3"/>
    <w:rsid w:val="004B2133"/>
    <w:rsid w:val="004B759C"/>
    <w:rsid w:val="00505A82"/>
    <w:rsid w:val="00560305"/>
    <w:rsid w:val="00565E85"/>
    <w:rsid w:val="005762F4"/>
    <w:rsid w:val="00593CBF"/>
    <w:rsid w:val="005C7E8C"/>
    <w:rsid w:val="00662493"/>
    <w:rsid w:val="00666729"/>
    <w:rsid w:val="006A2242"/>
    <w:rsid w:val="0070005A"/>
    <w:rsid w:val="007041EC"/>
    <w:rsid w:val="007063BC"/>
    <w:rsid w:val="00713EA3"/>
    <w:rsid w:val="0074770C"/>
    <w:rsid w:val="007733CF"/>
    <w:rsid w:val="007C6C3A"/>
    <w:rsid w:val="008068CF"/>
    <w:rsid w:val="00840B60"/>
    <w:rsid w:val="008E0179"/>
    <w:rsid w:val="009A2D9D"/>
    <w:rsid w:val="009B7F83"/>
    <w:rsid w:val="009C0EEB"/>
    <w:rsid w:val="009C229B"/>
    <w:rsid w:val="009D4E30"/>
    <w:rsid w:val="00A93808"/>
    <w:rsid w:val="00B03C41"/>
    <w:rsid w:val="00B3669F"/>
    <w:rsid w:val="00B9338E"/>
    <w:rsid w:val="00BB4FE2"/>
    <w:rsid w:val="00BE16FB"/>
    <w:rsid w:val="00C26E24"/>
    <w:rsid w:val="00C35441"/>
    <w:rsid w:val="00C3771C"/>
    <w:rsid w:val="00C62D93"/>
    <w:rsid w:val="00CA5430"/>
    <w:rsid w:val="00CD7A91"/>
    <w:rsid w:val="00D35979"/>
    <w:rsid w:val="00DA4E50"/>
    <w:rsid w:val="00DB2530"/>
    <w:rsid w:val="00DB7372"/>
    <w:rsid w:val="00DE7D75"/>
    <w:rsid w:val="00E4641D"/>
    <w:rsid w:val="00E9481D"/>
    <w:rsid w:val="00EA71FB"/>
    <w:rsid w:val="00F047F6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1227</Words>
  <Characters>6998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65</cp:revision>
  <dcterms:created xsi:type="dcterms:W3CDTF">2020-02-04T09:48:00Z</dcterms:created>
  <dcterms:modified xsi:type="dcterms:W3CDTF">2020-03-03T09:33:00Z</dcterms:modified>
  <cp:category/>
</cp:coreProperties>
</file>