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人力资源系统数据库设计文档 (V1.0)</w:t>
      </w:r>
    </w:p>
    <w:p>
      <w:r>
        <w:t>本文档详细描述了人力资源系统的核心数据表结构，用于后续的数据集成与分析。</w:t>
      </w:r>
    </w:p>
    <w:p>
      <w:pPr>
        <w:pStyle w:val="Heading1"/>
      </w:pPr>
      <w:r>
        <w:t>1. 员工基础信息表 (employee_master)</w:t>
      </w:r>
    </w:p>
    <w:p>
      <w:r>
        <w:t>该表存储员工的静态基础档案。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业务含义</w:t>
            </w:r>
          </w:p>
        </w:tc>
      </w:tr>
      <w:tr>
        <w:tc>
          <w:tcPr>
            <w:tcW w:type="dxa" w:w="2880"/>
          </w:tcPr>
          <w:p>
            <w:r>
              <w:t>emp_id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员工唯一工号 (主键)</w:t>
            </w:r>
          </w:p>
        </w:tc>
      </w:tr>
      <w:tr>
        <w:tc>
          <w:tcPr>
            <w:tcW w:type="dxa" w:w="2880"/>
          </w:tcPr>
          <w:p>
            <w:r>
              <w:t>full_name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员工真实姓名</w:t>
            </w:r>
          </w:p>
        </w:tc>
      </w:tr>
      <w:tr>
        <w:tc>
          <w:tcPr>
            <w:tcW w:type="dxa" w:w="2880"/>
          </w:tcPr>
          <w:p>
            <w:r>
              <w:t>department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>
              <w:t>所属部门</w:t>
            </w:r>
          </w:p>
        </w:tc>
      </w:tr>
      <w:tr>
        <w:tc>
          <w:tcPr>
            <w:tcW w:type="dxa" w:w="2880"/>
          </w:tcPr>
          <w:p>
            <w:r>
              <w:t>hire_date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入职日期</w:t>
            </w:r>
          </w:p>
        </w:tc>
      </w:tr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职位等级</w:t>
            </w:r>
          </w:p>
        </w:tc>
      </w:tr>
    </w:tbl>
    <w:p>
      <w:pPr>
        <w:pStyle w:val="Heading1"/>
      </w:pPr>
      <w:r>
        <w:t>2. 每日考勤日志表 (attendance_logs)</w:t>
      </w:r>
    </w:p>
    <w:p>
      <w:r>
        <w:t>记录员工每日的上下班打卡情况。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业务含义</w:t>
            </w:r>
          </w:p>
        </w:tc>
      </w:tr>
      <w:tr>
        <w:tc>
          <w:tcPr>
            <w:tcW w:type="dxa" w:w="2880"/>
          </w:tcPr>
          <w:p>
            <w:r>
              <w:t>log_id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流水号</w:t>
            </w:r>
          </w:p>
        </w:tc>
      </w:tr>
      <w:tr>
        <w:tc>
          <w:tcPr>
            <w:tcW w:type="dxa" w:w="2880"/>
          </w:tcPr>
          <w:p>
            <w:r>
              <w:t>emp_id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关联工号</w:t>
            </w:r>
          </w:p>
        </w:tc>
      </w:tr>
      <w:tr>
        <w:tc>
          <w:tcPr>
            <w:tcW w:type="dxa" w:w="2880"/>
          </w:tcPr>
          <w:p>
            <w:r>
              <w:t>check_in_time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上班打卡时间</w:t>
            </w:r>
          </w:p>
        </w:tc>
      </w:tr>
      <w:tr>
        <w:tc>
          <w:tcPr>
            <w:tcW w:type="dxa" w:w="2880"/>
          </w:tcPr>
          <w:p>
            <w:r>
              <w:t>check_out_time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下班打卡时间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状态 (Normal/Late/Absent)</w:t>
            </w:r>
          </w:p>
        </w:tc>
      </w:tr>
    </w:tbl>
    <w:p>
      <w:pPr>
        <w:pStyle w:val="Heading1"/>
      </w:pPr>
      <w:r>
        <w:t>3. 业务血缘与关系 (Lineage)</w:t>
      </w:r>
    </w:p>
    <w:p>
      <w:r>
        <w:t>考勤表 (attendance_logs) 通过 emp_id 字段与员工基础信息表 (employee_master) 进行关联。</w:t>
      </w:r>
    </w:p>
    <w:p>
      <w:r>
        <w:t>分析路径：员工档案 -&gt; 对应工号的考勤明细。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