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D7A1" w14:textId="77777777" w:rsidR="000161E7" w:rsidRDefault="000161E7">
      <w:pPr>
        <w:rPr>
          <w:rFonts w:ascii="华文行楷" w:eastAsia="华文行楷" w:hAnsi="华文楷体" w:hint="eastAsia"/>
          <w:sz w:val="84"/>
          <w:szCs w:val="84"/>
        </w:rPr>
      </w:pPr>
    </w:p>
    <w:p w14:paraId="2D336D79" w14:textId="77777777" w:rsidR="000161E7" w:rsidRDefault="00D55435">
      <w:pPr>
        <w:jc w:val="center"/>
        <w:rPr>
          <w:b/>
          <w:sz w:val="72"/>
          <w:szCs w:val="72"/>
        </w:rPr>
      </w:pPr>
      <w:r>
        <w:rPr>
          <w:rFonts w:ascii="宋体" w:eastAsia="宋体" w:hAnsi="宋体" w:hint="eastAsia"/>
          <w:b/>
          <w:sz w:val="72"/>
          <w:szCs w:val="72"/>
        </w:rPr>
        <w:t>物理实验预习</w:t>
      </w:r>
      <w:r>
        <w:rPr>
          <w:rFonts w:hint="eastAsia"/>
          <w:b/>
          <w:sz w:val="72"/>
          <w:szCs w:val="72"/>
        </w:rPr>
        <w:t>报告</w:t>
      </w:r>
    </w:p>
    <w:p w14:paraId="1EB01339" w14:textId="77777777" w:rsidR="000161E7" w:rsidRDefault="000161E7">
      <w:pPr>
        <w:jc w:val="center"/>
        <w:rPr>
          <w:b/>
          <w:sz w:val="72"/>
          <w:szCs w:val="72"/>
        </w:rPr>
      </w:pPr>
    </w:p>
    <w:p w14:paraId="6D2CACE2" w14:textId="77777777" w:rsidR="000161E7" w:rsidRDefault="000161E7"/>
    <w:p w14:paraId="4C7A040B" w14:textId="77777777" w:rsidR="000161E7" w:rsidRDefault="000161E7"/>
    <w:p w14:paraId="3387F690" w14:textId="77777777" w:rsidR="000161E7" w:rsidRDefault="000161E7"/>
    <w:p w14:paraId="6A8BD9F6" w14:textId="77777777" w:rsidR="000161E7" w:rsidRDefault="000161E7"/>
    <w:p w14:paraId="7CC17F50" w14:textId="49C036F3" w:rsidR="000161E7" w:rsidRPr="00FE4A61" w:rsidRDefault="00D55435">
      <w:pPr>
        <w:spacing w:line="480" w:lineRule="auto"/>
        <w:ind w:firstLineChars="600" w:firstLine="1928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实验名称：</w:t>
      </w:r>
      <w:r w:rsidR="00FE4A61" w:rsidRPr="00FE4A61">
        <w:rPr>
          <w:b/>
          <w:sz w:val="32"/>
          <w:szCs w:val="32"/>
          <w:u w:val="single"/>
        </w:rPr>
        <w:t>分光计的调整和使用</w:t>
      </w:r>
      <w:r w:rsidR="00FE4A61" w:rsidRPr="00FE4A61">
        <w:rPr>
          <w:b/>
          <w:sz w:val="32"/>
          <w:szCs w:val="32"/>
          <w:u w:val="single"/>
        </w:rPr>
        <w:t>+</w:t>
      </w:r>
      <w:r w:rsidR="00FE4A61" w:rsidRPr="00FE4A61">
        <w:rPr>
          <w:b/>
          <w:sz w:val="32"/>
          <w:szCs w:val="32"/>
          <w:u w:val="single"/>
        </w:rPr>
        <w:t>棱镜偏向角特性</w:t>
      </w:r>
    </w:p>
    <w:p w14:paraId="60E11AC3" w14:textId="7E2BEE8C" w:rsidR="000161E7" w:rsidRDefault="00D55435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</w:t>
      </w:r>
      <w:r>
        <w:rPr>
          <w:rFonts w:hint="eastAsia"/>
          <w:b/>
          <w:sz w:val="32"/>
          <w:szCs w:val="32"/>
        </w:rPr>
        <w:t>______</w:t>
      </w:r>
      <w:r w:rsidR="000C0F02" w:rsidRPr="000C0F02">
        <w:rPr>
          <w:b/>
          <w:sz w:val="32"/>
          <w:szCs w:val="32"/>
        </w:rPr>
        <w:t> </w:t>
      </w:r>
      <w:r w:rsidR="000C0F02" w:rsidRPr="000C0F02">
        <w:rPr>
          <w:b/>
          <w:sz w:val="32"/>
          <w:szCs w:val="32"/>
        </w:rPr>
        <w:t>殷立明</w:t>
      </w:r>
      <w:r>
        <w:rPr>
          <w:rFonts w:hint="eastAsia"/>
          <w:b/>
          <w:sz w:val="32"/>
          <w:szCs w:val="32"/>
        </w:rPr>
        <w:t>___________________</w:t>
      </w:r>
    </w:p>
    <w:p w14:paraId="65F4D411" w14:textId="77777777" w:rsidR="000161E7" w:rsidRDefault="000161E7"/>
    <w:p w14:paraId="20A161E5" w14:textId="77777777" w:rsidR="000161E7" w:rsidRDefault="000161E7"/>
    <w:p w14:paraId="13736FFB" w14:textId="77777777" w:rsidR="000161E7" w:rsidRDefault="000161E7"/>
    <w:p w14:paraId="56165718" w14:textId="77777777" w:rsidR="000161E7" w:rsidRDefault="000161E7">
      <w:pPr>
        <w:spacing w:line="360" w:lineRule="auto"/>
        <w:rPr>
          <w:sz w:val="28"/>
          <w:szCs w:val="28"/>
        </w:rPr>
      </w:pPr>
    </w:p>
    <w:p w14:paraId="2950A6E0" w14:textId="5A73E2F3" w:rsidR="000161E7" w:rsidRDefault="00D55435">
      <w:pPr>
        <w:spacing w:line="360" w:lineRule="auto"/>
        <w:ind w:firstLineChars="700" w:firstLine="1968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>
        <w:rPr>
          <w:rFonts w:hint="eastAsia"/>
          <w:b/>
          <w:sz w:val="28"/>
          <w:szCs w:val="28"/>
        </w:rPr>
        <w:t>______________</w:t>
      </w:r>
      <w:r w:rsidR="00FE4A61">
        <w:rPr>
          <w:rFonts w:hint="eastAsia"/>
          <w:b/>
          <w:sz w:val="28"/>
          <w:szCs w:val="28"/>
        </w:rPr>
        <w:t>农学</w:t>
      </w:r>
      <w:r w:rsidR="00FE4A61">
        <w:rPr>
          <w:rFonts w:hint="eastAsia"/>
          <w:b/>
          <w:sz w:val="28"/>
          <w:szCs w:val="28"/>
        </w:rPr>
        <w:t>2501</w:t>
      </w:r>
      <w:r>
        <w:rPr>
          <w:rFonts w:hint="eastAsia"/>
          <w:b/>
          <w:sz w:val="28"/>
          <w:szCs w:val="28"/>
        </w:rPr>
        <w:t>____________</w:t>
      </w:r>
    </w:p>
    <w:p w14:paraId="6FDBAC24" w14:textId="38DF1D08" w:rsidR="000161E7" w:rsidRDefault="00D55435">
      <w:pPr>
        <w:spacing w:line="360" w:lineRule="auto"/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</w:t>
      </w:r>
      <w:r>
        <w:rPr>
          <w:rFonts w:hint="eastAsia"/>
          <w:b/>
          <w:sz w:val="28"/>
          <w:szCs w:val="28"/>
        </w:rPr>
        <w:t>_______________</w:t>
      </w:r>
      <w:r w:rsidR="00FE4A61">
        <w:rPr>
          <w:rFonts w:hint="eastAsia"/>
          <w:b/>
          <w:sz w:val="28"/>
          <w:szCs w:val="28"/>
        </w:rPr>
        <w:t>赵嘉骅</w:t>
      </w:r>
      <w:r>
        <w:rPr>
          <w:rFonts w:hint="eastAsia"/>
          <w:b/>
          <w:sz w:val="28"/>
          <w:szCs w:val="28"/>
        </w:rPr>
        <w:t>__________________</w:t>
      </w:r>
    </w:p>
    <w:p w14:paraId="1CE2933C" w14:textId="11509799" w:rsidR="000161E7" w:rsidRDefault="00D55435">
      <w:pPr>
        <w:spacing w:line="360" w:lineRule="auto"/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</w:t>
      </w:r>
      <w:r>
        <w:rPr>
          <w:rFonts w:hint="eastAsia"/>
          <w:b/>
          <w:sz w:val="28"/>
          <w:szCs w:val="28"/>
        </w:rPr>
        <w:t>________________</w:t>
      </w:r>
      <w:r w:rsidR="00FE4A61">
        <w:rPr>
          <w:rFonts w:hint="eastAsia"/>
          <w:b/>
          <w:sz w:val="28"/>
          <w:szCs w:val="28"/>
        </w:rPr>
        <w:t>3250103142</w:t>
      </w:r>
      <w:r>
        <w:rPr>
          <w:rFonts w:hint="eastAsia"/>
          <w:b/>
          <w:sz w:val="28"/>
          <w:szCs w:val="28"/>
        </w:rPr>
        <w:t>_________________</w:t>
      </w:r>
    </w:p>
    <w:p w14:paraId="0C401DA7" w14:textId="77777777" w:rsidR="000161E7" w:rsidRDefault="000161E7">
      <w:pPr>
        <w:spacing w:line="360" w:lineRule="auto"/>
        <w:jc w:val="center"/>
        <w:rPr>
          <w:b/>
          <w:sz w:val="28"/>
          <w:szCs w:val="28"/>
        </w:rPr>
      </w:pPr>
    </w:p>
    <w:p w14:paraId="07FA0373" w14:textId="0BE15793" w:rsidR="000161E7" w:rsidRDefault="00D55435">
      <w:pPr>
        <w:spacing w:line="360" w:lineRule="auto"/>
        <w:ind w:firstLineChars="600" w:firstLine="16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</w:t>
      </w:r>
      <w:r>
        <w:rPr>
          <w:rFonts w:hint="eastAsia"/>
          <w:b/>
          <w:sz w:val="28"/>
          <w:szCs w:val="28"/>
        </w:rPr>
        <w:t>: ___</w:t>
      </w:r>
      <w:r w:rsidR="000C0F02">
        <w:rPr>
          <w:rFonts w:hint="eastAsia"/>
          <w:b/>
          <w:sz w:val="28"/>
          <w:szCs w:val="28"/>
        </w:rPr>
        <w:t>2026</w:t>
      </w:r>
      <w:r>
        <w:rPr>
          <w:rFonts w:hint="eastAsia"/>
          <w:b/>
          <w:sz w:val="28"/>
          <w:szCs w:val="28"/>
        </w:rPr>
        <w:t>_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>__</w:t>
      </w:r>
      <w:r w:rsidR="000C0F02">
        <w:rPr>
          <w:rFonts w:hint="eastAsia"/>
          <w:b/>
          <w:sz w:val="28"/>
          <w:szCs w:val="28"/>
        </w:rPr>
        <w:t>9</w:t>
      </w:r>
      <w:r>
        <w:rPr>
          <w:rFonts w:hint="eastAsia"/>
          <w:b/>
          <w:sz w:val="28"/>
          <w:szCs w:val="28"/>
        </w:rPr>
        <w:t>__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>_</w:t>
      </w:r>
      <w:r w:rsidR="000C0F02">
        <w:rPr>
          <w:rFonts w:hint="eastAsia"/>
          <w:b/>
          <w:sz w:val="28"/>
          <w:szCs w:val="28"/>
        </w:rPr>
        <w:t>24</w:t>
      </w:r>
      <w:r>
        <w:rPr>
          <w:rFonts w:hint="eastAsia"/>
          <w:b/>
          <w:sz w:val="28"/>
          <w:szCs w:val="28"/>
        </w:rPr>
        <w:t>___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星期</w:t>
      </w:r>
      <w:r>
        <w:rPr>
          <w:rFonts w:hint="eastAsia"/>
          <w:b/>
          <w:sz w:val="28"/>
          <w:szCs w:val="28"/>
        </w:rPr>
        <w:t>_</w:t>
      </w:r>
      <w:r w:rsidR="000C0F02">
        <w:rPr>
          <w:rFonts w:hint="eastAsia"/>
          <w:b/>
          <w:sz w:val="28"/>
          <w:szCs w:val="28"/>
        </w:rPr>
        <w:t>四</w:t>
      </w:r>
      <w:r>
        <w:rPr>
          <w:rFonts w:hint="eastAsia"/>
          <w:b/>
          <w:sz w:val="28"/>
          <w:szCs w:val="28"/>
        </w:rPr>
        <w:t>__</w:t>
      </w:r>
      <w:r>
        <w:rPr>
          <w:rFonts w:hint="eastAsia"/>
          <w:b/>
          <w:sz w:val="28"/>
          <w:szCs w:val="28"/>
        </w:rPr>
        <w:t>上</w:t>
      </w:r>
      <w:r>
        <w:rPr>
          <w:rFonts w:hint="eastAsia"/>
          <w:b/>
          <w:sz w:val="28"/>
          <w:szCs w:val="28"/>
        </w:rPr>
        <w:t>/</w:t>
      </w:r>
      <w:r>
        <w:rPr>
          <w:rFonts w:hint="eastAsia"/>
          <w:b/>
          <w:sz w:val="28"/>
          <w:szCs w:val="28"/>
        </w:rPr>
        <w:t>下午</w:t>
      </w:r>
    </w:p>
    <w:p w14:paraId="39876F50" w14:textId="77777777" w:rsidR="000161E7" w:rsidRDefault="000161E7">
      <w:pPr>
        <w:spacing w:line="360" w:lineRule="auto"/>
        <w:ind w:firstLineChars="600" w:firstLine="1687"/>
        <w:rPr>
          <w:b/>
          <w:sz w:val="28"/>
          <w:szCs w:val="28"/>
        </w:rPr>
      </w:pPr>
    </w:p>
    <w:p w14:paraId="1694CB78" w14:textId="77777777" w:rsidR="000161E7" w:rsidRDefault="00D55435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229010BC" w14:textId="77777777" w:rsidR="000161E7" w:rsidRDefault="000161E7">
      <w:pPr>
        <w:spacing w:line="360" w:lineRule="auto"/>
        <w:jc w:val="center"/>
        <w:rPr>
          <w:sz w:val="28"/>
          <w:szCs w:val="28"/>
        </w:rPr>
      </w:pPr>
    </w:p>
    <w:p w14:paraId="3D949911" w14:textId="77777777" w:rsidR="000161E7" w:rsidRDefault="000161E7">
      <w:pPr>
        <w:jc w:val="right"/>
        <w:rPr>
          <w:b/>
          <w:sz w:val="24"/>
          <w:szCs w:val="24"/>
          <w:u w:val="single"/>
        </w:rPr>
      </w:pPr>
    </w:p>
    <w:p w14:paraId="556CCD24" w14:textId="77777777" w:rsidR="000161E7" w:rsidRDefault="000161E7">
      <w:pPr>
        <w:jc w:val="right"/>
        <w:rPr>
          <w:b/>
          <w:sz w:val="24"/>
          <w:szCs w:val="24"/>
          <w:u w:val="single"/>
        </w:rPr>
      </w:pPr>
    </w:p>
    <w:p w14:paraId="475DBA4C" w14:textId="77777777" w:rsidR="000161E7" w:rsidRDefault="000161E7">
      <w:pPr>
        <w:pStyle w:val="aa"/>
        <w:ind w:firstLineChars="0" w:firstLine="0"/>
        <w:jc w:val="left"/>
        <w:rPr>
          <w:b/>
          <w:sz w:val="28"/>
          <w:szCs w:val="28"/>
        </w:rPr>
      </w:pPr>
    </w:p>
    <w:p w14:paraId="06CAA41C" w14:textId="77777777" w:rsidR="000161E7" w:rsidRDefault="000161E7">
      <w:pPr>
        <w:pStyle w:val="aa"/>
        <w:ind w:firstLineChars="0" w:firstLine="0"/>
        <w:jc w:val="left"/>
        <w:rPr>
          <w:b/>
          <w:sz w:val="28"/>
          <w:szCs w:val="28"/>
        </w:rPr>
      </w:pPr>
    </w:p>
    <w:p>
      <w:pPr>
        <w:pStyle w:val="ReportBody_Heading1"/>
        <w:keepNext/>
        <w:pageBreakBefore/>
        <w:widowControl/>
        <w:spacing w:before="0" w:after="260" w:line="312" w:lineRule="auto"/>
        <w:ind w:firstLine="0"/>
        <w:snapToGrid w:val="0"/>
      </w:pPr>
      <w:r>
        <w:rPr>
          <w:rFonts w:ascii="Times New Roman" w:hAnsi="Times New Roman" w:eastAsia="黑体"/>
          <w:b/>
          <w:color w:val="000000"/>
          <w:sz w:val="36"/>
        </w:rPr>
        <w:t>一、预习报告</w:t>
      </w:r>
      <w:r>
        <w:rPr>
          <w:rFonts w:ascii="Times New Roman" w:hAnsi="Times New Roman" w:eastAsia="宋体"/>
          <w:b w:val="0"/>
          <w:color w:val="000000"/>
          <w:sz w:val="20"/>
        </w:rPr>
        <w:t xml:space="preserve">  （10分）</w:t>
      </w:r>
    </w:p>
    <w:p>
      <w:pPr>
        <w:pStyle w:val="ReportBody_Heading2"/>
        <w:keepNext/>
        <w:widowControl/>
        <w:spacing w:before="0" w:after="120" w:line="312" w:lineRule="auto"/>
        <w:ind w:firstLine="0"/>
        <w:snapToGrid w:val="0"/>
      </w:pPr>
      <w:r>
        <w:rPr>
          <w:rFonts w:ascii="Times New Roman" w:hAnsi="Times New Roman" w:eastAsia="黑体"/>
          <w:b/>
          <w:color w:val="000000"/>
          <w:sz w:val="26"/>
        </w:rPr>
        <w:t>1. 实验综述</w:t>
      </w:r>
      <w:r>
        <w:rPr>
          <w:rFonts w:ascii="Times New Roman" w:hAnsi="Times New Roman" w:eastAsia="宋体"/>
          <w:b w:val="0"/>
          <w:color w:val="000000"/>
          <w:sz w:val="20"/>
        </w:rPr>
        <w:t xml:space="preserve">  （5分）</w:t>
      </w:r>
    </w:p>
    <w:p>
      <w:pPr>
        <w:pStyle w:val="ReportBody_a"/>
        <w:keepNext w:val="0"/>
        <w:widowControl/>
        <w:spacing w:before="0" w:after="100" w:line="312" w:lineRule="auto"/>
        <w:ind w:firstLine="44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本实验使用分光计测量光线经三棱镜反射、折射后的方向变化，并由角度读数求出三棱镜顶角和玻璃折射率。</w:t>
      </w:r>
    </w:p>
    <w:p>
      <w:pPr>
        <w:pStyle w:val="ReportBody_a"/>
        <w:keepNext w:val="0"/>
        <w:widowControl/>
        <w:spacing w:before="0" w:after="100" w:line="312" w:lineRule="auto"/>
        <w:ind w:firstLine="44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实验前先完成“等高共轴、两个焦距、三个垂直”的调整：目镜看清叉丝，借自准直法使望远镜调焦到无穷远，再用双面反射镜和二分之一调节法调好望远镜光轴及载物台，最后使平行光管出射平行光并与望远镜共轴。</w:t>
      </w:r>
    </w:p>
    <w:p>
      <w:pPr>
        <w:pStyle w:val="ReportBody_a"/>
        <w:keepNext/>
        <w:widowControl/>
        <w:spacing w:before="0" w:after="100" w:line="312" w:lineRule="auto"/>
        <w:ind w:firstLine="44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测顶角时，用棱脊分束法读出两反射光方向，按下式计算；也可用自准直法由两反射面法线夹角求顶角 A。</w:t>
      </w:r>
    </w:p>
    <w:p>
      <w:pPr>
        <w:pStyle w:val="ReportBody_a"/>
        <w:keepNext w:val="0"/>
        <w:keepLines/>
        <w:widowControl/>
        <w:spacing w:before="0" w:after="120" w:line="264" w:lineRule="auto"/>
        <w:ind w:firstLine="0"/>
        <w:jc w:val="center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</w:r>
      <m:oMathPara>
        <m:oMathParaPr>
          <m:jc m:val="center"/>
        </m:oMathParaPr>
        <m:oMath>
          <m:r>
            <w:rPr>
              <w:rFonts w:ascii="Cambria Math" w:hAnsi="Cambria Math" w:eastAsia="宋体"/>
              <w:sz w:val="23"/>
            </w:rPr>
            <m:t>A = </m:t>
          </m:r>
          <m:f>
            <m:num>
              <m:r>
                <w:rPr>
                  <w:rFonts w:ascii="Cambria Math" w:hAnsi="Cambria Math" w:eastAsia="宋体"/>
                  <w:sz w:val="23"/>
                </w:rPr>
                <m:t>1</m:t>
              </m:r>
            </m:num>
            <m:den>
              <m:r>
                <w:rPr>
                  <w:rFonts w:ascii="Cambria Math" w:hAnsi="Cambria Math" w:eastAsia="宋体"/>
                  <w:sz w:val="23"/>
                </w:rPr>
                <m:t>4</m:t>
              </m:r>
            </m:den>
          </m:f>
          <m:r>
            <w:rPr>
              <w:rFonts w:ascii="Cambria Math" w:hAnsi="Cambria Math" w:eastAsia="宋体"/>
              <w:sz w:val="23"/>
            </w:rPr>
            <m:t> (|</m:t>
          </m:r>
          <m:sSub>
            <m:e>
              <m:r>
                <w:rPr>
                  <w:rFonts w:ascii="Cambria Math" w:hAnsi="Cambria Math" w:eastAsia="宋体"/>
                  <w:sz w:val="23"/>
                </w:rPr>
                <m:t>φ</m:t>
              </m:r>
            </m:e>
            <m:sub>
              <m:r>
                <w:rPr>
                  <w:rFonts w:ascii="Cambria Math" w:hAnsi="Cambria Math" w:eastAsia="宋体"/>
                  <w:sz w:val="23"/>
                </w:rPr>
                <m:t>右Ⅰ</m:t>
              </m:r>
            </m:sub>
          </m:sSub>
          <m:r>
            <w:rPr>
              <w:rFonts w:ascii="Cambria Math" w:hAnsi="Cambria Math" w:eastAsia="宋体"/>
              <w:sz w:val="23"/>
            </w:rPr>
            <m:t> − </m:t>
          </m:r>
          <m:sSub>
            <m:e>
              <m:r>
                <w:rPr>
                  <w:rFonts w:ascii="Cambria Math" w:hAnsi="Cambria Math" w:eastAsia="宋体"/>
                  <w:sz w:val="23"/>
                </w:rPr>
                <m:t>φ</m:t>
              </m:r>
            </m:e>
            <m:sub>
              <m:r>
                <w:rPr>
                  <w:rFonts w:ascii="Cambria Math" w:hAnsi="Cambria Math" w:eastAsia="宋体"/>
                  <w:sz w:val="23"/>
                </w:rPr>
                <m:t>左Ⅰ</m:t>
              </m:r>
            </m:sub>
          </m:sSub>
          <m:r>
            <w:rPr>
              <w:rFonts w:ascii="Cambria Math" w:hAnsi="Cambria Math" w:eastAsia="宋体"/>
              <w:sz w:val="23"/>
            </w:rPr>
            <m:t>| + |</m:t>
          </m:r>
          <m:sSub>
            <m:e>
              <m:r>
                <w:rPr>
                  <w:rFonts w:ascii="Cambria Math" w:hAnsi="Cambria Math" w:eastAsia="宋体"/>
                  <w:sz w:val="23"/>
                </w:rPr>
                <m:t>φ</m:t>
              </m:r>
            </m:e>
            <m:sub>
              <m:r>
                <w:rPr>
                  <w:rFonts w:ascii="Cambria Math" w:hAnsi="Cambria Math" w:eastAsia="宋体"/>
                  <w:sz w:val="23"/>
                </w:rPr>
                <m:t>右Ⅱ</m:t>
              </m:r>
            </m:sub>
          </m:sSub>
          <m:r>
            <w:rPr>
              <w:rFonts w:ascii="Cambria Math" w:hAnsi="Cambria Math" w:eastAsia="宋体"/>
              <w:sz w:val="23"/>
            </w:rPr>
            <m:t> − </m:t>
          </m:r>
          <m:sSub>
            <m:e>
              <m:r>
                <w:rPr>
                  <w:rFonts w:ascii="Cambria Math" w:hAnsi="Cambria Math" w:eastAsia="宋体"/>
                  <w:sz w:val="23"/>
                </w:rPr>
                <m:t>φ</m:t>
              </m:r>
            </m:e>
            <m:sub>
              <m:r>
                <w:rPr>
                  <w:rFonts w:ascii="Cambria Math" w:hAnsi="Cambria Math" w:eastAsia="宋体"/>
                  <w:sz w:val="23"/>
                </w:rPr>
                <m:t>左Ⅱ</m:t>
              </m:r>
            </m:sub>
          </m:sSub>
          <m:r>
            <w:rPr>
              <w:rFonts w:ascii="Cambria Math" w:hAnsi="Cambria Math" w:eastAsia="宋体"/>
              <w:sz w:val="23"/>
            </w:rPr>
            <m:t>|)</m:t>
          </m:r>
        </m:oMath>
      </m:oMathPara>
    </w:p>
    <w:p>
      <w:pPr>
        <w:pStyle w:val="ReportBody_a"/>
        <w:keepNext/>
        <w:widowControl/>
        <w:spacing w:before="0" w:after="100" w:line="312" w:lineRule="auto"/>
        <w:ind w:firstLine="44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测折射率时，光路依次为光源、狭缝、平行光管、三棱镜和望远镜。掠入射法由极限出射角 ψ 求折射率：</w:t>
      </w:r>
    </w:p>
    <w:p>
      <w:pPr>
        <w:pStyle w:val="ReportBody_a"/>
        <w:keepNext w:val="0"/>
        <w:keepLines/>
        <w:widowControl/>
        <w:spacing w:before="0" w:after="120" w:line="264" w:lineRule="auto"/>
        <w:ind w:firstLine="0"/>
        <w:jc w:val="center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</w:r>
      <m:oMathPara>
        <m:oMathParaPr>
          <m:jc m:val="center"/>
        </m:oMathParaPr>
        <m:oMath>
          <m:r>
            <w:rPr>
              <w:rFonts w:ascii="Cambria Math" w:hAnsi="Cambria Math" w:eastAsia="宋体"/>
              <w:sz w:val="23"/>
            </w:rPr>
            <m:t>n = 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 w:eastAsia="宋体"/>
                  <w:sz w:val="23"/>
                </w:rPr>
                <m:t>1 + </m:t>
              </m:r>
              <m:f>
                <m:num>
                  <m:sSup>
                    <m:e>
                      <m:r>
                        <w:rPr>
                          <w:rFonts w:ascii="Cambria Math" w:hAnsi="Cambria Math" w:eastAsia="宋体"/>
                          <w:sz w:val="23"/>
                        </w:rPr>
                        <m:t>(sin ψ + cos A)</m:t>
                      </m:r>
                    </m:e>
                    <m:sup>
                      <m:r>
                        <w:rPr>
                          <w:rFonts w:ascii="Cambria Math" w:hAnsi="Cambria Math" w:eastAsia="宋体"/>
                          <w:sz w:val="23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hAnsi="Cambria Math" w:eastAsia="宋体"/>
                          <w:sz w:val="23"/>
                        </w:rPr>
                        <m:t>(sin A)</m:t>
                      </m:r>
                    </m:e>
                    <m:sup>
                      <m:r>
                        <w:rPr>
                          <w:rFonts w:ascii="Cambria Math" w:hAnsi="Cambria Math" w:eastAsia="宋体"/>
                          <w:sz w:val="23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>
      <w:pPr>
        <w:pStyle w:val="ReportBody_a"/>
        <w:keepNext/>
        <w:widowControl/>
        <w:spacing w:before="0" w:after="100" w:line="312" w:lineRule="auto"/>
        <w:ind w:firstLine="44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最小偏向角法由最小偏向角 δmin 求折射率，并可进一步分析色散：</w:t>
      </w:r>
    </w:p>
    <w:p>
      <w:pPr>
        <w:pStyle w:val="ReportBody_a"/>
        <w:keepNext w:val="0"/>
        <w:keepLines/>
        <w:widowControl/>
        <w:spacing w:before="0" w:after="120" w:line="264" w:lineRule="auto"/>
        <w:ind w:firstLine="0"/>
        <w:jc w:val="center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</w:r>
      <m:oMathPara>
        <m:oMathParaPr>
          <m:jc m:val="center"/>
        </m:oMathParaPr>
        <m:oMath>
          <m:r>
            <w:rPr>
              <w:rFonts w:ascii="Cambria Math" w:hAnsi="Cambria Math" w:eastAsia="宋体"/>
              <w:sz w:val="23"/>
            </w:rPr>
            <m:t>n = </m:t>
          </m:r>
          <m:f>
            <m:num>
              <m:r>
                <w:rPr>
                  <w:rFonts w:ascii="Cambria Math" w:hAnsi="Cambria Math" w:eastAsia="宋体"/>
                  <w:sz w:val="23"/>
                </w:rPr>
                <m:t>sin[(</m:t>
              </m:r>
              <m:r>
                <w:rPr>
                  <w:rFonts w:ascii="Cambria Math" w:hAnsi="Cambria Math" w:eastAsia="宋体"/>
                  <w:sz w:val="23"/>
                </w:rPr>
                <m:t>A + </m:t>
              </m:r>
              <m:sSub>
                <m:e>
                  <m:r>
                    <w:rPr>
                      <w:rFonts w:ascii="Cambria Math" w:hAnsi="Cambria Math" w:eastAsia="宋体"/>
                      <w:sz w:val="23"/>
                    </w:rPr>
                    <m:t>δ</m:t>
                  </m:r>
                </m:e>
                <m:sub>
                  <m:r>
                    <w:rPr>
                      <w:rFonts w:ascii="Cambria Math" w:hAnsi="Cambria Math" w:eastAsia="宋体"/>
                      <w:sz w:val="23"/>
                    </w:rPr>
                    <m:t>min</m:t>
                  </m:r>
                </m:sub>
              </m:sSub>
              <m:r>
                <w:rPr>
                  <w:rFonts w:ascii="Cambria Math" w:hAnsi="Cambria Math" w:eastAsia="宋体"/>
                  <w:sz w:val="23"/>
                </w:rPr>
                <m:t>)/2]</m:t>
              </m:r>
            </m:num>
            <m:den>
              <m:r>
                <w:rPr>
                  <w:rFonts w:ascii="Cambria Math" w:hAnsi="Cambria Math" w:eastAsia="宋体"/>
                  <w:sz w:val="23"/>
                </w:rPr>
                <m:t>sin(A/2)</m:t>
              </m:r>
            </m:den>
          </m:f>
        </m:oMath>
      </m:oMathPara>
    </w:p>
    <w:p>
      <w:pPr>
        <w:pStyle w:val="ReportBody_Heading2"/>
        <w:keepNext/>
        <w:widowControl/>
        <w:spacing w:before="160" w:after="120" w:line="312" w:lineRule="auto"/>
        <w:ind w:firstLine="0"/>
        <w:snapToGrid w:val="0"/>
      </w:pPr>
      <w:r>
        <w:rPr>
          <w:rFonts w:ascii="Times New Roman" w:hAnsi="Times New Roman" w:eastAsia="黑体"/>
          <w:b/>
          <w:color w:val="000000"/>
          <w:sz w:val="26"/>
        </w:rPr>
        <w:t>2. 实验重点</w:t>
      </w:r>
      <w:r>
        <w:rPr>
          <w:rFonts w:ascii="Times New Roman" w:hAnsi="Times New Roman" w:eastAsia="宋体"/>
          <w:b w:val="0"/>
          <w:color w:val="000000"/>
          <w:sz w:val="20"/>
        </w:rPr>
        <w:t xml:space="preserve">  （3分）</w:t>
      </w:r>
    </w:p>
    <w:p>
      <w:pPr>
        <w:pStyle w:val="ReportBody_a"/>
        <w:keepNext w:val="0"/>
        <w:widowControl/>
        <w:spacing w:before="0" w:after="100" w:line="312" w:lineRule="auto"/>
        <w:ind w:firstLine="44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重点是理解分光计调节顺序和角度读数平均消偏心差的方法，掌握顶角、极限角、最小偏向角与折射率公式的对应关系。</w:t>
      </w:r>
    </w:p>
    <w:p>
      <w:pPr>
        <w:pStyle w:val="ReportBody_Heading2"/>
        <w:keepNext/>
        <w:widowControl/>
        <w:spacing w:before="160" w:after="120" w:line="312" w:lineRule="auto"/>
        <w:ind w:firstLine="0"/>
        <w:snapToGrid w:val="0"/>
      </w:pPr>
      <w:r>
        <w:rPr>
          <w:rFonts w:ascii="Times New Roman" w:hAnsi="Times New Roman" w:eastAsia="黑体"/>
          <w:b/>
          <w:color w:val="000000"/>
          <w:sz w:val="26"/>
        </w:rPr>
        <w:t>3. 实验难点</w:t>
      </w:r>
      <w:r>
        <w:rPr>
          <w:rFonts w:ascii="Times New Roman" w:hAnsi="Times New Roman" w:eastAsia="宋体"/>
          <w:b w:val="0"/>
          <w:color w:val="000000"/>
          <w:sz w:val="20"/>
        </w:rPr>
        <w:t xml:space="preserve">  （2分）</w:t>
      </w:r>
    </w:p>
    <w:p>
      <w:pPr>
        <w:pStyle w:val="ReportBody_a"/>
        <w:keepNext w:val="0"/>
        <w:widowControl/>
        <w:spacing w:before="0" w:after="100" w:line="312" w:lineRule="auto"/>
        <w:ind w:firstLine="44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难点在于自准直调节时区分望远镜倾斜和平台倾斜，正确使用二分之一调节法，并准确寻找最小偏向角的转折位置。</w:t>
      </w:r>
    </w:p>
    <w:p>
      <w:pPr>
        <w:pStyle w:val="ReportBody_a"/>
        <w:keepNext/>
        <w:widowControl/>
        <w:spacing w:before="220" w:after="80" w:line="312" w:lineRule="auto"/>
        <w:ind w:firstLine="0"/>
        <w:snapToGrid w:val="0"/>
      </w:pPr>
      <w:r>
        <w:rPr>
          <w:rFonts w:ascii="Times New Roman" w:hAnsi="Times New Roman" w:eastAsia="黑体"/>
          <w:b/>
          <w:color w:val="000000"/>
          <w:sz w:val="18"/>
        </w:rPr>
        <w:t>注意事项</w:t>
      </w:r>
    </w:p>
    <w:p>
      <w:pPr>
        <w:pStyle w:val="ReportBody_a"/>
        <w:keepNext w:val="0"/>
        <w:widowControl/>
        <w:spacing w:before="0" w:after="40" w:line="276" w:lineRule="auto"/>
        <w:ind w:firstLine="0"/>
        <w:snapToGrid w:val="0"/>
      </w:pPr>
      <w:r>
        <w:rPr>
          <w:rFonts w:ascii="Times New Roman" w:hAnsi="Times New Roman" w:eastAsia="宋体"/>
          <w:b w:val="0"/>
          <w:color w:val="505050"/>
          <w:sz w:val="16"/>
        </w:rPr>
        <w:t>1.用PDF格式上传“预习报告”，文件名：学生姓名+学号+实验名称+周次。</w:t>
      </w:r>
    </w:p>
    <w:p>
      <w:pPr>
        <w:pStyle w:val="ReportBody_a"/>
        <w:keepNext w:val="0"/>
        <w:widowControl/>
        <w:spacing w:before="0" w:after="40" w:line="276" w:lineRule="auto"/>
        <w:ind w:firstLine="0"/>
        <w:snapToGrid w:val="0"/>
      </w:pPr>
      <w:r>
        <w:rPr>
          <w:rFonts w:ascii="Times New Roman" w:hAnsi="Times New Roman" w:eastAsia="宋体"/>
          <w:b w:val="0"/>
          <w:color w:val="505050"/>
          <w:sz w:val="16"/>
        </w:rPr>
        <w:t>2.“预习报告”必须递交在“学在浙大”本课程内对应实验项目的“作业”模块内。</w:t>
      </w:r>
    </w:p>
    <w:p>
      <w:pPr>
        <w:pStyle w:val="ReportBody_a"/>
        <w:keepNext w:val="0"/>
        <w:widowControl/>
        <w:spacing w:before="0" w:after="40" w:line="276" w:lineRule="auto"/>
        <w:ind w:firstLine="0"/>
        <w:snapToGrid w:val="0"/>
      </w:pPr>
      <w:r>
        <w:rPr>
          <w:rFonts w:ascii="Times New Roman" w:hAnsi="Times New Roman" w:eastAsia="宋体"/>
          <w:b w:val="0"/>
          <w:color w:val="505050"/>
          <w:sz w:val="16"/>
        </w:rPr>
        <w:t>3.“预习报告”还须拷贝到“实验报告”中（以便教师批改）。</w:t>
      </w:r>
    </w:p>
    <w:p>
      <w:pPr>
        <w:pStyle w:val="ReportBody_a"/>
        <w:keepNext w:val="0"/>
        <w:widowControl/>
        <w:spacing w:before="60" w:after="0" w:line="312" w:lineRule="auto"/>
        <w:ind w:firstLine="0"/>
        <w:jc w:val="right"/>
        <w:snapToGrid w:val="0"/>
      </w:pPr>
      <w:r>
        <w:rPr>
          <w:rFonts w:ascii="Times New Roman" w:hAnsi="Times New Roman" w:eastAsia="宋体"/>
          <w:b w:val="0"/>
          <w:color w:val="505050"/>
          <w:sz w:val="16"/>
        </w:rPr>
        <w:t>浙江大学物理实验教学中心制</w:t>
      </w:r>
    </w:p>
    <w:sectPr w:rsidR="000161E7">
      <w:footerReference w:type="default" r:id="rId6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36DC4" w14:textId="77777777" w:rsidR="007940F5" w:rsidRDefault="007940F5">
      <w:r>
        <w:separator/>
      </w:r>
    </w:p>
  </w:endnote>
  <w:endnote w:type="continuationSeparator" w:id="0">
    <w:p w14:paraId="687F9F69" w14:textId="77777777" w:rsidR="007940F5" w:rsidRDefault="00794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altName w:val="STKaiti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575044"/>
    </w:sdtPr>
    <w:sdtContent>
      <w:p w14:paraId="32BACFE3" w14:textId="77777777" w:rsidR="000161E7" w:rsidRDefault="00D55435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0</w:t>
        </w:r>
        <w:r>
          <w:rPr>
            <w:lang w:val="zh-CN"/>
          </w:rPr>
          <w:fldChar w:fldCharType="end"/>
        </w:r>
      </w:p>
    </w:sdtContent>
  </w:sdt>
  <w:p w14:paraId="609984FD" w14:textId="77777777" w:rsidR="000161E7" w:rsidRDefault="000161E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506F6" w14:textId="77777777" w:rsidR="007940F5" w:rsidRDefault="007940F5">
      <w:r>
        <w:separator/>
      </w:r>
    </w:p>
  </w:footnote>
  <w:footnote w:type="continuationSeparator" w:id="0">
    <w:p w14:paraId="60247CA9" w14:textId="77777777" w:rsidR="007940F5" w:rsidRDefault="007940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161E7"/>
    <w:rsid w:val="00022504"/>
    <w:rsid w:val="00025289"/>
    <w:rsid w:val="000257C9"/>
    <w:rsid w:val="00033BD0"/>
    <w:rsid w:val="00086EED"/>
    <w:rsid w:val="00097758"/>
    <w:rsid w:val="000A1220"/>
    <w:rsid w:val="000B2571"/>
    <w:rsid w:val="000B2861"/>
    <w:rsid w:val="000B4348"/>
    <w:rsid w:val="000C0F02"/>
    <w:rsid w:val="000F701D"/>
    <w:rsid w:val="00106004"/>
    <w:rsid w:val="001463F7"/>
    <w:rsid w:val="00171ABA"/>
    <w:rsid w:val="001B1F84"/>
    <w:rsid w:val="001C10CD"/>
    <w:rsid w:val="001D4B32"/>
    <w:rsid w:val="001D7FE5"/>
    <w:rsid w:val="001F3286"/>
    <w:rsid w:val="001F4AC1"/>
    <w:rsid w:val="00210DB8"/>
    <w:rsid w:val="002168C3"/>
    <w:rsid w:val="00246187"/>
    <w:rsid w:val="002642F4"/>
    <w:rsid w:val="002672A9"/>
    <w:rsid w:val="00287A99"/>
    <w:rsid w:val="00287E17"/>
    <w:rsid w:val="002A4A07"/>
    <w:rsid w:val="002C7CF8"/>
    <w:rsid w:val="002F275E"/>
    <w:rsid w:val="00307F24"/>
    <w:rsid w:val="003217A7"/>
    <w:rsid w:val="00352B3D"/>
    <w:rsid w:val="00394D0B"/>
    <w:rsid w:val="003A15A6"/>
    <w:rsid w:val="003B4BEE"/>
    <w:rsid w:val="003B5557"/>
    <w:rsid w:val="003B7AAA"/>
    <w:rsid w:val="003C1848"/>
    <w:rsid w:val="003C1C33"/>
    <w:rsid w:val="003F6F51"/>
    <w:rsid w:val="00402D72"/>
    <w:rsid w:val="004210F7"/>
    <w:rsid w:val="00422273"/>
    <w:rsid w:val="0042642B"/>
    <w:rsid w:val="00476BA9"/>
    <w:rsid w:val="00477BE9"/>
    <w:rsid w:val="0048358B"/>
    <w:rsid w:val="00491332"/>
    <w:rsid w:val="004B34A0"/>
    <w:rsid w:val="004F22A8"/>
    <w:rsid w:val="00515EFE"/>
    <w:rsid w:val="005179AF"/>
    <w:rsid w:val="00525FAD"/>
    <w:rsid w:val="00527A95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87CA4"/>
    <w:rsid w:val="005A44E6"/>
    <w:rsid w:val="005C1DF3"/>
    <w:rsid w:val="005C22EC"/>
    <w:rsid w:val="005C2E63"/>
    <w:rsid w:val="005C7B73"/>
    <w:rsid w:val="005F2E5F"/>
    <w:rsid w:val="005F50DE"/>
    <w:rsid w:val="005F541A"/>
    <w:rsid w:val="006143DD"/>
    <w:rsid w:val="006168AA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40F5"/>
    <w:rsid w:val="007961B3"/>
    <w:rsid w:val="007A13AD"/>
    <w:rsid w:val="007B17EC"/>
    <w:rsid w:val="007B52E9"/>
    <w:rsid w:val="007C6C99"/>
    <w:rsid w:val="007D5AC5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E07"/>
    <w:rsid w:val="008C2067"/>
    <w:rsid w:val="008C305D"/>
    <w:rsid w:val="008E4927"/>
    <w:rsid w:val="008F5CFC"/>
    <w:rsid w:val="00900917"/>
    <w:rsid w:val="009311B6"/>
    <w:rsid w:val="009409E7"/>
    <w:rsid w:val="00941A08"/>
    <w:rsid w:val="0095127D"/>
    <w:rsid w:val="0095308A"/>
    <w:rsid w:val="009642E0"/>
    <w:rsid w:val="009869B8"/>
    <w:rsid w:val="00997719"/>
    <w:rsid w:val="009A08C9"/>
    <w:rsid w:val="009A4317"/>
    <w:rsid w:val="009B4AAA"/>
    <w:rsid w:val="009B6C30"/>
    <w:rsid w:val="009E0B5D"/>
    <w:rsid w:val="00A17126"/>
    <w:rsid w:val="00A20F89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F44A8"/>
    <w:rsid w:val="00AF71B1"/>
    <w:rsid w:val="00B04F90"/>
    <w:rsid w:val="00B17517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D44CA"/>
    <w:rsid w:val="00BD5A75"/>
    <w:rsid w:val="00BE1F6D"/>
    <w:rsid w:val="00BE4EC1"/>
    <w:rsid w:val="00BE54D2"/>
    <w:rsid w:val="00BF679A"/>
    <w:rsid w:val="00BF726D"/>
    <w:rsid w:val="00C15799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D0205A"/>
    <w:rsid w:val="00D04C49"/>
    <w:rsid w:val="00D21EA4"/>
    <w:rsid w:val="00D3475E"/>
    <w:rsid w:val="00D55435"/>
    <w:rsid w:val="00D93ACA"/>
    <w:rsid w:val="00DA4D01"/>
    <w:rsid w:val="00DB0DC2"/>
    <w:rsid w:val="00DB63E7"/>
    <w:rsid w:val="00DC2611"/>
    <w:rsid w:val="00DD06E5"/>
    <w:rsid w:val="00DD283E"/>
    <w:rsid w:val="00E1026B"/>
    <w:rsid w:val="00E366CE"/>
    <w:rsid w:val="00E4594E"/>
    <w:rsid w:val="00E73901"/>
    <w:rsid w:val="00E7562B"/>
    <w:rsid w:val="00E77A8D"/>
    <w:rsid w:val="00E8746D"/>
    <w:rsid w:val="00E93775"/>
    <w:rsid w:val="00E959FA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5C5C"/>
    <w:rsid w:val="00F3661D"/>
    <w:rsid w:val="00F55001"/>
    <w:rsid w:val="00F55E32"/>
    <w:rsid w:val="00F61648"/>
    <w:rsid w:val="00FB6138"/>
    <w:rsid w:val="00FC19B3"/>
    <w:rsid w:val="00FC5F15"/>
    <w:rsid w:val="00FE091E"/>
    <w:rsid w:val="00FE4A61"/>
    <w:rsid w:val="00FF5ACE"/>
    <w:rsid w:val="01851914"/>
    <w:rsid w:val="02072A78"/>
    <w:rsid w:val="02AD467D"/>
    <w:rsid w:val="03A55F1A"/>
    <w:rsid w:val="0BA11448"/>
    <w:rsid w:val="0CED2586"/>
    <w:rsid w:val="0CFE6607"/>
    <w:rsid w:val="0E5C469D"/>
    <w:rsid w:val="1013507E"/>
    <w:rsid w:val="177A2364"/>
    <w:rsid w:val="18D019BE"/>
    <w:rsid w:val="21093B95"/>
    <w:rsid w:val="21335F62"/>
    <w:rsid w:val="225D293E"/>
    <w:rsid w:val="269F10DB"/>
    <w:rsid w:val="386A1004"/>
    <w:rsid w:val="3B976656"/>
    <w:rsid w:val="3C8412B7"/>
    <w:rsid w:val="43151001"/>
    <w:rsid w:val="48502542"/>
    <w:rsid w:val="4D0B5D2B"/>
    <w:rsid w:val="53C74C1F"/>
    <w:rsid w:val="5A8D49F4"/>
    <w:rsid w:val="5D9807BF"/>
    <w:rsid w:val="5ED46499"/>
    <w:rsid w:val="6B1C207A"/>
    <w:rsid w:val="6BAD30F8"/>
    <w:rsid w:val="72C40DC1"/>
    <w:rsid w:val="769F3A4B"/>
    <w:rsid w:val="7CD25682"/>
    <w:rsid w:val="7DBF370C"/>
    <w:rsid w:val="7E72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AF5EC"/>
  <w15:docId w15:val="{F66A66D3-084D-A14E-8428-48C98F7C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rsid w:val="003217A7"/>
    <w:pPr>
      <w:ind w:firstLineChars="200" w:firstLine="420"/>
    </w:pPr>
    <w:rPr>
      <w:rFonts w:ascii="Calibri" w:eastAsia="宋体" w:hAnsi="Calibri" w:cs="Times New Roman"/>
      <w:szCs w:val="21"/>
    </w:rPr>
  </w:style>
  <w:style w:type="paragraph" w:styleId="ReportBody_a">
    <w:name w:val="Report Body a"/>
    <w:qFormat/>
    <w:pPr>
      <w:keepNext w:val="0"/>
      <w:widowControl/>
      <w:spacing w:before="0" w:after="0" w:line="312" w:lineRule="auto"/>
      <w:ind w:firstLine="0" w:left="0" w:right="0"/>
      <w:jc w:val="both"/>
    </w:pPr>
    <w:rPr>
      <w:rFonts w:ascii="Times New Roman" w:hAnsi="Times New Roman" w:eastAsia="宋体"/>
      <w:color w:val="000000"/>
      <w:kern w:val="2"/>
      <w:sz w:val="22"/>
      <w:szCs w:val="22"/>
    </w:rPr>
  </w:style>
  <w:style w:type="paragraph" w:customStyle="1" w:styleId="ReportBody_Heading1">
    <w:name w:val="Report Body Heading1"/>
    <w:pPr>
      <w:keepNext w:val="0"/>
      <w:widowControl/>
      <w:spacing w:before="0" w:after="0" w:line="312" w:lineRule="auto"/>
      <w:ind w:firstLine="0" w:left="0" w:right="0"/>
    </w:pPr>
    <w:rPr>
      <w:rFonts w:ascii="Times New Roman" w:hAnsi="Times New Roman" w:eastAsia="宋体"/>
      <w:color w:val="000000"/>
      <w:sz w:val="22"/>
    </w:rPr>
  </w:style>
  <w:style w:type="paragraph" w:customStyle="1" w:styleId="ReportBody_Heading2">
    <w:name w:val="Report Body Heading2"/>
    <w:pPr>
      <w:keepNext w:val="0"/>
      <w:widowControl/>
      <w:spacing w:before="0" w:after="0" w:line="312" w:lineRule="auto"/>
      <w:ind w:firstLine="0" w:left="0" w:right="0"/>
    </w:pPr>
    <w:rPr>
      <w:rFonts w:ascii="Times New Roman" w:hAnsi="Times New Roman" w:eastAsia="宋体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216</Words>
  <Characters>341</Characters>
  <Application>Microsoft Office Word</Application>
  <DocSecurity>0</DocSecurity>
  <Lines>56</Lines>
  <Paragraphs>23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zhaosmos@outlook.com</cp:lastModifiedBy>
  <cp:revision>46</cp:revision>
  <cp:lastPrinted>2020-02-17T08:32:00Z</cp:lastPrinted>
  <dcterms:created xsi:type="dcterms:W3CDTF">2024-08-27T13:47:00Z</dcterms:created>
  <dcterms:modified xsi:type="dcterms:W3CDTF">2026-09-22T12:17:00Z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3F04D6617629476C90422522BEE161CF</vt:lpwstr>
  </property>
</Properties>
</file>