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F68" w:rsidRPr="00624F68" w:rsidRDefault="00624F68" w:rsidP="002B64A3">
      <w:pPr>
        <w:pStyle w:val="a5"/>
        <w:spacing w:before="120" w:beforeAutospacing="0" w:after="120" w:afterAutospacing="0" w:line="360" w:lineRule="auto"/>
        <w:rPr>
          <w:rFonts w:asciiTheme="minorEastAsia" w:eastAsiaTheme="minorEastAsia" w:hAnsiTheme="minorEastAsia"/>
          <w:color w:val="000000" w:themeColor="text1"/>
        </w:rPr>
      </w:pPr>
      <w:r w:rsidRPr="00624F68">
        <w:rPr>
          <w:rStyle w:val="a6"/>
          <w:rFonts w:asciiTheme="minorEastAsia" w:eastAsiaTheme="minorEastAsia" w:hAnsiTheme="minorEastAsia" w:hint="eastAsia"/>
          <w:color w:val="000000" w:themeColor="text1"/>
        </w:rPr>
        <w:t>一、国内部分：</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1、</w:t>
      </w:r>
      <w:r w:rsidRPr="00624F68">
        <w:rPr>
          <w:rStyle w:val="a6"/>
          <w:rFonts w:asciiTheme="minorEastAsia" w:eastAsiaTheme="minorEastAsia" w:hAnsiTheme="minorEastAsia" w:hint="eastAsia"/>
          <w:color w:val="000000" w:themeColor="text1"/>
        </w:rPr>
        <w:t>第四届成都论坛11月30日举行。</w:t>
      </w:r>
      <w:r w:rsidRPr="00624F68">
        <w:rPr>
          <w:rFonts w:asciiTheme="minorEastAsia" w:eastAsiaTheme="minorEastAsia" w:hAnsiTheme="minorEastAsia" w:hint="eastAsia"/>
          <w:color w:val="000000" w:themeColor="text1"/>
        </w:rPr>
        <w:t>中央及各省市宣传和网信系统有关负责人、舆论传播界专家学者、政务新媒体代表、媒体“两微一端”代表等200余人齐聚一堂，共同探讨互联网领域发展方向。本次论坛还就加强互联网内容建设、建立网络综合治理体系、营造清朗的网络空间发布了《成都愿景》，《2017年城市政务新媒体指数报告》也对外公布。</w:t>
      </w:r>
      <w:r w:rsidRPr="00624F68">
        <w:rPr>
          <w:rFonts w:asciiTheme="minorEastAsia" w:eastAsiaTheme="minorEastAsia" w:hAnsiTheme="minorEastAsia" w:hint="eastAsia"/>
          <w:color w:val="000000" w:themeColor="text1"/>
        </w:rPr>
        <w:br/>
        <w:t>2、中共中央总书记、国家主席习近平12月1日在人民大会堂出席中国共产党与世界政党高层对话会开幕式，并发表题为《携手建设更加美好的世界》的主旨讲话，</w:t>
      </w:r>
      <w:r w:rsidRPr="00624F68">
        <w:rPr>
          <w:rStyle w:val="a6"/>
          <w:rFonts w:asciiTheme="minorEastAsia" w:eastAsiaTheme="minorEastAsia" w:hAnsiTheme="minorEastAsia" w:hint="eastAsia"/>
          <w:color w:val="000000" w:themeColor="text1"/>
        </w:rPr>
        <w:t>强调政党要顺应时代发展潮流、把握人类进步大势、顺应人民共同期待，志存高远、敢于担当，自觉担负起时代使命。中国共产党将一如既往为世界和平安宁、共同发展、文明交流互鉴作贡献</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3、12月1日下午，</w:t>
      </w:r>
      <w:r w:rsidRPr="00624F68">
        <w:rPr>
          <w:rStyle w:val="a6"/>
          <w:rFonts w:asciiTheme="minorEastAsia" w:eastAsiaTheme="minorEastAsia" w:hAnsiTheme="minorEastAsia" w:hint="eastAsia"/>
          <w:color w:val="000000" w:themeColor="text1"/>
        </w:rPr>
        <w:t>国务院总理李克强在索契雷迪森会议中心出席上海合作组织成员国政府首脑（总理）理事会第十六次会议。李克强在讲话时表示，上合组织成立16年来，成员国坚定遵循互信、互利、平等、协商、尊重多样文明、谋求共同发展的“上海精神”，全面推进安全、经济、人文等领域合作，树立了相互尊重、公平正义、合作共赢的新型国际关系典范</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4、12月1日，中共中央总书记、国家主席习近平在中国共产党与世界政党高层对话会开幕式上发表主旨讲话指出，</w:t>
      </w:r>
      <w:r w:rsidRPr="00624F68">
        <w:rPr>
          <w:rStyle w:val="a6"/>
          <w:rFonts w:asciiTheme="minorEastAsia" w:eastAsiaTheme="minorEastAsia" w:hAnsiTheme="minorEastAsia" w:hint="eastAsia"/>
          <w:color w:val="000000" w:themeColor="text1"/>
        </w:rPr>
        <w:t>今天人类生活的关联前所未有，同时人类面临的全球性问题也前所未有。世界各国人民前途命运越来越紧密地联系在一起。世界各国人民应该秉持“天下一家”理念，彼此理解、求同存异，共同为构建人类命运共同体而努力。出席对话会的外国政党代表高度认同习近平关于推动构建人类命运共同体，携手建设美好世界的主张，认为这展现出中国共产党建设美好世界的决心与担当</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5、第四届世界互联网大会12月3日在浙江省乌镇开幕。国家主席习近平发来贺信，习近平在贺信中指出，</w:t>
      </w:r>
      <w:r w:rsidRPr="00624F68">
        <w:rPr>
          <w:rStyle w:val="a6"/>
          <w:rFonts w:asciiTheme="minorEastAsia" w:eastAsiaTheme="minorEastAsia" w:hAnsiTheme="minorEastAsia" w:hint="eastAsia"/>
          <w:color w:val="000000" w:themeColor="text1"/>
        </w:rPr>
        <w:t>当前，以信息技术为代表的新一轮科技和产业革命正在萌发，为经济社会发展注入了强劲动力，同时，互联网发展也给世界各国主权、安全、发展利益带来许多新的挑战。全球互联网治理体系变革进入关键时期，构建网络空间命运共同体日益成为国际社会的广泛共识。我们倡导“四项</w:t>
      </w:r>
      <w:r w:rsidRPr="00624F68">
        <w:rPr>
          <w:rStyle w:val="a6"/>
          <w:rFonts w:asciiTheme="minorEastAsia" w:eastAsiaTheme="minorEastAsia" w:hAnsiTheme="minorEastAsia" w:hint="eastAsia"/>
          <w:color w:val="000000" w:themeColor="text1"/>
        </w:rPr>
        <w:lastRenderedPageBreak/>
        <w:t>原则”、“五点主张”，就是希望与国际社会一道，尊重网络主权，发扬伙伴精神，大家的事由大家商量着办，做到发展共同推进、安全共同维护、治理共同参与、成果共同分享</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6、近日，</w:t>
      </w:r>
      <w:r w:rsidRPr="00624F68">
        <w:rPr>
          <w:rStyle w:val="a6"/>
          <w:rFonts w:asciiTheme="minorEastAsia" w:eastAsiaTheme="minorEastAsia" w:hAnsiTheme="minorEastAsia" w:hint="eastAsia"/>
          <w:color w:val="000000" w:themeColor="text1"/>
        </w:rPr>
        <w:t>中共中央办公厅、国务院办公厅印发了《关于建立健全村务监督委员会的指导意见》，村务监督委员会是村民对村务进行民主监督的机构。建立健全村务监督委员会，对从源头上遏制村民群众身边的不正之风和腐败问题、促进农村和谐稳定，具有重要作用</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7、12月4日，</w:t>
      </w:r>
      <w:r w:rsidRPr="00624F68">
        <w:rPr>
          <w:rStyle w:val="a6"/>
          <w:rFonts w:asciiTheme="minorEastAsia" w:eastAsiaTheme="minorEastAsia" w:hAnsiTheme="minorEastAsia" w:hint="eastAsia"/>
          <w:color w:val="000000" w:themeColor="text1"/>
        </w:rPr>
        <w:t>全国人大常委会委员长张德江出席第四个国家宪法日座谈会并讲话</w:t>
      </w:r>
      <w:r w:rsidRPr="00624F68">
        <w:rPr>
          <w:rFonts w:asciiTheme="minorEastAsia" w:eastAsiaTheme="minorEastAsia" w:hAnsiTheme="minorEastAsia" w:hint="eastAsia"/>
          <w:color w:val="000000" w:themeColor="text1"/>
        </w:rPr>
        <w:t>。他强调，要把深入学习贯彻习近平新时代中国特色社会主义思想作为学习贯彻党的十九大精神的重中之重，全面贯彻落实以习近平同志为核心的党中央关于加强宪法实施和监督的重大决策部署，更加坚定自觉地恪守宪法原则、弘扬宪法精神、履行宪法使命，更好发挥宪法在决胜全面建成小康社会、全面建设社会主义现代化国家中的重要作用。张德江指出，宪法是国家的根本法，是治国安邦的总章程，是党和人民意志的集中体现。</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8、</w:t>
      </w:r>
      <w:r w:rsidRPr="00624F68">
        <w:rPr>
          <w:rStyle w:val="a6"/>
          <w:rFonts w:asciiTheme="minorEastAsia" w:eastAsiaTheme="minorEastAsia" w:hAnsiTheme="minorEastAsia" w:hint="eastAsia"/>
          <w:color w:val="000000" w:themeColor="text1"/>
        </w:rPr>
        <w:t>2017年广州《财富》全球论坛12月6日上午开幕。国家主席习近平发来贺信指出，本届论坛聚焦全球发展面临的关键问题，与会嘉宾就此交流思想、建言献策，对促进世界经济增长具有积极意义</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9、</w:t>
      </w:r>
      <w:r w:rsidRPr="00624F68">
        <w:rPr>
          <w:rStyle w:val="a6"/>
          <w:rFonts w:asciiTheme="minorEastAsia" w:eastAsiaTheme="minorEastAsia" w:hAnsiTheme="minorEastAsia" w:hint="eastAsia"/>
          <w:color w:val="000000" w:themeColor="text1"/>
        </w:rPr>
        <w:t>12月7日，首届“南南人权论坛”在京开幕</w:t>
      </w:r>
      <w:r w:rsidRPr="00624F68">
        <w:rPr>
          <w:rFonts w:asciiTheme="minorEastAsia" w:eastAsiaTheme="minorEastAsia" w:hAnsiTheme="minorEastAsia" w:hint="eastAsia"/>
          <w:color w:val="000000" w:themeColor="text1"/>
        </w:rPr>
        <w:t>。国家主席习近平发来贺信，对论坛的举办表示热烈的祝贺，强调全球人权事业发展离不开广大发展中国家共同努力，希望国际社会本着公正、公平、开放、包容的精神，尊重并反映发展中国家人民的意愿，促进发展中国家人民享有更加充分的人权，实现全人类共同繁荣发展。</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10、</w:t>
      </w:r>
      <w:r w:rsidRPr="00624F68">
        <w:rPr>
          <w:rStyle w:val="a6"/>
          <w:rFonts w:asciiTheme="minorEastAsia" w:eastAsiaTheme="minorEastAsia" w:hAnsiTheme="minorEastAsia" w:hint="eastAsia"/>
          <w:color w:val="000000" w:themeColor="text1"/>
        </w:rPr>
        <w:t>中美双方近日签署《北斗与GPS信号兼容与互操作联合声明》，</w:t>
      </w:r>
      <w:r w:rsidRPr="00624F68">
        <w:rPr>
          <w:rFonts w:asciiTheme="minorEastAsia" w:eastAsiaTheme="minorEastAsia" w:hAnsiTheme="minorEastAsia" w:hint="eastAsia"/>
          <w:color w:val="000000" w:themeColor="text1"/>
        </w:rPr>
        <w:t>根据声明，两大卫星导航系统在国际电联框架下实现射频兼容，实现民用信号互操作，并将持续开展兼容与互操作合作。</w:t>
      </w:r>
      <w:r w:rsidRPr="00624F68">
        <w:rPr>
          <w:rFonts w:asciiTheme="minorEastAsia" w:eastAsiaTheme="minorEastAsia" w:hAnsiTheme="minorEastAsia" w:hint="eastAsia"/>
          <w:color w:val="000000" w:themeColor="text1"/>
        </w:rPr>
        <w:br/>
        <w:t>11、中共中央政治局12月8日召开会议，分析研究2018年经济工作。中共中央总书记习近平主持会议。会议指出，</w:t>
      </w:r>
      <w:r w:rsidRPr="00624F68">
        <w:rPr>
          <w:rStyle w:val="a6"/>
          <w:rFonts w:asciiTheme="minorEastAsia" w:eastAsiaTheme="minorEastAsia" w:hAnsiTheme="minorEastAsia" w:hint="eastAsia"/>
          <w:color w:val="000000" w:themeColor="text1"/>
        </w:rPr>
        <w:t>要统筹规划，有序推进，确保打赢三大攻坚战。防范化解重大风险要使宏观杠杆率得到有效控制，金融服务实体经济能力增强，防范风险工作取得积极成效；精准脱贫要瞄准特殊贫困人口精准帮扶，</w:t>
      </w:r>
      <w:r w:rsidRPr="00624F68">
        <w:rPr>
          <w:rStyle w:val="a6"/>
          <w:rFonts w:asciiTheme="minorEastAsia" w:eastAsiaTheme="minorEastAsia" w:hAnsiTheme="minorEastAsia" w:hint="eastAsia"/>
          <w:color w:val="000000" w:themeColor="text1"/>
        </w:rPr>
        <w:lastRenderedPageBreak/>
        <w:t>进一步向深度贫困地区聚焦发力，把扶贫和扶志、扶智结合起来，激发贫困人口内生脱贫动力，巩固扶贫成果，提高脱贫质量；污染防治要使主要污染物排放总量继续明显减少，生态环境质量总体改善</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12、中共中央12月6日在中南海召开党外人士座谈会，就今年经济形势和明年经济工作听取各民主党派中央、全国工商联负责人和无党派人士代表的意见和建议。中共中央总书记习近平主持座谈会并发表重要讲话。习近平强调，</w:t>
      </w:r>
      <w:r w:rsidRPr="00624F68">
        <w:rPr>
          <w:rStyle w:val="a6"/>
          <w:rFonts w:asciiTheme="minorEastAsia" w:eastAsiaTheme="minorEastAsia" w:hAnsiTheme="minorEastAsia" w:hint="eastAsia"/>
          <w:color w:val="000000" w:themeColor="text1"/>
        </w:rPr>
        <w:t>2018年是贯彻中共十九大精神的开局之年，是实施“十三五”规划承上启下的关键一年。经济工作要贯彻新理念、聚焦新目标、落实新部署，为2020年全面建成小康社会打下坚实物质基础</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13、</w:t>
      </w:r>
      <w:r w:rsidRPr="00624F68">
        <w:rPr>
          <w:rStyle w:val="a6"/>
          <w:rFonts w:asciiTheme="minorEastAsia" w:eastAsiaTheme="minorEastAsia" w:hAnsiTheme="minorEastAsia" w:hint="eastAsia"/>
          <w:color w:val="000000" w:themeColor="text1"/>
        </w:rPr>
        <w:t>中共中央政治局12月8日下午就实施国家大数据战略进行第二次集体学习</w:t>
      </w:r>
      <w:r w:rsidRPr="00624F68">
        <w:rPr>
          <w:rFonts w:asciiTheme="minorEastAsia" w:eastAsiaTheme="minorEastAsia" w:hAnsiTheme="minorEastAsia" w:hint="eastAsia"/>
          <w:color w:val="000000" w:themeColor="text1"/>
        </w:rPr>
        <w:t>。中共中央总书记习近平在主持学习时强调，大数据发展日新月异，我们应该审时度势、精心谋划、超前布局、力争主动，深入了解大数据发展现状和趋势及其对经济社会发展的影响，分析我国大数据发展取得的成绩和存在的问题，推动实施国家大数据战略，加快完善数字基础设施，推进数据资源整合和开放共享，保障数据安全，加快建设数字中国，更好服务我国经济社会发展和人民生活改善。习近平在主持学习时发表了讲话。他指出，大数据是信息化发展的新阶段。随着信息技术和人类生产生活交汇融合，互联网快速普及，全球数据呈现爆发增长、海量集聚的特点，对经济发展、社会治理、国家管理、人民生活都产生了重大影响。世界各国都把推进经济数字化作为实现创新发展的重要动能，在前沿技术研发、数据开放共享、隐私安全保护、人才培养等方面做了前瞻性布局。</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14、</w:t>
      </w:r>
      <w:r w:rsidRPr="00624F68">
        <w:rPr>
          <w:rStyle w:val="a6"/>
          <w:rFonts w:asciiTheme="minorEastAsia" w:eastAsiaTheme="minorEastAsia" w:hAnsiTheme="minorEastAsia" w:hint="eastAsia"/>
          <w:color w:val="000000" w:themeColor="text1"/>
        </w:rPr>
        <w:t>日前太湖流域水科学研究院在上海正式成立，这是我国首个流域层面的水利科技领域高层次协作平台，也是流域水利科研机制的创新实践成果</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15、12月10日电，</w:t>
      </w:r>
      <w:r w:rsidRPr="00624F68">
        <w:rPr>
          <w:rStyle w:val="a6"/>
          <w:rFonts w:asciiTheme="minorEastAsia" w:eastAsiaTheme="minorEastAsia" w:hAnsiTheme="minorEastAsia" w:hint="eastAsia"/>
          <w:color w:val="000000" w:themeColor="text1"/>
        </w:rPr>
        <w:t>近日，西安市举行市场主体超百万发布仪式。截至11月30日，全市累计在册市场主体100.2676万，同比增长35.85%，西安成为全国第七个市场主体总量超百万的副省级城市</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16、12月10日电，10日，</w:t>
      </w:r>
      <w:r w:rsidRPr="00624F68">
        <w:rPr>
          <w:rStyle w:val="a6"/>
          <w:rFonts w:asciiTheme="minorEastAsia" w:eastAsiaTheme="minorEastAsia" w:hAnsiTheme="minorEastAsia" w:hint="eastAsia"/>
          <w:color w:val="000000" w:themeColor="text1"/>
        </w:rPr>
        <w:t>首个“中国网络作家村”在杭州市滨江区白马湖畔揭牌成立</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17、12月10日电，来自卫计委及人社部的消息显示，截至今年9月底，</w:t>
      </w:r>
      <w:r w:rsidRPr="00624F68">
        <w:rPr>
          <w:rStyle w:val="a6"/>
          <w:rFonts w:asciiTheme="minorEastAsia" w:eastAsiaTheme="minorEastAsia" w:hAnsiTheme="minorEastAsia" w:hint="eastAsia"/>
          <w:color w:val="000000" w:themeColor="text1"/>
        </w:rPr>
        <w:t>全国所有公立医院取消药品加成</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lastRenderedPageBreak/>
        <w:t>18、12月11日零时40分，</w:t>
      </w:r>
      <w:r w:rsidRPr="00624F68">
        <w:rPr>
          <w:rStyle w:val="a6"/>
          <w:rFonts w:asciiTheme="minorEastAsia" w:eastAsiaTheme="minorEastAsia" w:hAnsiTheme="minorEastAsia" w:hint="eastAsia"/>
          <w:color w:val="000000" w:themeColor="text1"/>
        </w:rPr>
        <w:t>我国在西昌卫星发射中心用长征三号乙运载火箭，成功将阿尔及利亚一号通信卫星发射升空，卫星进入预定轨道，发射任务获得圆满成功</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19、亚洲基础设施投资银行（亚投行）12月11日宣布，董事会已经批准一笔2.5亿美元的贷款、用于在北京建设覆盖大约510个村落，连接大约21.675万户家庭的天然气输送管网等工程。投入使用后，这一项目预计每年可为北京减少65万吨标准煤的使用，减少二氧化碳排放量59.57万吨，颗粒物排放量3700吨，二氧化硫排放量1488吨，氮氧化物排放量4442吨。</w:t>
      </w:r>
      <w:r w:rsidRPr="00624F68">
        <w:rPr>
          <w:rStyle w:val="a6"/>
          <w:rFonts w:asciiTheme="minorEastAsia" w:eastAsiaTheme="minorEastAsia" w:hAnsiTheme="minorEastAsia" w:hint="eastAsia"/>
          <w:color w:val="000000" w:themeColor="text1"/>
        </w:rPr>
        <w:t>这是亚投行开业将近两年来首个对华项目，也是亚投行开业以来的首笔公司贷</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20、中共中央总书记、国家主席、中央军委主席习近平12月12日致信祝贺中国农学会成立100周年，向中国农学会全体同志、向广大农业科技工作者致以诚挚问候，习近平强调，</w:t>
      </w:r>
      <w:r w:rsidRPr="00624F68">
        <w:rPr>
          <w:rStyle w:val="a6"/>
          <w:rFonts w:asciiTheme="minorEastAsia" w:eastAsiaTheme="minorEastAsia" w:hAnsiTheme="minorEastAsia" w:hint="eastAsia"/>
          <w:color w:val="000000" w:themeColor="text1"/>
        </w:rPr>
        <w:t>当前，中国特色社会主义进入新时代。实施乡村振兴战略，推进供给侧结构性改革，推动农业绿色发展，深化精准扶贫，提高广大农民生活水平，对农业科技和农业农村人才提出了新的要求。希望中国农学会发扬传统，与时俱进，团结带领广大农业科技工作者，面向农业科技创新主战场，在推动我国“三农”事业发展中发挥更大作用，为实现“两个一百年”奋斗目标、实现中华民族伟大复兴的中国梦作出新的更大的贡献</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21、中共中央、全国人大常委会、国务院、全国政协、中央军委12月13日上午在南京隆重举行南京大屠杀死难者国家公祭仪式。习近平出席仪式。</w:t>
      </w:r>
      <w:r w:rsidRPr="00624F68">
        <w:rPr>
          <w:rStyle w:val="a6"/>
          <w:rFonts w:asciiTheme="minorEastAsia" w:eastAsiaTheme="minorEastAsia" w:hAnsiTheme="minorEastAsia" w:hint="eastAsia"/>
          <w:color w:val="000000" w:themeColor="text1"/>
        </w:rPr>
        <w:t>80年前的1937年12月13日，侵华日军侵入南京，对我同胞实施长达40多天灭绝人性的大屠杀，30万生灵惨遭杀戮，留下人类文明史上最黑暗的一页。2014年2月27日，十二届全国人大常委会第七次会议通过决定，以立法形式将12月13日设立为南京大屠杀死难者国家公祭日</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22、习近平近日在江苏徐州市考察时强调，</w:t>
      </w:r>
      <w:r w:rsidRPr="00624F68">
        <w:rPr>
          <w:rStyle w:val="a6"/>
          <w:rFonts w:asciiTheme="minorEastAsia" w:eastAsiaTheme="minorEastAsia" w:hAnsiTheme="minorEastAsia" w:hint="eastAsia"/>
          <w:color w:val="000000" w:themeColor="text1"/>
        </w:rPr>
        <w:t>深入学习贯彻党的十九大精神是当前和今后一个时期全党全国的首要政治任务。各地区各部门要深刻理解和精准把握党的十九大精神，结合实际扎扎实实贯彻党的十九大决策部署，紧扣中国特色社会主义新时代的新要求，推动党和国家各项事业不断迈上新台阶</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23、</w:t>
      </w:r>
      <w:r w:rsidRPr="00624F68">
        <w:rPr>
          <w:rStyle w:val="a6"/>
          <w:rFonts w:asciiTheme="minorEastAsia" w:eastAsiaTheme="minorEastAsia" w:hAnsiTheme="minorEastAsia" w:hint="eastAsia"/>
          <w:color w:val="000000" w:themeColor="text1"/>
        </w:rPr>
        <w:t>全国首个国家级全项目轮滑赛训基地12月14日落户重庆万盛。整合集中轮滑10个项目，建立综合训练基地，这在全国尚属首例</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r>
      <w:r w:rsidRPr="00624F68">
        <w:rPr>
          <w:rFonts w:asciiTheme="minorEastAsia" w:eastAsiaTheme="minorEastAsia" w:hAnsiTheme="minorEastAsia" w:hint="eastAsia"/>
          <w:color w:val="000000" w:themeColor="text1"/>
        </w:rPr>
        <w:lastRenderedPageBreak/>
        <w:t>24、12月16日电，在日前举行的世界轨道交通发展研究会年会上，社会科学文献出版社、中车集团等联合发布《中国轨道交通行业发展报告（2017）》。</w:t>
      </w:r>
      <w:r w:rsidRPr="00624F68">
        <w:rPr>
          <w:rStyle w:val="a6"/>
          <w:rFonts w:asciiTheme="minorEastAsia" w:eastAsiaTheme="minorEastAsia" w:hAnsiTheme="minorEastAsia" w:hint="eastAsia"/>
          <w:color w:val="000000" w:themeColor="text1"/>
        </w:rPr>
        <w:t>报告对我国200个主要城市的轨道交通城市竞争力进行分析并列出排行榜，北京以高出第二名17.54分的优势位居榜首，其后依次是上海、成都、南京和武汉</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25、12月17日，</w:t>
      </w:r>
      <w:r w:rsidRPr="00624F68">
        <w:rPr>
          <w:rStyle w:val="a6"/>
          <w:rFonts w:asciiTheme="minorEastAsia" w:eastAsiaTheme="minorEastAsia" w:hAnsiTheme="minorEastAsia" w:hint="eastAsia"/>
          <w:color w:val="000000" w:themeColor="text1"/>
        </w:rPr>
        <w:t>第二架C919大型客机在上海浦东国际机场完成首次飞行，C919拉开全面试验试飞的新征程。本次飞行初步检查了飞机起飞、着陆性能与各主要系统、设备的工作情况。飞行过程中检查了飞机襟翼收放、起落架系统、导航通信系统状态以及加减速特性等</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26、以“新时代 新使命”为主题的人民网2017大学校长论坛16日在天津东丽举行，40多位高校负责人就“加快‘双一流’步伐，建设中国特色世界一流大学”等话题展开讨论，共同为我国从高等教育大国向高等教育强国迈进建言献策、凝聚共识。论坛还发布了中国高校社会影响力2017年度排行榜。</w:t>
      </w:r>
      <w:r w:rsidRPr="00624F68">
        <w:rPr>
          <w:rStyle w:val="a6"/>
          <w:rFonts w:asciiTheme="minorEastAsia" w:eastAsiaTheme="minorEastAsia" w:hAnsiTheme="minorEastAsia" w:hint="eastAsia"/>
          <w:color w:val="000000" w:themeColor="text1"/>
        </w:rPr>
        <w:t>清华大学、北京大学、武汉大学、浙江大学、上海交通大学、复旦大学、中国人民大学、中山大学、天津大学、南开大学入选榜单前十位</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27、经国务院同意，</w:t>
      </w:r>
      <w:r w:rsidRPr="00624F68">
        <w:rPr>
          <w:rStyle w:val="a6"/>
          <w:rFonts w:asciiTheme="minorEastAsia" w:eastAsiaTheme="minorEastAsia" w:hAnsiTheme="minorEastAsia" w:hint="eastAsia"/>
          <w:color w:val="000000" w:themeColor="text1"/>
        </w:rPr>
        <w:t>我国碳排放交易体系完成了总体设计，正式启动</w:t>
      </w:r>
      <w:r w:rsidRPr="00624F68">
        <w:rPr>
          <w:rFonts w:asciiTheme="minorEastAsia" w:eastAsiaTheme="minorEastAsia" w:hAnsiTheme="minorEastAsia" w:hint="eastAsia"/>
          <w:color w:val="000000" w:themeColor="text1"/>
        </w:rPr>
        <w:t>。在发电行业（含热电联产）率先启动全国碳排放交易体系，参与主体是发电行业年度排放达到2.6万吨二氧化碳当量及以上的企业或者其他经济组织包括其他行业自备电厂。首批纳入碳交易的企业1700余家，排放总量超过30亿吨二氧化碳当量。</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28、</w:t>
      </w:r>
      <w:r w:rsidRPr="00624F68">
        <w:rPr>
          <w:rStyle w:val="a6"/>
          <w:rFonts w:asciiTheme="minorEastAsia" w:eastAsiaTheme="minorEastAsia" w:hAnsiTheme="minorEastAsia" w:hint="eastAsia"/>
          <w:color w:val="000000" w:themeColor="text1"/>
        </w:rPr>
        <w:t>中央经济工作会议12月18日至20日在北京举行</w:t>
      </w:r>
      <w:r w:rsidRPr="00624F68">
        <w:rPr>
          <w:rFonts w:asciiTheme="minorEastAsia" w:eastAsiaTheme="minorEastAsia" w:hAnsiTheme="minorEastAsia" w:hint="eastAsia"/>
          <w:color w:val="000000" w:themeColor="text1"/>
        </w:rPr>
        <w:t>。中共中央总书记、国家主席、中央军委主席习近平，中共中央政治局常委、国务院总理李克强，国务院副总理张高丽，中共中央政治局常委栗战书、汪洋、王沪宁、赵乐际、韩正出席会议。做好明年经济工作，要全面贯彻党的十九大精神，以习近平新时代中国特色社会主义思想为指导，加强党对经济工作的领导，坚持稳中求进工作总基调，坚持新发展理念，紧扣我国社会主要矛盾变化，按照高质量发展的要求，统筹推进“五位一体”总体布局和协调推进“四个全面”战略布局，坚持以供给侧结构性改革为主线，统筹推进稳增长、促改革、调结构、惠民生、防风险各项工作，大力推进改革开放，创新和完善宏观调控，推动质量变革、效率变革、动力变革，在打好防范化解重大风险、精准脱贫、污染防治的攻坚战方面取得扎实进展，引导和稳定预期，加强和改善民生，促进经济社会持续健康发展。</w:t>
      </w:r>
      <w:r w:rsidRPr="00624F68">
        <w:rPr>
          <w:rFonts w:asciiTheme="minorEastAsia" w:eastAsiaTheme="minorEastAsia" w:hAnsiTheme="minorEastAsia" w:hint="eastAsia"/>
          <w:color w:val="000000" w:themeColor="text1"/>
        </w:rPr>
        <w:br/>
      </w:r>
      <w:r w:rsidRPr="00624F68">
        <w:rPr>
          <w:rFonts w:asciiTheme="minorEastAsia" w:eastAsiaTheme="minorEastAsia" w:hAnsiTheme="minorEastAsia" w:hint="eastAsia"/>
          <w:color w:val="000000" w:themeColor="text1"/>
        </w:rPr>
        <w:lastRenderedPageBreak/>
        <w:t>29、12月22日，苹果期货在郑州商品交易所上市交易，</w:t>
      </w:r>
      <w:r w:rsidRPr="00624F68">
        <w:rPr>
          <w:rStyle w:val="a6"/>
          <w:rFonts w:asciiTheme="minorEastAsia" w:eastAsiaTheme="minorEastAsia" w:hAnsiTheme="minorEastAsia" w:hint="eastAsia"/>
          <w:color w:val="000000" w:themeColor="text1"/>
        </w:rPr>
        <w:t>这是全球首个鲜果期货品种。苹果期货上市后可以通过产品标准和仓储标准制定等，为贫困地区果农和企业提供定价、避险的工具和平台，预测未来市场发展，从而支持贫困地区优势产业发展，稳定贫困地区果农收入</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30、</w:t>
      </w:r>
      <w:r w:rsidRPr="00624F68">
        <w:rPr>
          <w:rStyle w:val="a6"/>
          <w:rFonts w:asciiTheme="minorEastAsia" w:eastAsiaTheme="minorEastAsia" w:hAnsiTheme="minorEastAsia" w:hint="eastAsia"/>
          <w:color w:val="000000" w:themeColor="text1"/>
        </w:rPr>
        <w:t>全球首条最高世代线——京东方合肥第10.5代TFT—LCD（薄膜晶体管液晶显示器）生产线近日投产。京东方2015年在合肥自主投建的10.5代线是全球最高世代线，设计产能为每月12万片玻璃基板，智能化和核心工艺技术均达到业界最高水平</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31、</w:t>
      </w:r>
      <w:r w:rsidRPr="00624F68">
        <w:rPr>
          <w:rStyle w:val="a6"/>
          <w:rFonts w:asciiTheme="minorEastAsia" w:eastAsiaTheme="minorEastAsia" w:hAnsiTheme="minorEastAsia" w:hint="eastAsia"/>
          <w:color w:val="000000" w:themeColor="text1"/>
        </w:rPr>
        <w:t>12月24日，随着中国国民党革命委员会第十三次全国代表大会闭幕，我国8个民主党派五年一次的全国代表大会全部圆满结束</w:t>
      </w:r>
      <w:r w:rsidRPr="00624F68">
        <w:rPr>
          <w:rFonts w:asciiTheme="minorEastAsia" w:eastAsiaTheme="minorEastAsia" w:hAnsiTheme="minorEastAsia" w:hint="eastAsia"/>
          <w:color w:val="000000" w:themeColor="text1"/>
        </w:rPr>
        <w:t>。经过选举，各民主党派中央新一届领导人顺利产生：万鄂湘连任民革中央主席，丁仲礼当选民盟中央主席，郝明金当选民建中央主席，蔡达峰当选民进中央主席，陈竺连任农工党中央主席，万钢连任致公党中央主席，武维华当选九三学社中央主席，苏辉当选台盟中央主席。与此同时，各民主党派坚持德才兼备、以德为先的选人用人标准，选举产生了新一届中央领导机构。</w:t>
      </w:r>
      <w:r w:rsidRPr="00624F68">
        <w:rPr>
          <w:rFonts w:asciiTheme="minorEastAsia" w:eastAsiaTheme="minorEastAsia" w:hAnsiTheme="minorEastAsia" w:hint="eastAsia"/>
          <w:color w:val="000000" w:themeColor="text1"/>
        </w:rPr>
        <w:br/>
        <w:t>32、在大型灭火/水上救援水陆两栖飞机AG600首飞成功之际，中共中央、国务院向参加AG600项目研制任务的全体参研参试单位和人员，表示热烈的祝贺和亲切的慰问！</w:t>
      </w:r>
      <w:r w:rsidRPr="00624F68">
        <w:rPr>
          <w:rStyle w:val="a6"/>
          <w:rFonts w:asciiTheme="minorEastAsia" w:eastAsiaTheme="minorEastAsia" w:hAnsiTheme="minorEastAsia" w:hint="eastAsia"/>
          <w:color w:val="000000" w:themeColor="text1"/>
        </w:rPr>
        <w:t>大型灭火/水上救援水陆两栖飞机AG600是我国首次按照中国民航适航规章要求研制的大型特种用途飞机，是国家应急救援体系建设急需的重大航空装备。它的首飞成功，标志着我国航空工业特种用途飞机研制能力取得重大突破，是继C919大型客机首飞成功后我国民用航空工业发展的又一个重要里程碑</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33、习近平近日对“四好农村路”建设作出重要指示。</w:t>
      </w:r>
      <w:r w:rsidRPr="00624F68">
        <w:rPr>
          <w:rStyle w:val="a6"/>
          <w:rFonts w:asciiTheme="minorEastAsia" w:eastAsiaTheme="minorEastAsia" w:hAnsiTheme="minorEastAsia" w:hint="eastAsia"/>
          <w:color w:val="000000" w:themeColor="text1"/>
        </w:rPr>
        <w:t>他强调，近年来，“四好农村路”（建好、管好、护好、运营好）建设取得了实实在在的成效，为农村特别是贫困地区带去了人气、财气，也为党在基层凝聚了民心</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34、近日，</w:t>
      </w:r>
      <w:r w:rsidRPr="00624F68">
        <w:rPr>
          <w:rStyle w:val="a6"/>
          <w:rFonts w:asciiTheme="minorEastAsia" w:eastAsiaTheme="minorEastAsia" w:hAnsiTheme="minorEastAsia" w:hint="eastAsia"/>
          <w:color w:val="000000" w:themeColor="text1"/>
        </w:rPr>
        <w:t>中共中央印发了《中国共产党党务公开条例（试行）》，推进党务公开，是贯彻落实党的十九大精神，坚定不移全面从严治党，提高党的执政能力和领导水平的重大举措。这既是我们党“四个自信”的重要体现，也是增强全党“四个意识”的重要途径，对于发展党内民主，加强党内监督，充分调动</w:t>
      </w:r>
      <w:r w:rsidRPr="00624F68">
        <w:rPr>
          <w:rStyle w:val="a6"/>
          <w:rFonts w:asciiTheme="minorEastAsia" w:eastAsiaTheme="minorEastAsia" w:hAnsiTheme="minorEastAsia" w:hint="eastAsia"/>
          <w:color w:val="000000" w:themeColor="text1"/>
        </w:rPr>
        <w:lastRenderedPageBreak/>
        <w:t>全党积极性、主动性、创造性，对于推进社会主义民主政治建设，动员组织人民群众形成最大的同心圆和凝聚力，更好贯彻落实党的理论和路线方针政策，具有重要意义</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35、中共中央政治局于12月25日至26日召开民主生活会，以认真学习领会习近平新时代中国特色社会主义思想、坚定维护以习近平同志为核心的党中央权威和集中统一领导、全面贯彻落实党的十九大各项决策部署为主题，重点对照《中共中央政治局关于加强和维护党中央集中统一领导的若干规定》《中共中央政治局贯彻落实中央八项规定实施细则》，联系中央政治局工作，联系带头执行中央八项规定的实际，联系狠抓党的十九大决策部署的实际，进行自我检查、党性分析，开展批评和自我批评。</w:t>
      </w:r>
      <w:r w:rsidRPr="00624F68">
        <w:rPr>
          <w:rStyle w:val="a6"/>
          <w:rFonts w:asciiTheme="minorEastAsia" w:eastAsiaTheme="minorEastAsia" w:hAnsiTheme="minorEastAsia" w:hint="eastAsia"/>
          <w:color w:val="000000" w:themeColor="text1"/>
        </w:rPr>
        <w:t>习近平强调，抓落实，是党的政治路线、思想路线、群众路线的根本要求，也是衡量领导干部党性和政绩观的重要标志。习近平指出，坚持和加强党的全面领导，首先要维护党中央权威和集中统一领导。保证全党令行禁止，是党和国家前途命运所系，是全国各族人民根本利益所在。习近平强调，“四风”问题具有顽固性反复性，纠正“四风”不能止步，作风建设永远在路上。形式主义、官僚主义同我们党的性质宗旨和优良作风格格不入，是我们党的大敌、人民的大敌。习近平指出，调查研究是我们党的传家宝，是做好各项工作的基本功。要在全党大兴调查研究之风，推动全党崇尚实干、力戒空谈、精准发力，让改革发展稳定各项任务落下去，让惠及百姓的各项工作实起来，推动党中央大政方针和决策部署在基层落地生根。</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Style w:val="a6"/>
          <w:rFonts w:asciiTheme="minorEastAsia" w:eastAsiaTheme="minorEastAsia" w:hAnsiTheme="minorEastAsia" w:hint="eastAsia"/>
          <w:color w:val="000000" w:themeColor="text1"/>
        </w:rPr>
        <w:t>36、12月26日，《2016年生态文明建设年度评价结果公报》对外公布。从2016年生态文明建设年度评价结果来看，绿色发展指数排名前5位的地区分别为北京、福建、浙江、上海、重庆，公众满意程度排名前5位的地区分别为西藏、贵州、海南、福建、重庆</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37、</w:t>
      </w:r>
      <w:r w:rsidRPr="00624F68">
        <w:rPr>
          <w:rStyle w:val="a6"/>
          <w:rFonts w:asciiTheme="minorEastAsia" w:eastAsiaTheme="minorEastAsia" w:hAnsiTheme="minorEastAsia" w:hint="eastAsia"/>
          <w:color w:val="000000" w:themeColor="text1"/>
        </w:rPr>
        <w:t>《中华人民共和国环境保护税法》已由第十二届全国人民代表大会常务委员会第二十五次会议于2016年12月25日通过，自2018年1月1日起施行。国务院决定，环境保护税全部作为地方收入</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38、</w:t>
      </w:r>
      <w:r w:rsidRPr="00624F68">
        <w:rPr>
          <w:rStyle w:val="a6"/>
          <w:rFonts w:asciiTheme="minorEastAsia" w:eastAsiaTheme="minorEastAsia" w:hAnsiTheme="minorEastAsia" w:hint="eastAsia"/>
          <w:color w:val="000000" w:themeColor="text1"/>
        </w:rPr>
        <w:t>中央农村工作会议12月28日至29日在北京举行。</w:t>
      </w:r>
      <w:r w:rsidRPr="00624F68">
        <w:rPr>
          <w:rFonts w:asciiTheme="minorEastAsia" w:eastAsiaTheme="minorEastAsia" w:hAnsiTheme="minorEastAsia" w:hint="eastAsia"/>
          <w:color w:val="000000" w:themeColor="text1"/>
        </w:rPr>
        <w:t>会议深入贯彻党的十九大精神、习近平新时代中国特色社会主义思想，全面分析“三农”工作面临的形</w:t>
      </w:r>
      <w:r w:rsidRPr="00624F68">
        <w:rPr>
          <w:rFonts w:asciiTheme="minorEastAsia" w:eastAsiaTheme="minorEastAsia" w:hAnsiTheme="minorEastAsia" w:hint="eastAsia"/>
          <w:color w:val="000000" w:themeColor="text1"/>
        </w:rPr>
        <w:lastRenderedPageBreak/>
        <w:t>势和任务，研究实施乡村振兴战略的重要政策，部署2018年和今后一个时期的农业农村工作。到2020年，乡村振兴取得重要进展，制度框架和政策体系基本形成；到2035年，乡村振兴取得决定性进展，农业农村现代化基本实现；到2050年，乡村全面振兴，农业强、农村美、农民富全面实现。实施乡村振兴战略，要坚持党管农村工作，坚持农业农村优先发展，坚持农民主体地位，坚持乡村全面振兴，坚持城乡融合发展，坚持人与自然和谐共生，坚持因地制宜、循序渐进。会议强调，走中国特色社会主义乡村振兴道路，一是必须重塑城乡关系，走城乡融合发展之路。二是必须巩固和完善农村基本经营制度，走共同富裕之路。要坚持农村土地集体所有，坚持家庭经营基础性地位，坚持稳定土地承包关系，壮大集体经济，建立符合市场经济要求的集体经济运行机制，确保集体资产保值增值，确保农民受益。三是必须深化农业供给侧结构性改革，走质量兴农之路。四是必须坚持人与自然和谐共生，走乡村绿色发展之路。五是必须传承发展提升农耕文明，走乡村文化兴盛之路。六是必须创新乡村治理体系，走乡村善治之路。建立健全党委领导、政府负责、社会协同、公众参与、法治保障的现代乡村社会治理体制，健全自治、法治、德治相结合的乡村治理体系。七是必须打好精准脱贫攻坚战，走中国特色减贫之路。坚持精准扶贫、精准脱贫，把提高脱贫质量放在首位。会议强调，实施乡村振兴战略，必须大力推进体制机制创新，强化乡村振兴制度性供给。要以完善产权制度和要素市场化配置为重点，激活主体、激活要素、激活市场，着力增强改革的系统性、整体性、协同性。落实农村土地承包关系稳定并长久不变政策，衔接落实好第二轮土地承包到期后再延长30年的政策，完善承包地“三权分置”制度，完善农民闲置宅基地和闲置农房政策，深入推进农村集体产权制度改革，深化农产品收储制度和价格形成机制改革。深入推进农业农村“放管服”改革，破除一切束缚农民手脚的不合理限制和歧视。要汇聚全社会力量，强化乡村振兴人才支撑。全面建立职业农民制度，加强农村专业人才队伍建设，发挥科研人才支撑作用，鼓励引导工商资本参与农村振兴，鼓励社会各界人士投身乡村建设。要开拓投融资渠道，强化乡村振兴投入保障。</w:t>
      </w:r>
    </w:p>
    <w:p w:rsidR="00EA4161" w:rsidRPr="00624F68" w:rsidRDefault="00EA4161" w:rsidP="002B64A3">
      <w:pPr>
        <w:spacing w:line="360" w:lineRule="auto"/>
        <w:rPr>
          <w:rFonts w:asciiTheme="minorEastAsia" w:hAnsiTheme="minorEastAsia" w:hint="eastAsia"/>
          <w:color w:val="000000" w:themeColor="text1"/>
          <w:szCs w:val="21"/>
        </w:rPr>
      </w:pPr>
    </w:p>
    <w:p w:rsidR="00624F68" w:rsidRPr="00624F68" w:rsidRDefault="00624F68" w:rsidP="002B64A3">
      <w:pPr>
        <w:spacing w:line="360" w:lineRule="auto"/>
        <w:rPr>
          <w:rFonts w:asciiTheme="minorEastAsia" w:hAnsiTheme="minorEastAsia" w:hint="eastAsia"/>
          <w:color w:val="000000" w:themeColor="text1"/>
          <w:szCs w:val="21"/>
        </w:rPr>
      </w:pP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color w:val="000000" w:themeColor="text1"/>
        </w:rPr>
      </w:pPr>
      <w:r w:rsidRPr="00624F68">
        <w:rPr>
          <w:rStyle w:val="a6"/>
          <w:rFonts w:asciiTheme="minorEastAsia" w:eastAsiaTheme="minorEastAsia" w:hAnsiTheme="minorEastAsia" w:hint="eastAsia"/>
          <w:color w:val="000000" w:themeColor="text1"/>
        </w:rPr>
        <w:t>二、国际部分：</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lastRenderedPageBreak/>
        <w:t>1、</w:t>
      </w:r>
      <w:r w:rsidRPr="00624F68">
        <w:rPr>
          <w:rStyle w:val="a6"/>
          <w:rFonts w:asciiTheme="minorEastAsia" w:eastAsiaTheme="minorEastAsia" w:hAnsiTheme="minorEastAsia" w:hint="eastAsia"/>
          <w:color w:val="000000" w:themeColor="text1"/>
        </w:rPr>
        <w:t>联合国前南斯拉夫问题国际刑事法庭（前南刑庭）一名战争罪嫌疑人11月29日在听取宣判时当庭服毒身亡</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2、日本政府12月1日上午组织召开皇室会议，就天皇退位时间进行了讨论。</w:t>
      </w:r>
      <w:r w:rsidRPr="00624F68">
        <w:rPr>
          <w:rStyle w:val="a6"/>
          <w:rFonts w:asciiTheme="minorEastAsia" w:eastAsiaTheme="minorEastAsia" w:hAnsiTheme="minorEastAsia" w:hint="eastAsia"/>
          <w:color w:val="000000" w:themeColor="text1"/>
        </w:rPr>
        <w:t>会后，日本首相安倍晋三宣布，会议决定将明仁天皇退位时间定于2019年4月30日</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3、12月2日特朗普税改法案获得了美国国会参议院通过！投票比例为51：49，此前，众议院已经通过一个版本的税改计划。而今天参议院的放行，正式标志着美国近30年最大的税法改革，即所谓的特朗普税改法案，尘埃落定，获得通过。</w:t>
      </w:r>
      <w:r w:rsidRPr="00624F68">
        <w:rPr>
          <w:rStyle w:val="a6"/>
          <w:rFonts w:asciiTheme="minorEastAsia" w:eastAsiaTheme="minorEastAsia" w:hAnsiTheme="minorEastAsia" w:hint="eastAsia"/>
          <w:color w:val="000000" w:themeColor="text1"/>
        </w:rPr>
        <w:t>根据最新的美国税改法案，美国的企业所得税将从35%下调至20%，同时个人所得税也会有不同档级的下调。预计特朗普会在2017年底之前正式签署批准税改立法</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4、12月3日，</w:t>
      </w:r>
      <w:r w:rsidRPr="00624F68">
        <w:rPr>
          <w:rStyle w:val="a6"/>
          <w:rFonts w:asciiTheme="minorEastAsia" w:eastAsiaTheme="minorEastAsia" w:hAnsiTheme="minorEastAsia" w:hint="eastAsia"/>
          <w:color w:val="000000" w:themeColor="text1"/>
        </w:rPr>
        <w:t>在第四届世界互联网大会上，中国、老挝、沙特、塞尔维亚、泰国、土耳其、阿联酋等国家相关部门共同发起《“一带一路”数字经济国际合作倡议》，标志着“一带一路”数字经济合作开启了新篇章</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5、美国国务院12月3日宣布，</w:t>
      </w:r>
      <w:r w:rsidRPr="00624F68">
        <w:rPr>
          <w:rStyle w:val="a6"/>
          <w:rFonts w:asciiTheme="minorEastAsia" w:eastAsiaTheme="minorEastAsia" w:hAnsiTheme="minorEastAsia" w:hint="eastAsia"/>
          <w:color w:val="000000" w:themeColor="text1"/>
        </w:rPr>
        <w:t>美国决定不再参与联合国主导的《移民问题全球契约》的制订进程，理由是它有可能妨碍美国“行使移民法律和确保边境安全”这些主权行为的进程</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6、</w:t>
      </w:r>
      <w:r w:rsidRPr="00624F68">
        <w:rPr>
          <w:rStyle w:val="a6"/>
          <w:rFonts w:asciiTheme="minorEastAsia" w:eastAsiaTheme="minorEastAsia" w:hAnsiTheme="minorEastAsia" w:hint="eastAsia"/>
          <w:color w:val="000000" w:themeColor="text1"/>
        </w:rPr>
        <w:t>红十字国际委员会中东地区事务主管罗伯特·马尔迪尼12月５日在社交媒体上说，也门首都萨那发生的军事冲突已造成234人死亡，另有约400人受伤，其中383人伤势严重</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7、美国联邦最高法院12月４日裁决，等待上诉期间，</w:t>
      </w:r>
      <w:r w:rsidRPr="00624F68">
        <w:rPr>
          <w:rStyle w:val="a6"/>
          <w:rFonts w:asciiTheme="minorEastAsia" w:eastAsiaTheme="minorEastAsia" w:hAnsiTheme="minorEastAsia" w:hint="eastAsia"/>
          <w:color w:val="000000" w:themeColor="text1"/>
        </w:rPr>
        <w:t>美国政府最新版入境限制令全面生效</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8、当地时间12月5日，</w:t>
      </w:r>
      <w:r w:rsidRPr="00624F68">
        <w:rPr>
          <w:rStyle w:val="a6"/>
          <w:rFonts w:asciiTheme="minorEastAsia" w:eastAsiaTheme="minorEastAsia" w:hAnsiTheme="minorEastAsia" w:hint="eastAsia"/>
          <w:color w:val="000000" w:themeColor="text1"/>
        </w:rPr>
        <w:t>在肯尼亚内罗毕举行的第三届联合国环境大会上，联合国环境规划署宣布，中国塞罕坝林场建设者荣获2017年联合国环保最高荣誉——“地球卫士奖”</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9、</w:t>
      </w:r>
      <w:r w:rsidRPr="00624F68">
        <w:rPr>
          <w:rStyle w:val="a6"/>
          <w:rFonts w:asciiTheme="minorEastAsia" w:eastAsiaTheme="minorEastAsia" w:hAnsiTheme="minorEastAsia" w:hint="eastAsia"/>
          <w:color w:val="000000" w:themeColor="text1"/>
        </w:rPr>
        <w:t>俄罗斯总统普京12月6日说，他将参加定于2018年3月举行的新一届俄罗斯总统选举</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10、</w:t>
      </w:r>
      <w:r w:rsidRPr="00624F68">
        <w:rPr>
          <w:rStyle w:val="a6"/>
          <w:rFonts w:asciiTheme="minorEastAsia" w:eastAsiaTheme="minorEastAsia" w:hAnsiTheme="minorEastAsia" w:hint="eastAsia"/>
          <w:color w:val="000000" w:themeColor="text1"/>
        </w:rPr>
        <w:t>美国总统特朗普12月6日宣布承认耶路撒冷为以色列首都</w:t>
      </w:r>
      <w:r w:rsidRPr="00624F68">
        <w:rPr>
          <w:rFonts w:asciiTheme="minorEastAsia" w:eastAsiaTheme="minorEastAsia" w:hAnsiTheme="minorEastAsia" w:hint="eastAsia"/>
          <w:color w:val="000000" w:themeColor="text1"/>
        </w:rPr>
        <w:t>，并责令国务院</w:t>
      </w:r>
      <w:r w:rsidRPr="00624F68">
        <w:rPr>
          <w:rFonts w:asciiTheme="minorEastAsia" w:eastAsiaTheme="minorEastAsia" w:hAnsiTheme="minorEastAsia" w:hint="eastAsia"/>
          <w:color w:val="000000" w:themeColor="text1"/>
        </w:rPr>
        <w:lastRenderedPageBreak/>
        <w:t>启动将美驻以使馆从特拉维夫迁往耶路撒冷的进程。特朗普称这一决定符合美国的利益，但表示美国并没有“选边站”。阿拉伯国家联盟秘书长阿布·盖特警告美国承认耶路撒冷为以色列首都的危险性，强调这样的做法是在为中东局势“火上浇油”，不利于巴以和平进程，将助长更多的极端主义和暴力行为，使中东局势向更加危险的方向发展。</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11、巴格达消息：</w:t>
      </w:r>
      <w:r w:rsidRPr="00624F68">
        <w:rPr>
          <w:rStyle w:val="a6"/>
          <w:rFonts w:asciiTheme="minorEastAsia" w:eastAsiaTheme="minorEastAsia" w:hAnsiTheme="minorEastAsia" w:hint="eastAsia"/>
          <w:color w:val="000000" w:themeColor="text1"/>
        </w:rPr>
        <w:t>伊拉克政府12月10日在戒备森严的首都巴格达市中心“绿区”举行阅兵式，庆祝打击极端组织“伊斯兰国”的战争取得历史性胜利。美国和英国政府则警告说，恐怖组织可能卷土重来，伊拉克的反恐行动仍未结束</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12、俄罗斯副外长里亚布科夫12月9日表示，</w:t>
      </w:r>
      <w:r w:rsidRPr="00624F68">
        <w:rPr>
          <w:rStyle w:val="a6"/>
          <w:rFonts w:asciiTheme="minorEastAsia" w:eastAsiaTheme="minorEastAsia" w:hAnsiTheme="minorEastAsia" w:hint="eastAsia"/>
          <w:color w:val="000000" w:themeColor="text1"/>
        </w:rPr>
        <w:t>俄再次警告美国，破坏《中导条约》可能沉重打击军控和核不扩散机制。俄罗斯始终严格遵守《中导条约》，但如果美国停止遵守条约，俄方将按照普京总统的指示作出对等回应</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13、</w:t>
      </w:r>
      <w:r w:rsidRPr="00624F68">
        <w:rPr>
          <w:rStyle w:val="a6"/>
          <w:rFonts w:asciiTheme="minorEastAsia" w:eastAsiaTheme="minorEastAsia" w:hAnsiTheme="minorEastAsia" w:hint="eastAsia"/>
          <w:color w:val="000000" w:themeColor="text1"/>
        </w:rPr>
        <w:t>欧盟理事会12月11日发表声明宣布，25个欧盟成员国加入了防务领域“永久结构性合作”，并提出在该机制下初步开展的17个防务合作项目</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14、12月12日，美国总统特朗普在国防部长马蒂斯与美军参谋长联席会议主席邓福德陪同下，签署“2018财政年度国防授权法案”（NDAA）。该法案提及，考虑美台军舰互停的适当性与可行性，以及邀请台军参加“红旗军演”等加强美台防御关系的举措。</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15、北京时间12月14日凌晨3:00，</w:t>
      </w:r>
      <w:r w:rsidRPr="00624F68">
        <w:rPr>
          <w:rStyle w:val="a6"/>
          <w:rFonts w:asciiTheme="minorEastAsia" w:eastAsiaTheme="minorEastAsia" w:hAnsiTheme="minorEastAsia" w:hint="eastAsia"/>
          <w:color w:val="000000" w:themeColor="text1"/>
        </w:rPr>
        <w:t>经过为期两天的货币政策会议后，美联储宣布加息25基点，至1.25%-1.5%。这是耶伦2015年12月结束零利率政策以来第五次加息</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16、12月14日电，日前，美国总统特朗普签署了总额约7000亿美元的2018财年国防授权案。</w:t>
      </w:r>
      <w:r w:rsidRPr="00624F68">
        <w:rPr>
          <w:rStyle w:val="a6"/>
          <w:rFonts w:asciiTheme="minorEastAsia" w:eastAsiaTheme="minorEastAsia" w:hAnsiTheme="minorEastAsia" w:hint="eastAsia"/>
          <w:color w:val="000000" w:themeColor="text1"/>
        </w:rPr>
        <w:t>这是阿富汗和伊拉克战争以来，美国国会通过的金额最高的国防授权案。美国舆论认为，新授权案最终能否生效仍存法律障碍，美国政府的“军事优先”理念面临挑战，国防预算增加的实际效果也受到质疑</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17、</w:t>
      </w:r>
      <w:r w:rsidRPr="00624F68">
        <w:rPr>
          <w:rStyle w:val="a6"/>
          <w:rFonts w:asciiTheme="minorEastAsia" w:eastAsiaTheme="minorEastAsia" w:hAnsiTheme="minorEastAsia" w:hint="eastAsia"/>
          <w:color w:val="000000" w:themeColor="text1"/>
        </w:rPr>
        <w:t>俄罗斯和埃及12月15日签署《俄埃政府保障民航安全合作议定书》，两国将于2018年2月起恢复暂停两年多的首都间直航航班</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18、</w:t>
      </w:r>
      <w:r w:rsidRPr="00624F68">
        <w:rPr>
          <w:rStyle w:val="a6"/>
          <w:rFonts w:asciiTheme="minorEastAsia" w:eastAsiaTheme="minorEastAsia" w:hAnsiTheme="minorEastAsia" w:hint="eastAsia"/>
          <w:color w:val="000000" w:themeColor="text1"/>
        </w:rPr>
        <w:t>共和党控制的美国众议院周二（12月19日）通过一项具里程碑意义的税法案，进一步迈向通过有关法案，为总统特朗普带来一次政治胜利。美国共和党</w:t>
      </w:r>
      <w:r w:rsidRPr="00624F68">
        <w:rPr>
          <w:rStyle w:val="a6"/>
          <w:rFonts w:asciiTheme="minorEastAsia" w:eastAsiaTheme="minorEastAsia" w:hAnsiTheme="minorEastAsia" w:hint="eastAsia"/>
          <w:color w:val="000000" w:themeColor="text1"/>
        </w:rPr>
        <w:lastRenderedPageBreak/>
        <w:t>税改法案最终以227票赞成，203票反对在众议院获得通过</w:t>
      </w:r>
      <w:r w:rsidRPr="00624F68">
        <w:rPr>
          <w:rFonts w:asciiTheme="minorEastAsia" w:eastAsiaTheme="minorEastAsia" w:hAnsiTheme="minorEastAsia" w:hint="eastAsia"/>
          <w:color w:val="000000" w:themeColor="text1"/>
        </w:rPr>
        <w:t>。</w:t>
      </w:r>
      <w:r w:rsidRPr="00624F68">
        <w:rPr>
          <w:rFonts w:asciiTheme="minorEastAsia" w:eastAsiaTheme="minorEastAsia" w:hAnsiTheme="minorEastAsia" w:hint="eastAsia"/>
          <w:color w:val="000000" w:themeColor="text1"/>
        </w:rPr>
        <w:br/>
        <w:t>19、</w:t>
      </w:r>
      <w:r w:rsidRPr="00624F68">
        <w:rPr>
          <w:rStyle w:val="a6"/>
          <w:rFonts w:asciiTheme="minorEastAsia" w:eastAsiaTheme="minorEastAsia" w:hAnsiTheme="minorEastAsia" w:hint="eastAsia"/>
          <w:color w:val="000000" w:themeColor="text1"/>
        </w:rPr>
        <w:t>联合国大会12月21日以压倒性多数投票通过一项决议，认定任何宣称改变耶路撒冷地位的决定和行动“无效”。</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20、欧盟理事会12月21日批准将对俄罗斯的经济制裁延长6个月，至2018年7月31日。</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21、美国驻联合国大使妮基·黑莉12月24日宣布，</w:t>
      </w:r>
      <w:r w:rsidRPr="00624F68">
        <w:rPr>
          <w:rStyle w:val="a6"/>
          <w:rFonts w:asciiTheme="minorEastAsia" w:eastAsiaTheme="minorEastAsia" w:hAnsiTheme="minorEastAsia" w:hint="eastAsia"/>
          <w:color w:val="000000" w:themeColor="text1"/>
        </w:rPr>
        <w:t>将对联合国两年期运营预算进行“历史性删减”。黑莉称，该计划要求将联合国2018至2019财年运营预算砍掉2.85亿美元</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22、</w:t>
      </w:r>
      <w:r w:rsidRPr="00624F68">
        <w:rPr>
          <w:rStyle w:val="a6"/>
          <w:rFonts w:asciiTheme="minorEastAsia" w:eastAsiaTheme="minorEastAsia" w:hAnsiTheme="minorEastAsia" w:hint="eastAsia"/>
          <w:color w:val="000000" w:themeColor="text1"/>
        </w:rPr>
        <w:t>津巴布韦卡里巴南岸水电站扩机工程首台机组12月24日深夜顺利并网发电，标志着这一中企在津最大水电项目取得了阶段性成果</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23、12月28日电，蒙罗维亚消息：利比里亚选举委员会当地时间28日晚公布了利比里亚总统选举第二轮投票正式结果。</w:t>
      </w:r>
      <w:r w:rsidRPr="00624F68">
        <w:rPr>
          <w:rStyle w:val="a6"/>
          <w:rFonts w:asciiTheme="minorEastAsia" w:eastAsiaTheme="minorEastAsia" w:hAnsiTheme="minorEastAsia" w:hint="eastAsia"/>
          <w:color w:val="000000" w:themeColor="text1"/>
        </w:rPr>
        <w:t>利选举委员会主席热罗姆·科科亚宣布，民主变革大会的候选人乔治·维阿在第二轮得票率为61.5%，大幅领先对手、副总统博阿凯，后者得票率为38.5%，当选新一任总统</w:t>
      </w:r>
      <w:r w:rsidRPr="00624F68">
        <w:rPr>
          <w:rFonts w:asciiTheme="minorEastAsia" w:eastAsiaTheme="minorEastAsia" w:hAnsiTheme="minorEastAsia" w:hint="eastAsia"/>
          <w:color w:val="000000" w:themeColor="text1"/>
        </w:rPr>
        <w:t>。</w:t>
      </w:r>
    </w:p>
    <w:p w:rsidR="00624F68" w:rsidRPr="00624F68" w:rsidRDefault="00624F68" w:rsidP="002B64A3">
      <w:pPr>
        <w:pStyle w:val="a5"/>
        <w:spacing w:before="120" w:beforeAutospacing="0" w:after="120" w:afterAutospacing="0" w:line="360" w:lineRule="auto"/>
        <w:rPr>
          <w:rFonts w:asciiTheme="minorEastAsia" w:eastAsiaTheme="minorEastAsia" w:hAnsiTheme="minorEastAsia" w:hint="eastAsia"/>
          <w:color w:val="000000" w:themeColor="text1"/>
        </w:rPr>
      </w:pPr>
      <w:r w:rsidRPr="00624F68">
        <w:rPr>
          <w:rFonts w:asciiTheme="minorEastAsia" w:eastAsiaTheme="minorEastAsia" w:hAnsiTheme="minorEastAsia" w:hint="eastAsia"/>
          <w:color w:val="000000" w:themeColor="text1"/>
        </w:rPr>
        <w:t>24、</w:t>
      </w:r>
      <w:r w:rsidRPr="00624F68">
        <w:rPr>
          <w:rStyle w:val="a6"/>
          <w:rFonts w:asciiTheme="minorEastAsia" w:eastAsiaTheme="minorEastAsia" w:hAnsiTheme="minorEastAsia" w:hint="eastAsia"/>
          <w:color w:val="000000" w:themeColor="text1"/>
        </w:rPr>
        <w:t>土耳其和俄罗斯12月29日在土耳其首都安卡拉就土向俄购买S—400防空导弹系统签订贷款协议</w:t>
      </w:r>
      <w:r w:rsidRPr="00624F68">
        <w:rPr>
          <w:rFonts w:asciiTheme="minorEastAsia" w:eastAsiaTheme="minorEastAsia" w:hAnsiTheme="minorEastAsia" w:hint="eastAsia"/>
          <w:color w:val="000000" w:themeColor="text1"/>
        </w:rPr>
        <w:t>。</w:t>
      </w:r>
    </w:p>
    <w:p w:rsidR="00624F68" w:rsidRPr="00624F68" w:rsidRDefault="00624F68" w:rsidP="002B64A3">
      <w:pPr>
        <w:spacing w:line="360" w:lineRule="auto"/>
        <w:rPr>
          <w:rFonts w:asciiTheme="minorEastAsia" w:hAnsiTheme="minorEastAsia"/>
          <w:color w:val="000000" w:themeColor="text1"/>
          <w:szCs w:val="21"/>
        </w:rPr>
      </w:pPr>
    </w:p>
    <w:sectPr w:rsidR="00624F68" w:rsidRPr="00624F68"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7FE" w:rsidRDefault="00D307FE" w:rsidP="00DB5B68">
      <w:r>
        <w:separator/>
      </w:r>
    </w:p>
  </w:endnote>
  <w:endnote w:type="continuationSeparator" w:id="0">
    <w:p w:rsidR="00D307FE" w:rsidRDefault="00D307FE"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7FE" w:rsidRDefault="00D307FE" w:rsidP="00DB5B68">
      <w:r>
        <w:separator/>
      </w:r>
    </w:p>
  </w:footnote>
  <w:footnote w:type="continuationSeparator" w:id="0">
    <w:p w:rsidR="00D307FE" w:rsidRDefault="00D307FE"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04CA1"/>
    <w:rsid w:val="000155F1"/>
    <w:rsid w:val="00023F33"/>
    <w:rsid w:val="00075742"/>
    <w:rsid w:val="000A08C7"/>
    <w:rsid w:val="000B528F"/>
    <w:rsid w:val="000D1D8C"/>
    <w:rsid w:val="000E2863"/>
    <w:rsid w:val="000F7B03"/>
    <w:rsid w:val="001045E7"/>
    <w:rsid w:val="001061CB"/>
    <w:rsid w:val="00106685"/>
    <w:rsid w:val="00130EC9"/>
    <w:rsid w:val="001A05FE"/>
    <w:rsid w:val="001F3F63"/>
    <w:rsid w:val="00212FC7"/>
    <w:rsid w:val="002B592C"/>
    <w:rsid w:val="002B64A3"/>
    <w:rsid w:val="003507C0"/>
    <w:rsid w:val="003677DD"/>
    <w:rsid w:val="0037719F"/>
    <w:rsid w:val="003B785D"/>
    <w:rsid w:val="003F3D83"/>
    <w:rsid w:val="00453FF2"/>
    <w:rsid w:val="0046497E"/>
    <w:rsid w:val="004843FA"/>
    <w:rsid w:val="004A4192"/>
    <w:rsid w:val="004D1EB5"/>
    <w:rsid w:val="00503639"/>
    <w:rsid w:val="005404CE"/>
    <w:rsid w:val="005416D8"/>
    <w:rsid w:val="005B681A"/>
    <w:rsid w:val="005E0639"/>
    <w:rsid w:val="005F49BC"/>
    <w:rsid w:val="00624F68"/>
    <w:rsid w:val="0063594E"/>
    <w:rsid w:val="006C2372"/>
    <w:rsid w:val="00720D56"/>
    <w:rsid w:val="007454BB"/>
    <w:rsid w:val="007513FB"/>
    <w:rsid w:val="007C4524"/>
    <w:rsid w:val="007F5E40"/>
    <w:rsid w:val="00800B45"/>
    <w:rsid w:val="00801221"/>
    <w:rsid w:val="00843BA6"/>
    <w:rsid w:val="00846F5C"/>
    <w:rsid w:val="008541EC"/>
    <w:rsid w:val="008A37D9"/>
    <w:rsid w:val="008D48E5"/>
    <w:rsid w:val="008F6843"/>
    <w:rsid w:val="0096539C"/>
    <w:rsid w:val="00997591"/>
    <w:rsid w:val="009D2E75"/>
    <w:rsid w:val="009F4BE0"/>
    <w:rsid w:val="00A35B4C"/>
    <w:rsid w:val="00A364C5"/>
    <w:rsid w:val="00A77620"/>
    <w:rsid w:val="00A827C6"/>
    <w:rsid w:val="00A90054"/>
    <w:rsid w:val="00A928CC"/>
    <w:rsid w:val="00AE7CAE"/>
    <w:rsid w:val="00AF2DC4"/>
    <w:rsid w:val="00B058E5"/>
    <w:rsid w:val="00BC1068"/>
    <w:rsid w:val="00BF6BE0"/>
    <w:rsid w:val="00C105E2"/>
    <w:rsid w:val="00C82D97"/>
    <w:rsid w:val="00CB1052"/>
    <w:rsid w:val="00CC4978"/>
    <w:rsid w:val="00CE1CEF"/>
    <w:rsid w:val="00D0717E"/>
    <w:rsid w:val="00D13156"/>
    <w:rsid w:val="00D307FE"/>
    <w:rsid w:val="00D41513"/>
    <w:rsid w:val="00DA1070"/>
    <w:rsid w:val="00DB5B68"/>
    <w:rsid w:val="00DB5D29"/>
    <w:rsid w:val="00E1698A"/>
    <w:rsid w:val="00E2629F"/>
    <w:rsid w:val="00E35809"/>
    <w:rsid w:val="00E6080E"/>
    <w:rsid w:val="00E62105"/>
    <w:rsid w:val="00EA4161"/>
    <w:rsid w:val="00EA71B9"/>
    <w:rsid w:val="00EC38EC"/>
    <w:rsid w:val="00EC5756"/>
    <w:rsid w:val="00EC6383"/>
    <w:rsid w:val="00EF2447"/>
    <w:rsid w:val="00F40132"/>
    <w:rsid w:val="00F42CB7"/>
    <w:rsid w:val="00F649DF"/>
    <w:rsid w:val="00FF4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171838673">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394744012">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448857459">
      <w:bodyDiv w:val="1"/>
      <w:marLeft w:val="0"/>
      <w:marRight w:val="0"/>
      <w:marTop w:val="0"/>
      <w:marBottom w:val="0"/>
      <w:divBdr>
        <w:top w:val="none" w:sz="0" w:space="0" w:color="auto"/>
        <w:left w:val="none" w:sz="0" w:space="0" w:color="auto"/>
        <w:bottom w:val="none" w:sz="0" w:space="0" w:color="auto"/>
        <w:right w:val="none" w:sz="0" w:space="0" w:color="auto"/>
      </w:divBdr>
    </w:div>
    <w:div w:id="517700460">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705720691">
      <w:bodyDiv w:val="1"/>
      <w:marLeft w:val="0"/>
      <w:marRight w:val="0"/>
      <w:marTop w:val="0"/>
      <w:marBottom w:val="0"/>
      <w:divBdr>
        <w:top w:val="none" w:sz="0" w:space="0" w:color="auto"/>
        <w:left w:val="none" w:sz="0" w:space="0" w:color="auto"/>
        <w:bottom w:val="none" w:sz="0" w:space="0" w:color="auto"/>
        <w:right w:val="none" w:sz="0" w:space="0" w:color="auto"/>
      </w:divBdr>
    </w:div>
    <w:div w:id="799029625">
      <w:bodyDiv w:val="1"/>
      <w:marLeft w:val="0"/>
      <w:marRight w:val="0"/>
      <w:marTop w:val="0"/>
      <w:marBottom w:val="0"/>
      <w:divBdr>
        <w:top w:val="none" w:sz="0" w:space="0" w:color="auto"/>
        <w:left w:val="none" w:sz="0" w:space="0" w:color="auto"/>
        <w:bottom w:val="none" w:sz="0" w:space="0" w:color="auto"/>
        <w:right w:val="none" w:sz="0" w:space="0" w:color="auto"/>
      </w:divBdr>
    </w:div>
    <w:div w:id="835417957">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101144739">
      <w:bodyDiv w:val="1"/>
      <w:marLeft w:val="0"/>
      <w:marRight w:val="0"/>
      <w:marTop w:val="0"/>
      <w:marBottom w:val="0"/>
      <w:divBdr>
        <w:top w:val="none" w:sz="0" w:space="0" w:color="auto"/>
        <w:left w:val="none" w:sz="0" w:space="0" w:color="auto"/>
        <w:bottom w:val="none" w:sz="0" w:space="0" w:color="auto"/>
        <w:right w:val="none" w:sz="0" w:space="0" w:color="auto"/>
      </w:divBdr>
    </w:div>
    <w:div w:id="1106996356">
      <w:bodyDiv w:val="1"/>
      <w:marLeft w:val="0"/>
      <w:marRight w:val="0"/>
      <w:marTop w:val="0"/>
      <w:marBottom w:val="0"/>
      <w:divBdr>
        <w:top w:val="none" w:sz="0" w:space="0" w:color="auto"/>
        <w:left w:val="none" w:sz="0" w:space="0" w:color="auto"/>
        <w:bottom w:val="none" w:sz="0" w:space="0" w:color="auto"/>
        <w:right w:val="none" w:sz="0" w:space="0" w:color="auto"/>
      </w:divBdr>
    </w:div>
    <w:div w:id="112041491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39116500">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51971887">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491677841">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13920086">
      <w:bodyDiv w:val="1"/>
      <w:marLeft w:val="0"/>
      <w:marRight w:val="0"/>
      <w:marTop w:val="0"/>
      <w:marBottom w:val="0"/>
      <w:divBdr>
        <w:top w:val="none" w:sz="0" w:space="0" w:color="auto"/>
        <w:left w:val="none" w:sz="0" w:space="0" w:color="auto"/>
        <w:bottom w:val="none" w:sz="0" w:space="0" w:color="auto"/>
        <w:right w:val="none" w:sz="0" w:space="0" w:color="auto"/>
      </w:divBdr>
    </w:div>
    <w:div w:id="1724254896">
      <w:bodyDiv w:val="1"/>
      <w:marLeft w:val="0"/>
      <w:marRight w:val="0"/>
      <w:marTop w:val="0"/>
      <w:marBottom w:val="0"/>
      <w:divBdr>
        <w:top w:val="none" w:sz="0" w:space="0" w:color="auto"/>
        <w:left w:val="none" w:sz="0" w:space="0" w:color="auto"/>
        <w:bottom w:val="none" w:sz="0" w:space="0" w:color="auto"/>
        <w:right w:val="none" w:sz="0" w:space="0" w:color="auto"/>
      </w:divBdr>
    </w:div>
    <w:div w:id="1743679152">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0954373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1912933392">
      <w:bodyDiv w:val="1"/>
      <w:marLeft w:val="0"/>
      <w:marRight w:val="0"/>
      <w:marTop w:val="0"/>
      <w:marBottom w:val="0"/>
      <w:divBdr>
        <w:top w:val="none" w:sz="0" w:space="0" w:color="auto"/>
        <w:left w:val="none" w:sz="0" w:space="0" w:color="auto"/>
        <w:bottom w:val="none" w:sz="0" w:space="0" w:color="auto"/>
        <w:right w:val="none" w:sz="0" w:space="0" w:color="auto"/>
      </w:divBdr>
    </w:div>
    <w:div w:id="1918979731">
      <w:bodyDiv w:val="1"/>
      <w:marLeft w:val="0"/>
      <w:marRight w:val="0"/>
      <w:marTop w:val="0"/>
      <w:marBottom w:val="0"/>
      <w:divBdr>
        <w:top w:val="none" w:sz="0" w:space="0" w:color="auto"/>
        <w:left w:val="none" w:sz="0" w:space="0" w:color="auto"/>
        <w:bottom w:val="none" w:sz="0" w:space="0" w:color="auto"/>
        <w:right w:val="none" w:sz="0" w:space="0" w:color="auto"/>
      </w:divBdr>
    </w:div>
    <w:div w:id="1950700765">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045977668">
      <w:bodyDiv w:val="1"/>
      <w:marLeft w:val="0"/>
      <w:marRight w:val="0"/>
      <w:marTop w:val="0"/>
      <w:marBottom w:val="0"/>
      <w:divBdr>
        <w:top w:val="none" w:sz="0" w:space="0" w:color="auto"/>
        <w:left w:val="none" w:sz="0" w:space="0" w:color="auto"/>
        <w:bottom w:val="none" w:sz="0" w:space="0" w:color="auto"/>
        <w:right w:val="none" w:sz="0" w:space="0" w:color="auto"/>
      </w:divBdr>
    </w:div>
    <w:div w:id="2090106650">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37</cp:revision>
  <dcterms:created xsi:type="dcterms:W3CDTF">2015-12-01T08:19:00Z</dcterms:created>
  <dcterms:modified xsi:type="dcterms:W3CDTF">2018-01-01T05:05:00Z</dcterms:modified>
</cp:coreProperties>
</file>