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66A51373" w14:textId="3234568F" w:rsidR="00553883" w:rsidRDefault="00E44428" w:rsidP="00E44428">
      <w:pPr>
        <w:pStyle w:val="1"/>
      </w:pPr>
      <w:r>
        <w:rPr>
          <w:rFonts w:hint="eastAsia"/>
        </w:rPr>
        <w:t>软件开发模型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86CE0" w14:paraId="19857AF1" w14:textId="77777777" w:rsidTr="00086CE0">
        <w:tc>
          <w:tcPr>
            <w:tcW w:w="2830" w:type="dxa"/>
          </w:tcPr>
          <w:p w14:paraId="3845880A" w14:textId="77777777" w:rsidR="00086CE0" w:rsidRDefault="00086CE0" w:rsidP="00E44428">
            <w:r>
              <w:rPr>
                <w:rFonts w:hint="eastAsia"/>
              </w:rPr>
              <w:t>瀑布模型</w:t>
            </w:r>
          </w:p>
          <w:p w14:paraId="5BFA671F" w14:textId="77777777" w:rsidR="00086CE0" w:rsidRDefault="00086CE0" w:rsidP="00E44428">
            <w:r>
              <w:rPr>
                <w:rFonts w:hint="eastAsia"/>
              </w:rPr>
              <w:t>演化模型</w:t>
            </w:r>
          </w:p>
          <w:p w14:paraId="49C68FA6" w14:textId="77777777" w:rsidR="00086CE0" w:rsidRDefault="00086CE0" w:rsidP="00E44428">
            <w:r>
              <w:rPr>
                <w:rFonts w:hint="eastAsia"/>
              </w:rPr>
              <w:t>增量模型</w:t>
            </w:r>
          </w:p>
          <w:p w14:paraId="66B14ED4" w14:textId="77777777" w:rsidR="00086CE0" w:rsidRDefault="00086CE0" w:rsidP="00E44428">
            <w:r>
              <w:rPr>
                <w:rFonts w:hint="eastAsia"/>
              </w:rPr>
              <w:t>螺旋模型</w:t>
            </w:r>
          </w:p>
          <w:p w14:paraId="6968E77B" w14:textId="77777777" w:rsidR="00086CE0" w:rsidRDefault="00086CE0" w:rsidP="00E44428">
            <w:r>
              <w:rPr>
                <w:rFonts w:hint="eastAsia"/>
              </w:rPr>
              <w:t>快速原型模型</w:t>
            </w:r>
          </w:p>
          <w:p w14:paraId="30CDBDB4" w14:textId="77777777" w:rsidR="00086CE0" w:rsidRDefault="00086CE0" w:rsidP="00E44428">
            <w:r>
              <w:rPr>
                <w:rFonts w:hint="eastAsia"/>
              </w:rPr>
              <w:t>喷泉模型</w:t>
            </w:r>
          </w:p>
          <w:p w14:paraId="6A01EC2D" w14:textId="558CA0E1" w:rsidR="00086CE0" w:rsidRDefault="00086CE0" w:rsidP="00E44428">
            <w:r>
              <w:rPr>
                <w:rFonts w:hint="eastAsia"/>
              </w:rPr>
              <w:t>V模型</w:t>
            </w:r>
          </w:p>
        </w:tc>
        <w:tc>
          <w:tcPr>
            <w:tcW w:w="5466" w:type="dxa"/>
          </w:tcPr>
          <w:p w14:paraId="4E516A0E" w14:textId="77777777" w:rsidR="00086CE0" w:rsidRDefault="00086CE0" w:rsidP="00E44428">
            <w:r>
              <w:rPr>
                <w:rFonts w:hint="eastAsia"/>
              </w:rPr>
              <w:t>迭代模型/迭代开发方法</w:t>
            </w:r>
          </w:p>
          <w:p w14:paraId="1CFB0E99" w14:textId="77777777" w:rsidR="00086CE0" w:rsidRDefault="00086CE0" w:rsidP="00E44428">
            <w:r>
              <w:rPr>
                <w:rFonts w:hint="eastAsia"/>
              </w:rPr>
              <w:t>快速应用开发</w:t>
            </w:r>
          </w:p>
          <w:p w14:paraId="49BA662B" w14:textId="77777777" w:rsidR="00086CE0" w:rsidRDefault="00086CE0" w:rsidP="00E44428">
            <w:r>
              <w:rPr>
                <w:rFonts w:hint="eastAsia"/>
              </w:rPr>
              <w:t>构件组装模型/基于构件的开发方法</w:t>
            </w:r>
          </w:p>
          <w:p w14:paraId="45F6B200" w14:textId="77777777" w:rsidR="00086CE0" w:rsidRDefault="00086CE0" w:rsidP="00E44428">
            <w:r>
              <w:rPr>
                <w:rFonts w:hint="eastAsia"/>
              </w:rPr>
              <w:t>统一过程/统一开发方法</w:t>
            </w:r>
          </w:p>
          <w:p w14:paraId="0C831EF0" w14:textId="77777777" w:rsidR="00086CE0" w:rsidRDefault="00086CE0" w:rsidP="00E44428">
            <w:r>
              <w:rPr>
                <w:rFonts w:hint="eastAsia"/>
              </w:rPr>
              <w:t>敏捷开发方法</w:t>
            </w:r>
          </w:p>
          <w:p w14:paraId="528DD9BB" w14:textId="77777777" w:rsidR="00086CE0" w:rsidRDefault="00086CE0" w:rsidP="00E44428">
            <w:r>
              <w:rPr>
                <w:rFonts w:hint="eastAsia"/>
              </w:rPr>
              <w:t>模型驱动的开发方法</w:t>
            </w:r>
          </w:p>
          <w:p w14:paraId="66CE75AE" w14:textId="0724D2F4" w:rsidR="00086CE0" w:rsidRDefault="00086CE0" w:rsidP="00E44428">
            <w:r>
              <w:rPr>
                <w:rFonts w:hint="eastAsia"/>
              </w:rPr>
              <w:t>基于架构的开发方法</w:t>
            </w:r>
          </w:p>
        </w:tc>
      </w:tr>
    </w:tbl>
    <w:p w14:paraId="1CE98890" w14:textId="1C8A0A64" w:rsidR="00E44428" w:rsidRDefault="001C5739" w:rsidP="001C5739">
      <w:pPr>
        <w:pStyle w:val="2"/>
      </w:pPr>
      <w:r>
        <w:rPr>
          <w:rFonts w:hint="eastAsia"/>
        </w:rPr>
        <w:t>瀑布模型</w:t>
      </w:r>
      <w:r w:rsidR="00783558">
        <w:rPr>
          <w:rFonts w:hint="eastAsia"/>
        </w:rPr>
        <w:t>（SDLC）</w:t>
      </w:r>
    </w:p>
    <w:p w14:paraId="3AC74E7D" w14:textId="2B9BC1BA" w:rsidR="001C5739" w:rsidRDefault="00953C47" w:rsidP="001C5739">
      <w:r>
        <w:rPr>
          <w:noProof/>
        </w:rPr>
        <w:drawing>
          <wp:inline distT="0" distB="0" distL="0" distR="0" wp14:anchorId="2C2A87D6" wp14:editId="7C31BA39">
            <wp:extent cx="5274310" cy="3638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CC86" w14:textId="64D59867" w:rsidR="00F675B0" w:rsidRDefault="00F675B0" w:rsidP="001C5739">
      <w:r>
        <w:rPr>
          <w:noProof/>
        </w:rPr>
        <w:lastRenderedPageBreak/>
        <w:drawing>
          <wp:inline distT="0" distB="0" distL="0" distR="0" wp14:anchorId="773BB0D4" wp14:editId="2FBA196C">
            <wp:extent cx="5274310" cy="3236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FF1" w14:textId="6D1633BA" w:rsidR="00537B27" w:rsidRDefault="00537B27" w:rsidP="00537B27">
      <w:pPr>
        <w:pStyle w:val="2"/>
      </w:pPr>
      <w:r>
        <w:rPr>
          <w:rFonts w:hint="eastAsia"/>
        </w:rPr>
        <w:t>其他经典模型</w:t>
      </w:r>
    </w:p>
    <w:p w14:paraId="07CB4D3A" w14:textId="24F7D0D4" w:rsidR="00537B27" w:rsidRDefault="00502168" w:rsidP="00537B27">
      <w:r>
        <w:rPr>
          <w:noProof/>
        </w:rPr>
        <w:drawing>
          <wp:inline distT="0" distB="0" distL="0" distR="0" wp14:anchorId="4326CACE" wp14:editId="4F3A94C7">
            <wp:extent cx="5274310" cy="4283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141B" w14:textId="17A14B3E" w:rsidR="00895FD1" w:rsidRDefault="0067315C" w:rsidP="00537B27">
      <w:r w:rsidRPr="0067315C">
        <w:rPr>
          <w:noProof/>
        </w:rPr>
        <w:lastRenderedPageBreak/>
        <w:drawing>
          <wp:inline distT="0" distB="0" distL="0" distR="0" wp14:anchorId="21D05341" wp14:editId="547AF84A">
            <wp:extent cx="5274310" cy="2721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99D6" w14:textId="03E28C20" w:rsidR="000B2312" w:rsidRDefault="000B2312" w:rsidP="00537B27"/>
    <w:p w14:paraId="252651F6" w14:textId="4A2315E5" w:rsidR="000B2312" w:rsidRDefault="000B2312" w:rsidP="00537B27"/>
    <w:p w14:paraId="3F0BCFA1" w14:textId="1431AEE2" w:rsidR="000B2312" w:rsidRDefault="000B2312" w:rsidP="000B2312">
      <w:pPr>
        <w:pStyle w:val="2"/>
      </w:pPr>
      <w:r>
        <w:rPr>
          <w:rFonts w:hint="eastAsia"/>
        </w:rPr>
        <w:t>增量模型与螺旋模型</w:t>
      </w:r>
    </w:p>
    <w:p w14:paraId="510ED357" w14:textId="178592AA" w:rsidR="000B2312" w:rsidRDefault="00240A51" w:rsidP="000B2312">
      <w:r>
        <w:rPr>
          <w:noProof/>
        </w:rPr>
        <w:drawing>
          <wp:inline distT="0" distB="0" distL="0" distR="0" wp14:anchorId="1C6AA9AE" wp14:editId="4C11C375">
            <wp:extent cx="5274310" cy="3159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3B93" w14:textId="5776F12A" w:rsidR="003E4E03" w:rsidRDefault="003E4E03" w:rsidP="003E4E03">
      <w:pPr>
        <w:pStyle w:val="2"/>
      </w:pPr>
      <w:r>
        <w:rPr>
          <w:rFonts w:hint="eastAsia"/>
        </w:rPr>
        <w:lastRenderedPageBreak/>
        <w:t>构建组装模型（CBSD</w:t>
      </w:r>
      <w:r>
        <w:t>）</w:t>
      </w:r>
    </w:p>
    <w:p w14:paraId="090EBD57" w14:textId="1A795BEE" w:rsidR="0054640B" w:rsidRDefault="00034764" w:rsidP="0054640B">
      <w:r>
        <w:rPr>
          <w:noProof/>
        </w:rPr>
        <w:drawing>
          <wp:inline distT="0" distB="0" distL="0" distR="0" wp14:anchorId="633822AF" wp14:editId="430FF727">
            <wp:extent cx="5274310" cy="2454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70D5" w14:textId="3D79B561" w:rsidR="009633DB" w:rsidRDefault="009633DB" w:rsidP="00D6033C">
      <w:pPr>
        <w:pStyle w:val="3"/>
      </w:pPr>
      <w:r>
        <w:rPr>
          <w:rFonts w:hint="eastAsia"/>
        </w:rPr>
        <w:t>E</w:t>
      </w:r>
      <w:r>
        <w:t>JB</w:t>
      </w:r>
    </w:p>
    <w:p w14:paraId="01301E50" w14:textId="2CEEEB38" w:rsidR="00D6033C" w:rsidRDefault="00455B81" w:rsidP="00D6033C">
      <w:r>
        <w:rPr>
          <w:rFonts w:hint="eastAsia"/>
        </w:rPr>
        <w:t>E</w:t>
      </w:r>
      <w:r>
        <w:t>JB</w:t>
      </w:r>
      <w:r>
        <w:rPr>
          <w:rFonts w:hint="eastAsia"/>
        </w:rPr>
        <w:t>是sun的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服务器端组件模型，设计目标与核心应用是部署分布式应用程序。简单来说就是把已经编写好的程序（即：类）打包放在服务器上执行。凭借java跨平台的优势，用EJB</w:t>
      </w:r>
      <w:r w:rsidR="00DB7EB4">
        <w:rPr>
          <w:rFonts w:hint="eastAsia"/>
        </w:rPr>
        <w:t>技术部署的分布式系统可以不限于特定的平台。EJB（Enterprise</w:t>
      </w:r>
      <w:r w:rsidR="00DB7EB4">
        <w:t xml:space="preserve"> </w:t>
      </w:r>
      <w:r w:rsidR="00DB7EB4">
        <w:rPr>
          <w:rFonts w:hint="eastAsia"/>
        </w:rPr>
        <w:t>JavaBean）是J2EE的一部分，定义了一个用于开发基于组件的企业多重应用程序的标准。其特点包括网络服务中心支持和核心开发工具（SDK）。在J2EE里，Enterprise</w:t>
      </w:r>
      <w:r w:rsidR="00DB7EB4">
        <w:t xml:space="preserve"> </w:t>
      </w:r>
      <w:r w:rsidR="00DB7EB4">
        <w:rPr>
          <w:rFonts w:hint="eastAsia"/>
        </w:rPr>
        <w:t>Java</w:t>
      </w:r>
      <w:r w:rsidR="00DB7EB4">
        <w:t xml:space="preserve"> </w:t>
      </w:r>
      <w:r w:rsidR="00DB7EB4">
        <w:rPr>
          <w:rFonts w:hint="eastAsia"/>
        </w:rPr>
        <w:t>Beans（EJB）称为Java企业Bean，是Java的核心代码，分别是会话Bean（Session</w:t>
      </w:r>
      <w:r w:rsidR="00DB7EB4">
        <w:t xml:space="preserve"> </w:t>
      </w:r>
      <w:r w:rsidR="00DB7EB4">
        <w:rPr>
          <w:rFonts w:hint="eastAsia"/>
        </w:rPr>
        <w:t>Bean），实体Bean（</w:t>
      </w:r>
      <w:r w:rsidR="00DB7EB4">
        <w:t>Entity Bean）</w:t>
      </w:r>
      <w:r w:rsidR="00DB7EB4">
        <w:rPr>
          <w:rFonts w:hint="eastAsia"/>
        </w:rPr>
        <w:t>和消息驱动Bean（Message</w:t>
      </w:r>
      <w:r w:rsidR="00DB7EB4">
        <w:t xml:space="preserve"> </w:t>
      </w:r>
      <w:r w:rsidR="00DB7EB4">
        <w:rPr>
          <w:rFonts w:hint="eastAsia"/>
        </w:rPr>
        <w:t>Bean）。在EJB3.0推出以后，实体Bean被单独分了出来，形成新的规范JPA。</w:t>
      </w:r>
    </w:p>
    <w:p w14:paraId="64C292B1" w14:textId="252357B2" w:rsidR="006D7733" w:rsidRDefault="006D7733" w:rsidP="006D7733">
      <w:pPr>
        <w:pStyle w:val="4"/>
      </w:pPr>
      <w:r>
        <w:rPr>
          <w:rFonts w:hint="eastAsia"/>
        </w:rPr>
        <w:t>简介</w:t>
      </w:r>
    </w:p>
    <w:p w14:paraId="57E8118B" w14:textId="1283B50F" w:rsidR="00FC679C" w:rsidRDefault="00FC679C" w:rsidP="00E96521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SessionBean</w:t>
      </w:r>
      <w:proofErr w:type="spellEnd"/>
      <w:r>
        <w:rPr>
          <w:rFonts w:hint="eastAsia"/>
        </w:rPr>
        <w:t>用于实现业务逻辑，它可以是有状态的，也可以是无状态的。每当客户端请求时，容器就会选择一个</w:t>
      </w:r>
      <w:proofErr w:type="spellStart"/>
      <w:r>
        <w:rPr>
          <w:rFonts w:hint="eastAsia"/>
        </w:rPr>
        <w:t>SessionBean</w:t>
      </w:r>
      <w:proofErr w:type="spellEnd"/>
      <w:r>
        <w:rPr>
          <w:rFonts w:hint="eastAsia"/>
        </w:rPr>
        <w:t>来为客户端服务。Session</w:t>
      </w:r>
      <w:r>
        <w:t xml:space="preserve"> </w:t>
      </w:r>
      <w:r>
        <w:rPr>
          <w:rFonts w:hint="eastAsia"/>
        </w:rPr>
        <w:t>Bean可以直接访问数据库，但更多时候，它会通过Entity</w:t>
      </w:r>
      <w:r>
        <w:t xml:space="preserve"> </w:t>
      </w:r>
      <w:r>
        <w:rPr>
          <w:rFonts w:hint="eastAsia"/>
        </w:rPr>
        <w:t>Bean实现数据访问。</w:t>
      </w:r>
    </w:p>
    <w:p w14:paraId="1F13A910" w14:textId="7F422478" w:rsidR="00E96521" w:rsidRDefault="00E96521" w:rsidP="00E96521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Entity</w:t>
      </w:r>
      <w:r>
        <w:t>Bean</w:t>
      </w:r>
      <w:proofErr w:type="spellEnd"/>
      <w:r>
        <w:rPr>
          <w:rFonts w:hint="eastAsia"/>
        </w:rPr>
        <w:t>是域模型对象，用于实现O/R映射，负责将数据库中的表记录映射为内存中的Entity对象，事实上，创建一个</w:t>
      </w:r>
      <w:proofErr w:type="spellStart"/>
      <w:r>
        <w:rPr>
          <w:rFonts w:hint="eastAsia"/>
        </w:rPr>
        <w:t>EntityBean</w:t>
      </w:r>
      <w:proofErr w:type="spellEnd"/>
      <w:r>
        <w:rPr>
          <w:rFonts w:hint="eastAsia"/>
        </w:rPr>
        <w:t>对象相当于新建一条记录，删除一个</w:t>
      </w:r>
      <w:proofErr w:type="spellStart"/>
      <w:r>
        <w:rPr>
          <w:rFonts w:hint="eastAsia"/>
        </w:rPr>
        <w:t>EntityBean</w:t>
      </w:r>
      <w:proofErr w:type="spellEnd"/>
      <w:r>
        <w:rPr>
          <w:rFonts w:hint="eastAsia"/>
        </w:rPr>
        <w:t>会同时从数据库中删除对应的记录，修改一个</w:t>
      </w:r>
      <w:proofErr w:type="spellStart"/>
      <w:r>
        <w:rPr>
          <w:rFonts w:hint="eastAsia"/>
        </w:rPr>
        <w:t>EntityBean</w:t>
      </w:r>
      <w:proofErr w:type="spellEnd"/>
      <w:r>
        <w:rPr>
          <w:rFonts w:hint="eastAsia"/>
        </w:rPr>
        <w:t>时，容器会自动将Entity Bean的状态和数据库同步。</w:t>
      </w:r>
    </w:p>
    <w:p w14:paraId="277E0469" w14:textId="22679EFE" w:rsidR="00DE7B99" w:rsidRDefault="006519D6" w:rsidP="00E96521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Message</w:t>
      </w:r>
      <w:r>
        <w:t>Driven</w:t>
      </w:r>
      <w:proofErr w:type="spellEnd"/>
      <w:r>
        <w:t xml:space="preserve"> Bean</w:t>
      </w:r>
      <w:r>
        <w:rPr>
          <w:rFonts w:hint="eastAsia"/>
        </w:rPr>
        <w:t>是EJB2.0中引入的新的企业Bean，它基于JMS消息，只能接收客户端发送的JMS消息然后处理。MDB实际上是一个异步的无状态</w:t>
      </w:r>
      <w:proofErr w:type="spellStart"/>
      <w:r>
        <w:rPr>
          <w:rFonts w:hint="eastAsia"/>
        </w:rPr>
        <w:t>SessionBean</w:t>
      </w:r>
      <w:proofErr w:type="spellEnd"/>
      <w:r>
        <w:rPr>
          <w:rFonts w:hint="eastAsia"/>
        </w:rPr>
        <w:t>，客户端调用MDB后无需等待，立刻返回，MDB将异步</w:t>
      </w:r>
      <w:r w:rsidR="00C95028">
        <w:rPr>
          <w:rFonts w:hint="eastAsia"/>
        </w:rPr>
        <w:t>处理客户端请求。这适合于需要异步处理请求的场合，比如订单处理，这样就能避免客户端长时间的等待一个方法调用直到返回结果。</w:t>
      </w:r>
    </w:p>
    <w:p w14:paraId="7C4B301D" w14:textId="01507F55" w:rsidR="00C95028" w:rsidRDefault="008A5801" w:rsidP="00C95028">
      <w:r>
        <w:rPr>
          <w:rFonts w:hint="eastAsia"/>
        </w:rPr>
        <w:t>EJB实际上是SUN的J2EE中的一套规范，并且规定了一系列的API用来实现把EJB概念转</w:t>
      </w:r>
      <w:r>
        <w:rPr>
          <w:rFonts w:hint="eastAsia"/>
        </w:rPr>
        <w:lastRenderedPageBreak/>
        <w:t>换成EJB产品。</w:t>
      </w:r>
    </w:p>
    <w:p w14:paraId="08319515" w14:textId="1B1E316F" w:rsidR="00186016" w:rsidRDefault="00D91BA4" w:rsidP="00D91BA4">
      <w:pPr>
        <w:pStyle w:val="2"/>
      </w:pPr>
      <w:r>
        <w:rPr>
          <w:rFonts w:hint="eastAsia"/>
        </w:rPr>
        <w:t>敏捷开发方法</w:t>
      </w:r>
    </w:p>
    <w:p w14:paraId="705B3ED2" w14:textId="0C027542" w:rsidR="009C36D0" w:rsidRDefault="009C36D0" w:rsidP="009C36D0">
      <w:r>
        <w:rPr>
          <w:noProof/>
        </w:rPr>
        <w:drawing>
          <wp:inline distT="0" distB="0" distL="0" distR="0" wp14:anchorId="271F4708" wp14:editId="69EEA67E">
            <wp:extent cx="5274310" cy="3110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14A1" w14:textId="66A7D489" w:rsidR="00370FE2" w:rsidRDefault="00370FE2" w:rsidP="00370FE2">
      <w:pPr>
        <w:pStyle w:val="2"/>
      </w:pPr>
      <w:r>
        <w:rPr>
          <w:rFonts w:hint="eastAsia"/>
        </w:rPr>
        <w:t>信息系统开发方法</w:t>
      </w:r>
    </w:p>
    <w:p w14:paraId="4F916EE6" w14:textId="1500BD94" w:rsidR="00370FE2" w:rsidRDefault="00463813" w:rsidP="00370FE2">
      <w:r>
        <w:rPr>
          <w:noProof/>
        </w:rPr>
        <w:drawing>
          <wp:inline distT="0" distB="0" distL="0" distR="0" wp14:anchorId="67D73098" wp14:editId="61FD256E">
            <wp:extent cx="5274310" cy="3232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89F1" w14:textId="4CDB3C88" w:rsidR="00AE4A71" w:rsidRDefault="00AE4A71" w:rsidP="001408C1">
      <w:pPr>
        <w:pStyle w:val="2"/>
      </w:pPr>
      <w:r>
        <w:rPr>
          <w:rFonts w:hint="eastAsia"/>
        </w:rPr>
        <w:lastRenderedPageBreak/>
        <w:t>需求</w:t>
      </w:r>
      <w:r w:rsidR="001408C1">
        <w:rPr>
          <w:rFonts w:hint="eastAsia"/>
        </w:rPr>
        <w:t>开发</w:t>
      </w:r>
    </w:p>
    <w:p w14:paraId="11AE16FC" w14:textId="18C4D844" w:rsidR="001408C1" w:rsidRDefault="00C273A2" w:rsidP="00C273A2">
      <w:pPr>
        <w:pStyle w:val="3"/>
      </w:pPr>
      <w:r>
        <w:rPr>
          <w:rFonts w:hint="eastAsia"/>
        </w:rPr>
        <w:t>需求分类于需求获取</w:t>
      </w:r>
    </w:p>
    <w:p w14:paraId="52A9791A" w14:textId="377F91F4" w:rsidR="008246BE" w:rsidRDefault="0078699C" w:rsidP="008246BE">
      <w:r w:rsidRPr="0078699C">
        <w:rPr>
          <w:noProof/>
        </w:rPr>
        <w:drawing>
          <wp:inline distT="0" distB="0" distL="0" distR="0" wp14:anchorId="0B1FEB86" wp14:editId="2CCA479B">
            <wp:extent cx="5274310" cy="3146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0A12" w14:textId="0954BB94" w:rsidR="00036FB6" w:rsidRDefault="00036FB6" w:rsidP="00036FB6">
      <w:pPr>
        <w:pStyle w:val="2"/>
      </w:pPr>
      <w:r>
        <w:rPr>
          <w:rFonts w:hint="eastAsia"/>
        </w:rPr>
        <w:lastRenderedPageBreak/>
        <w:t>结构化设计</w:t>
      </w:r>
    </w:p>
    <w:p w14:paraId="12ACC5FB" w14:textId="698358B4" w:rsidR="00A61A4F" w:rsidRDefault="007F51DF" w:rsidP="007F51DF">
      <w:pPr>
        <w:pStyle w:val="3"/>
      </w:pPr>
      <w:r>
        <w:rPr>
          <w:rFonts w:hint="eastAsia"/>
        </w:rPr>
        <w:t>基本原则</w:t>
      </w:r>
    </w:p>
    <w:p w14:paraId="6EEED56B" w14:textId="09D9FD89" w:rsidR="0037314C" w:rsidRDefault="00B50910" w:rsidP="0037314C">
      <w:r>
        <w:rPr>
          <w:noProof/>
        </w:rPr>
        <w:drawing>
          <wp:inline distT="0" distB="0" distL="0" distR="0" wp14:anchorId="1749AA96" wp14:editId="0ADBF5D1">
            <wp:extent cx="5274310" cy="33064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181C" w14:textId="55EE8C07" w:rsidR="005F78DA" w:rsidRDefault="005F78DA" w:rsidP="005F78DA">
      <w:pPr>
        <w:pStyle w:val="3"/>
      </w:pPr>
      <w:r>
        <w:rPr>
          <w:rFonts w:hint="eastAsia"/>
        </w:rPr>
        <w:t>内聚与耦合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C86418" w14:paraId="69311B5E" w14:textId="77777777" w:rsidTr="00654D12">
        <w:tc>
          <w:tcPr>
            <w:tcW w:w="2830" w:type="dxa"/>
            <w:shd w:val="clear" w:color="auto" w:fill="FFC000" w:themeFill="accent4"/>
          </w:tcPr>
          <w:p w14:paraId="5690B18F" w14:textId="3D1011E5" w:rsidR="00C86418" w:rsidRDefault="00C86418" w:rsidP="005F78DA">
            <w:r>
              <w:rPr>
                <w:rFonts w:hint="eastAsia"/>
              </w:rPr>
              <w:t>内聚类型</w:t>
            </w:r>
          </w:p>
        </w:tc>
        <w:tc>
          <w:tcPr>
            <w:tcW w:w="5466" w:type="dxa"/>
            <w:shd w:val="clear" w:color="auto" w:fill="FFC000" w:themeFill="accent4"/>
          </w:tcPr>
          <w:p w14:paraId="07F8A726" w14:textId="6497F397" w:rsidR="00C86418" w:rsidRDefault="00C86418" w:rsidP="005F78DA">
            <w:r>
              <w:rPr>
                <w:rFonts w:hint="eastAsia"/>
              </w:rPr>
              <w:t>描述</w:t>
            </w:r>
          </w:p>
        </w:tc>
      </w:tr>
      <w:tr w:rsidR="00C86418" w14:paraId="6C512B03" w14:textId="77777777" w:rsidTr="00654D12">
        <w:tc>
          <w:tcPr>
            <w:tcW w:w="2830" w:type="dxa"/>
          </w:tcPr>
          <w:p w14:paraId="1BF3D8B1" w14:textId="7A1DF5A2" w:rsidR="00C86418" w:rsidRDefault="00C86418" w:rsidP="005F78DA">
            <w:r>
              <w:rPr>
                <w:rFonts w:hint="eastAsia"/>
              </w:rPr>
              <w:t>功能内聚</w:t>
            </w:r>
          </w:p>
        </w:tc>
        <w:tc>
          <w:tcPr>
            <w:tcW w:w="5466" w:type="dxa"/>
          </w:tcPr>
          <w:p w14:paraId="74CCB538" w14:textId="718BFEB6" w:rsidR="00C86418" w:rsidRDefault="00C86418" w:rsidP="005F78DA">
            <w:r>
              <w:rPr>
                <w:rFonts w:hint="eastAsia"/>
              </w:rPr>
              <w:t>完成一个单一功能，各个部分协同工作，缺一不可</w:t>
            </w:r>
          </w:p>
        </w:tc>
      </w:tr>
      <w:tr w:rsidR="00C86418" w14:paraId="4C421602" w14:textId="77777777" w:rsidTr="00654D12">
        <w:tc>
          <w:tcPr>
            <w:tcW w:w="2830" w:type="dxa"/>
          </w:tcPr>
          <w:p w14:paraId="00EC1418" w14:textId="69908DD0" w:rsidR="00C86418" w:rsidRDefault="00C86418" w:rsidP="005F78DA">
            <w:r>
              <w:rPr>
                <w:rFonts w:hint="eastAsia"/>
              </w:rPr>
              <w:t>顺序内聚</w:t>
            </w:r>
          </w:p>
        </w:tc>
        <w:tc>
          <w:tcPr>
            <w:tcW w:w="5466" w:type="dxa"/>
          </w:tcPr>
          <w:p w14:paraId="7BCB95E3" w14:textId="38770907" w:rsidR="00C86418" w:rsidRDefault="00C86418" w:rsidP="005F78DA">
            <w:r>
              <w:rPr>
                <w:rFonts w:hint="eastAsia"/>
              </w:rPr>
              <w:t>处理元素相关，而且必须顺序执行</w:t>
            </w:r>
          </w:p>
        </w:tc>
      </w:tr>
      <w:tr w:rsidR="00C86418" w14:paraId="35E4C8BA" w14:textId="77777777" w:rsidTr="00654D12">
        <w:tc>
          <w:tcPr>
            <w:tcW w:w="2830" w:type="dxa"/>
          </w:tcPr>
          <w:p w14:paraId="1E53295D" w14:textId="0FC95CE9" w:rsidR="00C86418" w:rsidRDefault="00C86418" w:rsidP="005F78DA">
            <w:r>
              <w:rPr>
                <w:rFonts w:hint="eastAsia"/>
              </w:rPr>
              <w:t>通信内聚</w:t>
            </w:r>
          </w:p>
        </w:tc>
        <w:tc>
          <w:tcPr>
            <w:tcW w:w="5466" w:type="dxa"/>
          </w:tcPr>
          <w:p w14:paraId="77669811" w14:textId="2BA5F356" w:rsidR="00C86418" w:rsidRDefault="00C86418" w:rsidP="005F78DA">
            <w:r>
              <w:rPr>
                <w:rFonts w:hint="eastAsia"/>
              </w:rPr>
              <w:t>所有处理元素集中在一个数据结构的区域上</w:t>
            </w:r>
          </w:p>
        </w:tc>
      </w:tr>
      <w:tr w:rsidR="00C86418" w14:paraId="32946F26" w14:textId="77777777" w:rsidTr="00654D12">
        <w:tc>
          <w:tcPr>
            <w:tcW w:w="2830" w:type="dxa"/>
          </w:tcPr>
          <w:p w14:paraId="24F5477C" w14:textId="14AC1253" w:rsidR="00C86418" w:rsidRDefault="00C86418" w:rsidP="005F78DA">
            <w:r>
              <w:rPr>
                <w:rFonts w:hint="eastAsia"/>
              </w:rPr>
              <w:t>过程内聚</w:t>
            </w:r>
          </w:p>
        </w:tc>
        <w:tc>
          <w:tcPr>
            <w:tcW w:w="5466" w:type="dxa"/>
          </w:tcPr>
          <w:p w14:paraId="70C4378F" w14:textId="2D1FCB8F" w:rsidR="00C86418" w:rsidRDefault="00C86418" w:rsidP="005F78DA">
            <w:r>
              <w:rPr>
                <w:rFonts w:hint="eastAsia"/>
              </w:rPr>
              <w:t>处理元素相关，而且必须按特定的次序执行</w:t>
            </w:r>
          </w:p>
        </w:tc>
      </w:tr>
      <w:tr w:rsidR="00C86418" w14:paraId="3A7E3B79" w14:textId="77777777" w:rsidTr="00654D12">
        <w:tc>
          <w:tcPr>
            <w:tcW w:w="2830" w:type="dxa"/>
          </w:tcPr>
          <w:p w14:paraId="0378C493" w14:textId="510F2163" w:rsidR="00C86418" w:rsidRDefault="00C86418" w:rsidP="005F78DA">
            <w:r>
              <w:rPr>
                <w:rFonts w:hint="eastAsia"/>
              </w:rPr>
              <w:t>瞬时内聚（时间内聚）</w:t>
            </w:r>
          </w:p>
        </w:tc>
        <w:tc>
          <w:tcPr>
            <w:tcW w:w="5466" w:type="dxa"/>
          </w:tcPr>
          <w:p w14:paraId="4B19DE9E" w14:textId="5E6C89E2" w:rsidR="00C86418" w:rsidRDefault="00C86418" w:rsidP="005F78DA">
            <w:r>
              <w:rPr>
                <w:rFonts w:hint="eastAsia"/>
              </w:rPr>
              <w:t>所包含的任务必须在同一时间间隔内执行</w:t>
            </w:r>
          </w:p>
        </w:tc>
      </w:tr>
      <w:tr w:rsidR="00C86418" w14:paraId="25E64C52" w14:textId="77777777" w:rsidTr="00654D12">
        <w:tc>
          <w:tcPr>
            <w:tcW w:w="2830" w:type="dxa"/>
          </w:tcPr>
          <w:p w14:paraId="17BC7643" w14:textId="2699359A" w:rsidR="00C86418" w:rsidRDefault="00C86418" w:rsidP="005F78DA">
            <w:r>
              <w:rPr>
                <w:rFonts w:hint="eastAsia"/>
              </w:rPr>
              <w:t>逻辑内聚</w:t>
            </w:r>
          </w:p>
        </w:tc>
        <w:tc>
          <w:tcPr>
            <w:tcW w:w="5466" w:type="dxa"/>
          </w:tcPr>
          <w:p w14:paraId="3411B1FF" w14:textId="63C243D0" w:rsidR="00C86418" w:rsidRDefault="00C86418" w:rsidP="005F78DA">
            <w:r>
              <w:rPr>
                <w:rFonts w:hint="eastAsia"/>
              </w:rPr>
              <w:t>完成逻辑上相关的一组任务</w:t>
            </w:r>
          </w:p>
        </w:tc>
      </w:tr>
      <w:tr w:rsidR="00C86418" w14:paraId="5CFEA08C" w14:textId="77777777" w:rsidTr="00654D12">
        <w:tc>
          <w:tcPr>
            <w:tcW w:w="2830" w:type="dxa"/>
          </w:tcPr>
          <w:p w14:paraId="0F0AA09C" w14:textId="2B31F636" w:rsidR="00C86418" w:rsidRDefault="00C86418" w:rsidP="005F78DA">
            <w:r>
              <w:rPr>
                <w:rFonts w:hint="eastAsia"/>
              </w:rPr>
              <w:t>偶然内聚（巧合内聚）</w:t>
            </w:r>
          </w:p>
        </w:tc>
        <w:tc>
          <w:tcPr>
            <w:tcW w:w="5466" w:type="dxa"/>
          </w:tcPr>
          <w:p w14:paraId="25C04AB4" w14:textId="203EEA88" w:rsidR="00C86418" w:rsidRDefault="00C86418" w:rsidP="005F78DA">
            <w:r>
              <w:rPr>
                <w:rFonts w:hint="eastAsia"/>
              </w:rPr>
              <w:t>完成一组没有关系或松散关系的任务</w:t>
            </w:r>
          </w:p>
        </w:tc>
      </w:tr>
    </w:tbl>
    <w:p w14:paraId="3B7ED258" w14:textId="4B8EF762" w:rsidR="005F78DA" w:rsidRDefault="005F78DA" w:rsidP="005F78D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E27098" w14:paraId="5BF712EB" w14:textId="77777777" w:rsidTr="00FD4141">
        <w:tc>
          <w:tcPr>
            <w:tcW w:w="1271" w:type="dxa"/>
            <w:shd w:val="clear" w:color="auto" w:fill="A5A5A5" w:themeFill="accent3"/>
          </w:tcPr>
          <w:p w14:paraId="3BC7B174" w14:textId="5131C48D" w:rsidR="00E27098" w:rsidRDefault="00F33427" w:rsidP="005F78DA">
            <w:r>
              <w:rPr>
                <w:rFonts w:hint="eastAsia"/>
              </w:rPr>
              <w:t>耦合类型</w:t>
            </w:r>
          </w:p>
        </w:tc>
        <w:tc>
          <w:tcPr>
            <w:tcW w:w="7025" w:type="dxa"/>
            <w:shd w:val="clear" w:color="auto" w:fill="A5A5A5" w:themeFill="accent3"/>
          </w:tcPr>
          <w:p w14:paraId="76EF78B8" w14:textId="3B5370D6" w:rsidR="00E27098" w:rsidRDefault="00F33427" w:rsidP="005F78DA">
            <w:r>
              <w:rPr>
                <w:rFonts w:hint="eastAsia"/>
              </w:rPr>
              <w:t>描述</w:t>
            </w:r>
          </w:p>
        </w:tc>
      </w:tr>
      <w:tr w:rsidR="00E27098" w14:paraId="0ECFFB70" w14:textId="77777777" w:rsidTr="00FD4141">
        <w:tc>
          <w:tcPr>
            <w:tcW w:w="1271" w:type="dxa"/>
          </w:tcPr>
          <w:p w14:paraId="309DA6C0" w14:textId="364DFA5E" w:rsidR="00E27098" w:rsidRDefault="00F33427" w:rsidP="005F78DA">
            <w:r>
              <w:rPr>
                <w:rFonts w:hint="eastAsia"/>
              </w:rPr>
              <w:t>非直接耦合</w:t>
            </w:r>
          </w:p>
        </w:tc>
        <w:tc>
          <w:tcPr>
            <w:tcW w:w="7025" w:type="dxa"/>
          </w:tcPr>
          <w:p w14:paraId="2B12E460" w14:textId="00C4BC2F" w:rsidR="00E27098" w:rsidRDefault="00722EFF" w:rsidP="005F78DA">
            <w:r>
              <w:rPr>
                <w:rFonts w:hint="eastAsia"/>
              </w:rPr>
              <w:t>两个模块之间没有直接关系，他们之间的联系完全是通过主模块的控制和调用来实现的</w:t>
            </w:r>
          </w:p>
        </w:tc>
      </w:tr>
      <w:tr w:rsidR="00E27098" w14:paraId="5F788D96" w14:textId="77777777" w:rsidTr="00FD4141">
        <w:tc>
          <w:tcPr>
            <w:tcW w:w="1271" w:type="dxa"/>
          </w:tcPr>
          <w:p w14:paraId="5BEDB2E1" w14:textId="247A52EB" w:rsidR="00E27098" w:rsidRDefault="00F33427" w:rsidP="005F78DA">
            <w:r>
              <w:rPr>
                <w:rFonts w:hint="eastAsia"/>
              </w:rPr>
              <w:t>数据耦合</w:t>
            </w:r>
          </w:p>
        </w:tc>
        <w:tc>
          <w:tcPr>
            <w:tcW w:w="7025" w:type="dxa"/>
          </w:tcPr>
          <w:p w14:paraId="48F44E9C" w14:textId="6664688A" w:rsidR="00E27098" w:rsidRDefault="00C35C22" w:rsidP="005F78DA">
            <w:r>
              <w:rPr>
                <w:rFonts w:hint="eastAsia"/>
              </w:rPr>
              <w:t>一组模块借助参数表传递简单数据</w:t>
            </w:r>
          </w:p>
        </w:tc>
      </w:tr>
      <w:tr w:rsidR="00E27098" w14:paraId="23C72E41" w14:textId="77777777" w:rsidTr="00FD4141">
        <w:tc>
          <w:tcPr>
            <w:tcW w:w="1271" w:type="dxa"/>
          </w:tcPr>
          <w:p w14:paraId="2EDCA84F" w14:textId="7D8FC0D1" w:rsidR="00E27098" w:rsidRDefault="00F33427" w:rsidP="005F78DA">
            <w:r>
              <w:rPr>
                <w:rFonts w:hint="eastAsia"/>
              </w:rPr>
              <w:t>标记耦合</w:t>
            </w:r>
          </w:p>
        </w:tc>
        <w:tc>
          <w:tcPr>
            <w:tcW w:w="7025" w:type="dxa"/>
          </w:tcPr>
          <w:p w14:paraId="623198FE" w14:textId="6E779E97" w:rsidR="00E27098" w:rsidRDefault="00C35C22" w:rsidP="005F78DA">
            <w:r>
              <w:rPr>
                <w:rFonts w:hint="eastAsia"/>
              </w:rPr>
              <w:t>一组模块通过参数表传递记录信息（数据结构）</w:t>
            </w:r>
          </w:p>
        </w:tc>
      </w:tr>
      <w:tr w:rsidR="00E27098" w14:paraId="2BE94F04" w14:textId="77777777" w:rsidTr="00FD4141">
        <w:tc>
          <w:tcPr>
            <w:tcW w:w="1271" w:type="dxa"/>
          </w:tcPr>
          <w:p w14:paraId="2B462F42" w14:textId="2916E37C" w:rsidR="00E27098" w:rsidRDefault="00F33427" w:rsidP="005F78DA">
            <w:r>
              <w:rPr>
                <w:rFonts w:hint="eastAsia"/>
              </w:rPr>
              <w:t>控制耦合</w:t>
            </w:r>
          </w:p>
        </w:tc>
        <w:tc>
          <w:tcPr>
            <w:tcW w:w="7025" w:type="dxa"/>
          </w:tcPr>
          <w:p w14:paraId="3E8FC0EE" w14:textId="18E706DC" w:rsidR="00E27098" w:rsidRDefault="00C35C22" w:rsidP="005F78DA">
            <w:r>
              <w:rPr>
                <w:rFonts w:hint="eastAsia"/>
              </w:rPr>
              <w:t>模块之间传递的信息中包含用于控制模块内部逻辑的信息</w:t>
            </w:r>
          </w:p>
        </w:tc>
      </w:tr>
      <w:tr w:rsidR="00E27098" w14:paraId="2E2F861A" w14:textId="77777777" w:rsidTr="00FD4141">
        <w:tc>
          <w:tcPr>
            <w:tcW w:w="1271" w:type="dxa"/>
          </w:tcPr>
          <w:p w14:paraId="30891D27" w14:textId="3B28B606" w:rsidR="00E27098" w:rsidRDefault="00F33427" w:rsidP="005F78DA">
            <w:r>
              <w:rPr>
                <w:rFonts w:hint="eastAsia"/>
              </w:rPr>
              <w:t>外部耦合</w:t>
            </w:r>
          </w:p>
        </w:tc>
        <w:tc>
          <w:tcPr>
            <w:tcW w:w="7025" w:type="dxa"/>
          </w:tcPr>
          <w:p w14:paraId="17302CB3" w14:textId="1C33072F" w:rsidR="00E27098" w:rsidRDefault="00C35C22" w:rsidP="005F78DA">
            <w:r>
              <w:rPr>
                <w:rFonts w:hint="eastAsia"/>
              </w:rPr>
              <w:t>一组模块都访问</w:t>
            </w:r>
            <w:r w:rsidR="00290DCA">
              <w:rPr>
                <w:rFonts w:hint="eastAsia"/>
              </w:rPr>
              <w:t>同</w:t>
            </w:r>
            <w:r>
              <w:rPr>
                <w:rFonts w:hint="eastAsia"/>
              </w:rPr>
              <w:t>一全局简单变量，而且不是通过参数表传递该全局变量的信息</w:t>
            </w:r>
          </w:p>
        </w:tc>
      </w:tr>
      <w:tr w:rsidR="00E27098" w14:paraId="15B199EE" w14:textId="77777777" w:rsidTr="00FD4141">
        <w:tc>
          <w:tcPr>
            <w:tcW w:w="1271" w:type="dxa"/>
          </w:tcPr>
          <w:p w14:paraId="70385A53" w14:textId="29CFAEF8" w:rsidR="00E27098" w:rsidRDefault="00F33427" w:rsidP="005F78DA">
            <w:r>
              <w:rPr>
                <w:rFonts w:hint="eastAsia"/>
              </w:rPr>
              <w:lastRenderedPageBreak/>
              <w:t>公共耦合</w:t>
            </w:r>
          </w:p>
        </w:tc>
        <w:tc>
          <w:tcPr>
            <w:tcW w:w="7025" w:type="dxa"/>
          </w:tcPr>
          <w:p w14:paraId="3CEE1BE9" w14:textId="7DE2EBCC" w:rsidR="00E27098" w:rsidRDefault="00697A4C" w:rsidP="005F78DA">
            <w:r>
              <w:rPr>
                <w:rFonts w:hint="eastAsia"/>
              </w:rPr>
              <w:t>多个模块都访问同一个公共数据环境</w:t>
            </w:r>
          </w:p>
        </w:tc>
      </w:tr>
      <w:tr w:rsidR="00E27098" w14:paraId="78B4EE75" w14:textId="77777777" w:rsidTr="00FD4141">
        <w:tc>
          <w:tcPr>
            <w:tcW w:w="1271" w:type="dxa"/>
          </w:tcPr>
          <w:p w14:paraId="596B0298" w14:textId="241C4BAE" w:rsidR="00E27098" w:rsidRDefault="00F33427" w:rsidP="005F78DA">
            <w:r>
              <w:rPr>
                <w:rFonts w:hint="eastAsia"/>
              </w:rPr>
              <w:t>内容耦合</w:t>
            </w:r>
          </w:p>
        </w:tc>
        <w:tc>
          <w:tcPr>
            <w:tcW w:w="7025" w:type="dxa"/>
          </w:tcPr>
          <w:p w14:paraId="794F77D4" w14:textId="606C134D" w:rsidR="00E27098" w:rsidRDefault="00697A4C" w:rsidP="005F78DA">
            <w:r>
              <w:rPr>
                <w:rFonts w:hint="eastAsia"/>
              </w:rPr>
              <w:t>一个模块直接访问另一个模块的内部数据；一个模块不通过正常入口转到另一个模块的内部；两个模块有一部分程序代码重叠；一个模块有多个入口</w:t>
            </w:r>
          </w:p>
        </w:tc>
      </w:tr>
    </w:tbl>
    <w:p w14:paraId="46B5596C" w14:textId="76F1DF65" w:rsidR="00E27098" w:rsidRDefault="00544371" w:rsidP="00544371">
      <w:pPr>
        <w:pStyle w:val="3"/>
      </w:pPr>
      <w:r>
        <w:rPr>
          <w:rFonts w:hint="eastAsia"/>
        </w:rPr>
        <w:t>系统结构/模块结构</w:t>
      </w:r>
    </w:p>
    <w:p w14:paraId="38140E11" w14:textId="54ECB3C7" w:rsidR="00544371" w:rsidRDefault="00EA2205" w:rsidP="00544371">
      <w:r>
        <w:rPr>
          <w:noProof/>
        </w:rPr>
        <w:drawing>
          <wp:inline distT="0" distB="0" distL="0" distR="0" wp14:anchorId="08EF2A6F" wp14:editId="15DFED48">
            <wp:extent cx="5274310" cy="2861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C112" w14:textId="5AA2B178" w:rsidR="005803A4" w:rsidRDefault="005803A4" w:rsidP="005803A4">
      <w:pPr>
        <w:pStyle w:val="2"/>
      </w:pPr>
      <w:r>
        <w:rPr>
          <w:rFonts w:hint="eastAsia"/>
        </w:rPr>
        <w:t>软件测试</w:t>
      </w:r>
    </w:p>
    <w:p w14:paraId="2E7F1F4A" w14:textId="3BC0EEC6" w:rsidR="005803A4" w:rsidRDefault="008713F6" w:rsidP="008713F6">
      <w:pPr>
        <w:pStyle w:val="3"/>
      </w:pPr>
      <w:r>
        <w:rPr>
          <w:rFonts w:hint="eastAsia"/>
        </w:rPr>
        <w:t>测试原则与类型</w:t>
      </w:r>
    </w:p>
    <w:p w14:paraId="73950668" w14:textId="6557BC8A" w:rsidR="00D51F98" w:rsidRDefault="007B6E98" w:rsidP="00D51F98">
      <w:r>
        <w:rPr>
          <w:rFonts w:hint="eastAsia"/>
        </w:rPr>
        <w:t>尽早、不断的进行测试</w:t>
      </w:r>
    </w:p>
    <w:p w14:paraId="71E8EA39" w14:textId="059FCECA" w:rsidR="007B6E98" w:rsidRDefault="007B6E98" w:rsidP="00D51F98">
      <w:r>
        <w:rPr>
          <w:rFonts w:hint="eastAsia"/>
        </w:rPr>
        <w:t>程序员避免测试自己设计的程序</w:t>
      </w:r>
    </w:p>
    <w:p w14:paraId="5ECCC4AB" w14:textId="4D3E91F2" w:rsidR="007B6E98" w:rsidRDefault="007B6E98" w:rsidP="00D51F98">
      <w:r>
        <w:rPr>
          <w:rFonts w:hint="eastAsia"/>
        </w:rPr>
        <w:t>既要选择有效、合理的数据，也要选择无效、不合理的数据</w:t>
      </w:r>
    </w:p>
    <w:p w14:paraId="7471DD55" w14:textId="4A1CB388" w:rsidR="007B6E98" w:rsidRDefault="007B6E98" w:rsidP="00D51F98">
      <w:r>
        <w:rPr>
          <w:rFonts w:hint="eastAsia"/>
        </w:rPr>
        <w:t>修改后应进行回归测试</w:t>
      </w:r>
    </w:p>
    <w:p w14:paraId="4A203881" w14:textId="073919E1" w:rsidR="007B6E98" w:rsidRDefault="007B6E98" w:rsidP="00D51F98">
      <w:r>
        <w:rPr>
          <w:rFonts w:hint="eastAsia"/>
        </w:rPr>
        <w:t>尚未发现的错误数量</w:t>
      </w:r>
      <w:r w:rsidR="002861B4">
        <w:rPr>
          <w:rFonts w:hint="eastAsia"/>
        </w:rPr>
        <w:t>与该程序以发现错误数成正比</w:t>
      </w:r>
    </w:p>
    <w:p w14:paraId="34A292A6" w14:textId="051E7DC1" w:rsidR="00732FB2" w:rsidRDefault="00FC4F9F" w:rsidP="00D51F98">
      <w:r>
        <w:rPr>
          <w:noProof/>
        </w:rPr>
        <w:lastRenderedPageBreak/>
        <w:drawing>
          <wp:inline distT="0" distB="0" distL="0" distR="0" wp14:anchorId="13845943" wp14:editId="57611FB4">
            <wp:extent cx="3867150" cy="2943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13FA" w14:textId="1BDA64C9" w:rsidR="009A05E4" w:rsidRDefault="009A05E4" w:rsidP="009A05E4">
      <w:pPr>
        <w:pStyle w:val="3"/>
      </w:pPr>
      <w:r>
        <w:rPr>
          <w:rFonts w:hint="eastAsia"/>
        </w:rPr>
        <w:t>测试用例设计</w:t>
      </w:r>
    </w:p>
    <w:p w14:paraId="24592214" w14:textId="1844D87F" w:rsidR="009A05E4" w:rsidRDefault="00961B6C" w:rsidP="009A05E4">
      <w:r>
        <w:rPr>
          <w:noProof/>
        </w:rPr>
        <w:drawing>
          <wp:inline distT="0" distB="0" distL="0" distR="0" wp14:anchorId="76A631C2" wp14:editId="0123827E">
            <wp:extent cx="5274310" cy="2978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33B0" w14:textId="69B78053" w:rsidR="007F3F38" w:rsidRDefault="007F3F38" w:rsidP="007F3F38">
      <w:pPr>
        <w:pStyle w:val="3"/>
      </w:pPr>
      <w:r>
        <w:rPr>
          <w:rFonts w:hint="eastAsia"/>
        </w:rPr>
        <w:lastRenderedPageBreak/>
        <w:t>测试阶段</w:t>
      </w:r>
    </w:p>
    <w:p w14:paraId="3FC2D0F6" w14:textId="48523F9C" w:rsidR="007F3F38" w:rsidRPr="007F3F38" w:rsidRDefault="00292AB3" w:rsidP="007F3F38">
      <w:pPr>
        <w:rPr>
          <w:rFonts w:hint="eastAsia"/>
        </w:rPr>
      </w:pPr>
      <w:r>
        <w:rPr>
          <w:noProof/>
        </w:rPr>
        <w:drawing>
          <wp:inline distT="0" distB="0" distL="0" distR="0" wp14:anchorId="165F283A" wp14:editId="1693696B">
            <wp:extent cx="5274310" cy="25558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3F38" w:rsidRPr="007F3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C57B8A"/>
    <w:multiLevelType w:val="hybridMultilevel"/>
    <w:tmpl w:val="424A7ED6"/>
    <w:lvl w:ilvl="0" w:tplc="004242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81"/>
    <w:rsid w:val="00034764"/>
    <w:rsid w:val="00036FB6"/>
    <w:rsid w:val="00066408"/>
    <w:rsid w:val="00086CE0"/>
    <w:rsid w:val="000B2312"/>
    <w:rsid w:val="001056D1"/>
    <w:rsid w:val="00131E5D"/>
    <w:rsid w:val="001408C1"/>
    <w:rsid w:val="00186016"/>
    <w:rsid w:val="00194388"/>
    <w:rsid w:val="001C5739"/>
    <w:rsid w:val="00240A51"/>
    <w:rsid w:val="002861B4"/>
    <w:rsid w:val="00290DCA"/>
    <w:rsid w:val="00292AB3"/>
    <w:rsid w:val="00370FE2"/>
    <w:rsid w:val="0037314C"/>
    <w:rsid w:val="003D68C3"/>
    <w:rsid w:val="003E4E03"/>
    <w:rsid w:val="00455B81"/>
    <w:rsid w:val="00463813"/>
    <w:rsid w:val="004F35EB"/>
    <w:rsid w:val="00502168"/>
    <w:rsid w:val="00537B27"/>
    <w:rsid w:val="00544371"/>
    <w:rsid w:val="0054640B"/>
    <w:rsid w:val="00553883"/>
    <w:rsid w:val="005803A4"/>
    <w:rsid w:val="005F78DA"/>
    <w:rsid w:val="006519D6"/>
    <w:rsid w:val="00654D12"/>
    <w:rsid w:val="0067315C"/>
    <w:rsid w:val="00697A4C"/>
    <w:rsid w:val="006D7733"/>
    <w:rsid w:val="00722EFF"/>
    <w:rsid w:val="00732FB2"/>
    <w:rsid w:val="00783558"/>
    <w:rsid w:val="0078699C"/>
    <w:rsid w:val="007B6E98"/>
    <w:rsid w:val="007F3F38"/>
    <w:rsid w:val="007F51DF"/>
    <w:rsid w:val="008246BE"/>
    <w:rsid w:val="008713F6"/>
    <w:rsid w:val="00895FD1"/>
    <w:rsid w:val="008A5801"/>
    <w:rsid w:val="00953C47"/>
    <w:rsid w:val="00961B6C"/>
    <w:rsid w:val="009633DB"/>
    <w:rsid w:val="009A05E4"/>
    <w:rsid w:val="009C36D0"/>
    <w:rsid w:val="00A52FE5"/>
    <w:rsid w:val="00A61A4F"/>
    <w:rsid w:val="00AE4A71"/>
    <w:rsid w:val="00B20C64"/>
    <w:rsid w:val="00B50910"/>
    <w:rsid w:val="00BD016A"/>
    <w:rsid w:val="00C273A2"/>
    <w:rsid w:val="00C35C22"/>
    <w:rsid w:val="00C8334D"/>
    <w:rsid w:val="00C86418"/>
    <w:rsid w:val="00C95028"/>
    <w:rsid w:val="00D51F98"/>
    <w:rsid w:val="00D6033C"/>
    <w:rsid w:val="00D91BA4"/>
    <w:rsid w:val="00DB7EB4"/>
    <w:rsid w:val="00DE7B99"/>
    <w:rsid w:val="00DF0BB6"/>
    <w:rsid w:val="00E27098"/>
    <w:rsid w:val="00E44428"/>
    <w:rsid w:val="00E71281"/>
    <w:rsid w:val="00E96521"/>
    <w:rsid w:val="00EA2205"/>
    <w:rsid w:val="00EB4101"/>
    <w:rsid w:val="00F33427"/>
    <w:rsid w:val="00F55C9A"/>
    <w:rsid w:val="00F675B0"/>
    <w:rsid w:val="00FC4F9F"/>
    <w:rsid w:val="00FC679C"/>
    <w:rsid w:val="00FD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F5CB7"/>
  <w15:chartTrackingRefBased/>
  <w15:docId w15:val="{E960FF5B-2AD6-488B-8156-59ABDBBC5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4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57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7B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633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4428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086C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C57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953C4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53C4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37B2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633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E965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92</cp:revision>
  <dcterms:created xsi:type="dcterms:W3CDTF">2019-04-13T07:14:00Z</dcterms:created>
  <dcterms:modified xsi:type="dcterms:W3CDTF">2019-04-16T11:41:00Z</dcterms:modified>
</cp:coreProperties>
</file>