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EDC7" w:themeColor="background1"/>
  <w:body>
    <w:p w14:paraId="66A51373" w14:textId="3234568F" w:rsidR="00553883" w:rsidRDefault="00E44428" w:rsidP="00E44428">
      <w:pPr>
        <w:pStyle w:val="1"/>
      </w:pPr>
      <w:r>
        <w:rPr>
          <w:rFonts w:hint="eastAsia"/>
        </w:rPr>
        <w:t>软件开发模型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86CE0" w14:paraId="19857AF1" w14:textId="77777777" w:rsidTr="00086CE0">
        <w:tc>
          <w:tcPr>
            <w:tcW w:w="2830" w:type="dxa"/>
          </w:tcPr>
          <w:p w14:paraId="3845880A" w14:textId="77777777" w:rsidR="00086CE0" w:rsidRDefault="00086CE0" w:rsidP="00E44428">
            <w:r>
              <w:rPr>
                <w:rFonts w:hint="eastAsia"/>
              </w:rPr>
              <w:t>瀑布模型</w:t>
            </w:r>
          </w:p>
          <w:p w14:paraId="5BFA671F" w14:textId="77777777" w:rsidR="00086CE0" w:rsidRDefault="00086CE0" w:rsidP="00E44428">
            <w:r>
              <w:rPr>
                <w:rFonts w:hint="eastAsia"/>
              </w:rPr>
              <w:t>演化模型</w:t>
            </w:r>
          </w:p>
          <w:p w14:paraId="49C68FA6" w14:textId="77777777" w:rsidR="00086CE0" w:rsidRDefault="00086CE0" w:rsidP="00E44428">
            <w:r>
              <w:rPr>
                <w:rFonts w:hint="eastAsia"/>
              </w:rPr>
              <w:t>增量模型</w:t>
            </w:r>
          </w:p>
          <w:p w14:paraId="66B14ED4" w14:textId="77777777" w:rsidR="00086CE0" w:rsidRDefault="00086CE0" w:rsidP="00E44428">
            <w:r>
              <w:rPr>
                <w:rFonts w:hint="eastAsia"/>
              </w:rPr>
              <w:t>螺旋模型</w:t>
            </w:r>
          </w:p>
          <w:p w14:paraId="6968E77B" w14:textId="77777777" w:rsidR="00086CE0" w:rsidRDefault="00086CE0" w:rsidP="00E44428">
            <w:r>
              <w:rPr>
                <w:rFonts w:hint="eastAsia"/>
              </w:rPr>
              <w:t>快速原型模型</w:t>
            </w:r>
          </w:p>
          <w:p w14:paraId="30CDBDB4" w14:textId="77777777" w:rsidR="00086CE0" w:rsidRDefault="00086CE0" w:rsidP="00E44428">
            <w:r>
              <w:rPr>
                <w:rFonts w:hint="eastAsia"/>
              </w:rPr>
              <w:t>喷泉模型</w:t>
            </w:r>
          </w:p>
          <w:p w14:paraId="6A01EC2D" w14:textId="558CA0E1" w:rsidR="00086CE0" w:rsidRDefault="00086CE0" w:rsidP="00E44428">
            <w:pPr>
              <w:rPr>
                <w:rFonts w:hint="eastAsia"/>
              </w:rPr>
            </w:pPr>
            <w:r>
              <w:rPr>
                <w:rFonts w:hint="eastAsia"/>
              </w:rPr>
              <w:t>V模型</w:t>
            </w:r>
          </w:p>
        </w:tc>
        <w:tc>
          <w:tcPr>
            <w:tcW w:w="5466" w:type="dxa"/>
          </w:tcPr>
          <w:p w14:paraId="4E516A0E" w14:textId="77777777" w:rsidR="00086CE0" w:rsidRDefault="00086CE0" w:rsidP="00E44428">
            <w:r>
              <w:rPr>
                <w:rFonts w:hint="eastAsia"/>
              </w:rPr>
              <w:t>迭代模型/迭代开发方法</w:t>
            </w:r>
          </w:p>
          <w:p w14:paraId="1CFB0E99" w14:textId="77777777" w:rsidR="00086CE0" w:rsidRDefault="00086CE0" w:rsidP="00E44428">
            <w:r>
              <w:rPr>
                <w:rFonts w:hint="eastAsia"/>
              </w:rPr>
              <w:t>快速应用开发</w:t>
            </w:r>
          </w:p>
          <w:p w14:paraId="49BA662B" w14:textId="77777777" w:rsidR="00086CE0" w:rsidRDefault="00086CE0" w:rsidP="00E44428">
            <w:r>
              <w:rPr>
                <w:rFonts w:hint="eastAsia"/>
              </w:rPr>
              <w:t>构件组装模型/基于构件的开发方法</w:t>
            </w:r>
          </w:p>
          <w:p w14:paraId="45F6B200" w14:textId="77777777" w:rsidR="00086CE0" w:rsidRDefault="00086CE0" w:rsidP="00E44428">
            <w:r>
              <w:rPr>
                <w:rFonts w:hint="eastAsia"/>
              </w:rPr>
              <w:t>统一过程/统一开发方法</w:t>
            </w:r>
          </w:p>
          <w:p w14:paraId="0C831EF0" w14:textId="77777777" w:rsidR="00086CE0" w:rsidRDefault="00086CE0" w:rsidP="00E44428">
            <w:r>
              <w:rPr>
                <w:rFonts w:hint="eastAsia"/>
              </w:rPr>
              <w:t>敏捷开发方法</w:t>
            </w:r>
          </w:p>
          <w:p w14:paraId="528DD9BB" w14:textId="77777777" w:rsidR="00086CE0" w:rsidRDefault="00086CE0" w:rsidP="00E44428">
            <w:r>
              <w:rPr>
                <w:rFonts w:hint="eastAsia"/>
              </w:rPr>
              <w:t>模型驱动的开发方法</w:t>
            </w:r>
          </w:p>
          <w:p w14:paraId="66CE75AE" w14:textId="0724D2F4" w:rsidR="00086CE0" w:rsidRDefault="00086CE0" w:rsidP="00E44428">
            <w:pPr>
              <w:rPr>
                <w:rFonts w:hint="eastAsia"/>
              </w:rPr>
            </w:pPr>
            <w:r>
              <w:rPr>
                <w:rFonts w:hint="eastAsia"/>
              </w:rPr>
              <w:t>基于架构的开发方法</w:t>
            </w:r>
          </w:p>
        </w:tc>
      </w:tr>
    </w:tbl>
    <w:p w14:paraId="1CE98890" w14:textId="1C8A0A64" w:rsidR="00E44428" w:rsidRDefault="001C5739" w:rsidP="001C5739">
      <w:pPr>
        <w:pStyle w:val="2"/>
      </w:pPr>
      <w:r>
        <w:rPr>
          <w:rFonts w:hint="eastAsia"/>
        </w:rPr>
        <w:t>瀑布模型</w:t>
      </w:r>
      <w:r w:rsidR="00783558">
        <w:rPr>
          <w:rFonts w:hint="eastAsia"/>
        </w:rPr>
        <w:t>（SDLC）</w:t>
      </w:r>
    </w:p>
    <w:p w14:paraId="3AC74E7D" w14:textId="2B9BC1BA" w:rsidR="001C5739" w:rsidRDefault="00953C47" w:rsidP="001C5739">
      <w:r>
        <w:rPr>
          <w:noProof/>
        </w:rPr>
        <w:drawing>
          <wp:inline distT="0" distB="0" distL="0" distR="0" wp14:anchorId="2C2A87D6" wp14:editId="7C31BA39">
            <wp:extent cx="5274310" cy="3638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CC86" w14:textId="64D59867" w:rsidR="00F675B0" w:rsidRDefault="00F675B0" w:rsidP="001C5739">
      <w:r>
        <w:rPr>
          <w:noProof/>
        </w:rPr>
        <w:lastRenderedPageBreak/>
        <w:drawing>
          <wp:inline distT="0" distB="0" distL="0" distR="0" wp14:anchorId="773BB0D4" wp14:editId="2FBA196C">
            <wp:extent cx="5274310" cy="3236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FF1" w14:textId="6D1633BA" w:rsidR="00537B27" w:rsidRDefault="00537B27" w:rsidP="00537B27">
      <w:pPr>
        <w:pStyle w:val="2"/>
      </w:pPr>
      <w:r>
        <w:rPr>
          <w:rFonts w:hint="eastAsia"/>
        </w:rPr>
        <w:t>其他经典模型</w:t>
      </w:r>
    </w:p>
    <w:p w14:paraId="07CB4D3A" w14:textId="24F7D0D4" w:rsidR="00537B27" w:rsidRDefault="00502168" w:rsidP="00537B27">
      <w:r>
        <w:rPr>
          <w:noProof/>
        </w:rPr>
        <w:drawing>
          <wp:inline distT="0" distB="0" distL="0" distR="0" wp14:anchorId="4326CACE" wp14:editId="4F3A94C7">
            <wp:extent cx="5274310" cy="4283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41B" w14:textId="17A14B3E" w:rsidR="00895FD1" w:rsidRDefault="0067315C" w:rsidP="00537B27">
      <w:pPr>
        <w:rPr>
          <w:rFonts w:hint="eastAsia"/>
        </w:rPr>
      </w:pPr>
      <w:r w:rsidRPr="0067315C">
        <w:lastRenderedPageBreak/>
        <w:drawing>
          <wp:inline distT="0" distB="0" distL="0" distR="0" wp14:anchorId="21D05341" wp14:editId="547AF84A">
            <wp:extent cx="5274310" cy="2721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99D6" w14:textId="03E28C20" w:rsidR="000B2312" w:rsidRDefault="000B2312" w:rsidP="00537B27"/>
    <w:p w14:paraId="252651F6" w14:textId="4A2315E5" w:rsidR="000B2312" w:rsidRDefault="000B2312" w:rsidP="00537B27"/>
    <w:p w14:paraId="3F0BCFA1" w14:textId="1431AEE2" w:rsidR="000B2312" w:rsidRDefault="000B2312" w:rsidP="000B2312">
      <w:pPr>
        <w:pStyle w:val="2"/>
      </w:pPr>
      <w:r>
        <w:rPr>
          <w:rFonts w:hint="eastAsia"/>
        </w:rPr>
        <w:t>增量模型与螺旋模型</w:t>
      </w:r>
    </w:p>
    <w:p w14:paraId="510ED357" w14:textId="178592AA" w:rsidR="000B2312" w:rsidRDefault="00240A51" w:rsidP="000B2312">
      <w:r>
        <w:rPr>
          <w:noProof/>
        </w:rPr>
        <w:drawing>
          <wp:inline distT="0" distB="0" distL="0" distR="0" wp14:anchorId="1C6AA9AE" wp14:editId="4C11C375">
            <wp:extent cx="5274310" cy="3159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3B93" w14:textId="5776F12A" w:rsidR="003E4E03" w:rsidRDefault="003E4E03" w:rsidP="003E4E03">
      <w:pPr>
        <w:pStyle w:val="2"/>
      </w:pPr>
      <w:r>
        <w:rPr>
          <w:rFonts w:hint="eastAsia"/>
        </w:rPr>
        <w:lastRenderedPageBreak/>
        <w:t>构建组装模型（CBSD</w:t>
      </w:r>
      <w:r>
        <w:t>）</w:t>
      </w:r>
    </w:p>
    <w:p w14:paraId="090EBD57" w14:textId="1A795BEE" w:rsidR="0054640B" w:rsidRDefault="00034764" w:rsidP="0054640B">
      <w:r>
        <w:rPr>
          <w:noProof/>
        </w:rPr>
        <w:drawing>
          <wp:inline distT="0" distB="0" distL="0" distR="0" wp14:anchorId="633822AF" wp14:editId="430FF727">
            <wp:extent cx="5274310" cy="2454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70D5" w14:textId="3D79B561" w:rsidR="009633DB" w:rsidRDefault="009633DB" w:rsidP="00D6033C">
      <w:pPr>
        <w:pStyle w:val="3"/>
      </w:pPr>
      <w:r>
        <w:rPr>
          <w:rFonts w:hint="eastAsia"/>
        </w:rPr>
        <w:t>E</w:t>
      </w:r>
      <w:r>
        <w:t>JB</w:t>
      </w:r>
    </w:p>
    <w:p w14:paraId="01301E50" w14:textId="2CEEEB38" w:rsidR="00D6033C" w:rsidRDefault="00455B81" w:rsidP="00D6033C">
      <w:r>
        <w:rPr>
          <w:rFonts w:hint="eastAsia"/>
        </w:rPr>
        <w:t>E</w:t>
      </w:r>
      <w:r>
        <w:t>JB</w:t>
      </w:r>
      <w:r>
        <w:rPr>
          <w:rFonts w:hint="eastAsia"/>
        </w:rPr>
        <w:t>是sun的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服务器端组件模型，设计目标与核心应用是部署分布式应用程序。简单来说就是把已经编写好的程序（即：类）打包放在服务器上执行。凭借java跨平台的优势，用EJB</w:t>
      </w:r>
      <w:r w:rsidR="00DB7EB4">
        <w:rPr>
          <w:rFonts w:hint="eastAsia"/>
        </w:rPr>
        <w:t>技术部署的分布式系统可以不限于特定的平台。EJB（Enterprise</w:t>
      </w:r>
      <w:r w:rsidR="00DB7EB4">
        <w:t xml:space="preserve"> </w:t>
      </w:r>
      <w:r w:rsidR="00DB7EB4">
        <w:rPr>
          <w:rFonts w:hint="eastAsia"/>
        </w:rPr>
        <w:t>JavaBean）是J2EE的一部分，定义了一个用于开发基于组件的企业多重应用程序的标准。其特点包括网络服务中心支持和核心开发工具（SDK）。在J2EE里，Enterprise</w:t>
      </w:r>
      <w:r w:rsidR="00DB7EB4">
        <w:t xml:space="preserve"> </w:t>
      </w:r>
      <w:r w:rsidR="00DB7EB4">
        <w:rPr>
          <w:rFonts w:hint="eastAsia"/>
        </w:rPr>
        <w:t>Java</w:t>
      </w:r>
      <w:r w:rsidR="00DB7EB4">
        <w:t xml:space="preserve"> </w:t>
      </w:r>
      <w:r w:rsidR="00DB7EB4">
        <w:rPr>
          <w:rFonts w:hint="eastAsia"/>
        </w:rPr>
        <w:t>Beans（EJB）称为Java企业Bean，是Java的核心代码，分别是会话Bean（Session</w:t>
      </w:r>
      <w:r w:rsidR="00DB7EB4">
        <w:t xml:space="preserve"> </w:t>
      </w:r>
      <w:r w:rsidR="00DB7EB4">
        <w:rPr>
          <w:rFonts w:hint="eastAsia"/>
        </w:rPr>
        <w:t>Bean），实体Bean（</w:t>
      </w:r>
      <w:r w:rsidR="00DB7EB4">
        <w:t>Entity Bean）</w:t>
      </w:r>
      <w:r w:rsidR="00DB7EB4">
        <w:rPr>
          <w:rFonts w:hint="eastAsia"/>
        </w:rPr>
        <w:t>和消息驱动Bean（Message</w:t>
      </w:r>
      <w:r w:rsidR="00DB7EB4">
        <w:t xml:space="preserve"> </w:t>
      </w:r>
      <w:r w:rsidR="00DB7EB4">
        <w:rPr>
          <w:rFonts w:hint="eastAsia"/>
        </w:rPr>
        <w:t>Bean）。在EJB3.0推出以后，实体Bean被单独分了出来，形成新的规范JPA。</w:t>
      </w:r>
    </w:p>
    <w:p w14:paraId="64C292B1" w14:textId="252357B2" w:rsidR="006D7733" w:rsidRDefault="006D7733" w:rsidP="006D7733">
      <w:pPr>
        <w:pStyle w:val="4"/>
      </w:pPr>
      <w:r>
        <w:rPr>
          <w:rFonts w:hint="eastAsia"/>
        </w:rPr>
        <w:t>简介</w:t>
      </w:r>
    </w:p>
    <w:p w14:paraId="57E8118B" w14:textId="1283B50F" w:rsidR="00FC679C" w:rsidRDefault="00FC679C" w:rsidP="00E96521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SessionBean</w:t>
      </w:r>
      <w:proofErr w:type="spellEnd"/>
      <w:r>
        <w:rPr>
          <w:rFonts w:hint="eastAsia"/>
        </w:rPr>
        <w:t>用于实现业务逻辑，它可以是有状态的，也可以是无状态的。每当客户端请求时，容器就会选择一个</w:t>
      </w:r>
      <w:proofErr w:type="spellStart"/>
      <w:r>
        <w:rPr>
          <w:rFonts w:hint="eastAsia"/>
        </w:rPr>
        <w:t>SessionBean</w:t>
      </w:r>
      <w:proofErr w:type="spellEnd"/>
      <w:r>
        <w:rPr>
          <w:rFonts w:hint="eastAsia"/>
        </w:rPr>
        <w:t>来为客户端服务。Session</w:t>
      </w:r>
      <w:r>
        <w:t xml:space="preserve"> </w:t>
      </w:r>
      <w:r>
        <w:rPr>
          <w:rFonts w:hint="eastAsia"/>
        </w:rPr>
        <w:t>Bean可以直接访问数据库，但更多时候，它会通过Entity</w:t>
      </w:r>
      <w:r>
        <w:t xml:space="preserve"> </w:t>
      </w:r>
      <w:r>
        <w:rPr>
          <w:rFonts w:hint="eastAsia"/>
        </w:rPr>
        <w:t>Bean实现数据访问。</w:t>
      </w:r>
    </w:p>
    <w:p w14:paraId="1F13A910" w14:textId="7F422478" w:rsidR="00E96521" w:rsidRDefault="00E96521" w:rsidP="00E96521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Entity</w:t>
      </w:r>
      <w:r>
        <w:t>Bean</w:t>
      </w:r>
      <w:proofErr w:type="spellEnd"/>
      <w:r>
        <w:rPr>
          <w:rFonts w:hint="eastAsia"/>
        </w:rPr>
        <w:t>是域模型对象，用于实现O/R映射，负责将数据库中的表记录映射为内存中的Entity对象，事实上，创建一个</w:t>
      </w:r>
      <w:proofErr w:type="spellStart"/>
      <w:r>
        <w:rPr>
          <w:rFonts w:hint="eastAsia"/>
        </w:rPr>
        <w:t>EntityBean</w:t>
      </w:r>
      <w:proofErr w:type="spellEnd"/>
      <w:r>
        <w:rPr>
          <w:rFonts w:hint="eastAsia"/>
        </w:rPr>
        <w:t>对象相当于新建一条记录，删除一个</w:t>
      </w:r>
      <w:proofErr w:type="spellStart"/>
      <w:r>
        <w:rPr>
          <w:rFonts w:hint="eastAsia"/>
        </w:rPr>
        <w:t>EntityBean</w:t>
      </w:r>
      <w:proofErr w:type="spellEnd"/>
      <w:r>
        <w:rPr>
          <w:rFonts w:hint="eastAsia"/>
        </w:rPr>
        <w:t>会同时从数据库中删除对应的记录，修改一个</w:t>
      </w:r>
      <w:proofErr w:type="spellStart"/>
      <w:r>
        <w:rPr>
          <w:rFonts w:hint="eastAsia"/>
        </w:rPr>
        <w:t>EntityBean</w:t>
      </w:r>
      <w:proofErr w:type="spellEnd"/>
      <w:r>
        <w:rPr>
          <w:rFonts w:hint="eastAsia"/>
        </w:rPr>
        <w:t>时，容器会自动将Entity Bean的状态和数据库同步。</w:t>
      </w:r>
    </w:p>
    <w:p w14:paraId="277E0469" w14:textId="77777777" w:rsidR="00DE7B99" w:rsidRPr="00FC679C" w:rsidRDefault="00DE7B99" w:rsidP="00E96521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DE7B99" w:rsidRPr="00FC6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C57B8A"/>
    <w:multiLevelType w:val="hybridMultilevel"/>
    <w:tmpl w:val="424A7ED6"/>
    <w:lvl w:ilvl="0" w:tplc="004242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81"/>
    <w:rsid w:val="00034764"/>
    <w:rsid w:val="00086CE0"/>
    <w:rsid w:val="000B2312"/>
    <w:rsid w:val="00194388"/>
    <w:rsid w:val="001C5739"/>
    <w:rsid w:val="00240A51"/>
    <w:rsid w:val="003E4E03"/>
    <w:rsid w:val="00455B81"/>
    <w:rsid w:val="004F35EB"/>
    <w:rsid w:val="00502168"/>
    <w:rsid w:val="00537B27"/>
    <w:rsid w:val="0054640B"/>
    <w:rsid w:val="00553883"/>
    <w:rsid w:val="0067315C"/>
    <w:rsid w:val="006D7733"/>
    <w:rsid w:val="00783558"/>
    <w:rsid w:val="00895FD1"/>
    <w:rsid w:val="00953C47"/>
    <w:rsid w:val="009633DB"/>
    <w:rsid w:val="00A52FE5"/>
    <w:rsid w:val="00C8334D"/>
    <w:rsid w:val="00D6033C"/>
    <w:rsid w:val="00DB7EB4"/>
    <w:rsid w:val="00DE7B99"/>
    <w:rsid w:val="00E44428"/>
    <w:rsid w:val="00E71281"/>
    <w:rsid w:val="00E96521"/>
    <w:rsid w:val="00EB4101"/>
    <w:rsid w:val="00F675B0"/>
    <w:rsid w:val="00FC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F5CB7"/>
  <w15:chartTrackingRefBased/>
  <w15:docId w15:val="{E960FF5B-2AD6-488B-8156-59ABDBBC5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4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57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7B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33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442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86C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C57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953C4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53C4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37B2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633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E965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36</cp:revision>
  <dcterms:created xsi:type="dcterms:W3CDTF">2019-04-13T07:14:00Z</dcterms:created>
  <dcterms:modified xsi:type="dcterms:W3CDTF">2019-04-13T08:38:00Z</dcterms:modified>
</cp:coreProperties>
</file>