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宋体" w:hAnsi="宋体" w:eastAsia="宋体"/>
          <w:b/>
          <w:color w:val="1F497D"/>
          <w:sz w:val="36"/>
        </w:rPr>
        <w:t>合同模板（中哈双语 - 完整版）</w:t>
      </w:r>
    </w:p>
    <w:p>
      <w:pPr>
        <w:pBdr>
          <w:bottom w:val="single" w:sz="6" w:space="1" w:color="2E74B5"/>
        </w:pBdr>
      </w:pPr>
    </w:p>
    <w:p>
      <w:r>
        <w:rPr>
          <w:rFonts w:ascii="宋体" w:hAnsi="宋体" w:eastAsia="宋体"/>
          <w:b w:val="0"/>
          <w:sz w:val="22"/>
        </w:rPr>
        <w:t>本文档包含铜锭进口业务全流程所需的三套核心合同模板：</w:t>
      </w:r>
    </w:p>
    <w:p>
      <w:pPr>
        <w:pStyle w:val="ListBullet"/>
        <w:ind w:left="420"/>
      </w:pPr>
      <w:r>
        <w:rPr>
          <w:rFonts w:ascii="宋体" w:hAnsi="宋体" w:eastAsia="宋体"/>
          <w:b w:val="0"/>
          <w:sz w:val="22"/>
        </w:rPr>
        <w:t>合同模板一：境外采购合同（废旧电缆线）</w:t>
      </w:r>
    </w:p>
    <w:p>
      <w:pPr>
        <w:pStyle w:val="ListBullet"/>
        <w:ind w:left="420"/>
      </w:pPr>
      <w:r>
        <w:rPr>
          <w:rFonts w:ascii="宋体" w:hAnsi="宋体" w:eastAsia="宋体"/>
          <w:b w:val="0"/>
          <w:sz w:val="22"/>
        </w:rPr>
        <w:t>合同模板二：加工合同（代加工模式）</w:t>
      </w:r>
    </w:p>
    <w:p>
      <w:pPr>
        <w:pStyle w:val="ListBullet"/>
        <w:ind w:left="420"/>
      </w:pPr>
      <w:r>
        <w:rPr>
          <w:rFonts w:ascii="宋体" w:hAnsi="宋体" w:eastAsia="宋体"/>
          <w:b w:val="0"/>
          <w:sz w:val="22"/>
        </w:rPr>
        <w:t>合同模板三：国际贸易合同（国内销售交割 - 含最新交易条款）</w:t>
      </w:r>
    </w:p>
    <w:p/>
    <w:p>
      <w:r>
        <w:rPr>
          <w:rFonts w:ascii="宋体" w:hAnsi="宋体" w:eastAsia="宋体"/>
          <w:b/>
          <w:sz w:val="22"/>
        </w:rPr>
        <w:t>注：所有合同均为中哈双语对照，正式签署前请咨询当地法律专业人士。</w:t>
      </w:r>
    </w:p>
    <w:p>
      <w:r>
        <w:br w:type="page"/>
      </w:r>
    </w:p>
    <w:p>
      <w:pPr>
        <w:pStyle w:val="Heading2"/>
      </w:pPr>
      <w:r>
        <w:rPr>
          <w:rFonts w:ascii="宋体" w:hAnsi="宋体" w:eastAsia="宋体"/>
          <w:b/>
          <w:color w:val="2E74B5"/>
          <w:sz w:val="30"/>
        </w:rPr>
        <w:t>合同模板一：境外采购合同（中哈双语）</w:t>
      </w:r>
    </w:p>
    <w:p>
      <w:r>
        <w:rPr>
          <w:rFonts w:ascii="宋体" w:hAnsi="宋体" w:eastAsia="宋体"/>
          <w:b/>
          <w:sz w:val="22"/>
        </w:rPr>
        <w:t>哈萨克斯坦废旧电缆线采购合同 / Қазақстандағы ескі кабель сатып алу келісімшарты</w:t>
      </w:r>
    </w:p>
    <w:p/>
    <w:p>
      <w:r>
        <w:rPr>
          <w:rFonts w:ascii="宋体" w:hAnsi="宋体" w:eastAsia="宋体"/>
          <w:b w:val="0"/>
          <w:sz w:val="22"/>
        </w:rPr>
        <w:t>合同编号 / Келісімшарт нөмірі：__________</w:t>
      </w:r>
    </w:p>
    <w:p>
      <w:r>
        <w:rPr>
          <w:rFonts w:ascii="宋体" w:hAnsi="宋体" w:eastAsia="宋体"/>
          <w:b w:val="0"/>
          <w:sz w:val="22"/>
        </w:rPr>
        <w:t>签订日期 / Қол қою күні：__________</w:t>
      </w:r>
    </w:p>
    <w:p>
      <w:r>
        <w:rPr>
          <w:rFonts w:ascii="宋体" w:hAnsi="宋体" w:eastAsia="宋体"/>
          <w:b w:val="0"/>
          <w:sz w:val="22"/>
        </w:rPr>
        <w:t>签订地点 / Қол қою орны：阿斯塔纳，哈萨克斯坦 / Астана, Қазақстан</w:t>
      </w:r>
    </w:p>
    <w:p/>
    <w:p>
      <w:r>
        <w:rPr>
          <w:rFonts w:ascii="宋体" w:hAnsi="宋体" w:eastAsia="宋体"/>
          <w:b/>
          <w:sz w:val="22"/>
        </w:rPr>
        <w:t>甲方（买方）/ Тарап А（Сатып алушы）：</w:t>
      </w:r>
    </w:p>
    <w:p>
      <w:pPr>
        <w:ind w:left="420"/>
      </w:pPr>
      <w:r>
        <w:rPr>
          <w:rFonts w:ascii="宋体" w:hAnsi="宋体" w:eastAsia="宋体"/>
          <w:b w:val="0"/>
          <w:sz w:val="22"/>
        </w:rPr>
        <w:t>公司名称 / Атауы：____________________</w:t>
      </w:r>
    </w:p>
    <w:p>
      <w:pPr>
        <w:ind w:left="420"/>
      </w:pPr>
      <w:r>
        <w:rPr>
          <w:rFonts w:ascii="宋体" w:hAnsi="宋体" w:eastAsia="宋体"/>
          <w:b w:val="0"/>
          <w:sz w:val="22"/>
        </w:rPr>
        <w:t>法定代表人 / Заңды өкілі：____________________</w:t>
      </w:r>
    </w:p>
    <w:p>
      <w:r>
        <w:rPr>
          <w:rFonts w:ascii="宋体" w:hAnsi="宋体" w:eastAsia="宋体"/>
          <w:b/>
          <w:sz w:val="22"/>
        </w:rPr>
        <w:t>乙方（卖方）/ Тарап Б（Сатушы）：</w:t>
      </w:r>
    </w:p>
    <w:p>
      <w:pPr>
        <w:ind w:left="420"/>
      </w:pPr>
      <w:r>
        <w:rPr>
          <w:rFonts w:ascii="宋体" w:hAnsi="宋体" w:eastAsia="宋体"/>
          <w:b w:val="0"/>
          <w:sz w:val="22"/>
        </w:rPr>
        <w:t>公司名称 / Атауы：____________________</w:t>
      </w:r>
    </w:p>
    <w:p>
      <w:pPr>
        <w:ind w:left="420"/>
      </w:pPr>
      <w:r>
        <w:rPr>
          <w:rFonts w:ascii="宋体" w:hAnsi="宋体" w:eastAsia="宋体"/>
          <w:b w:val="0"/>
          <w:sz w:val="22"/>
        </w:rPr>
        <w:t>法定代表人 / Заңды өкілі：____________________</w:t>
      </w:r>
    </w:p>
    <w:p/>
    <w:p>
      <w:r>
        <w:rPr>
          <w:rFonts w:ascii="宋体" w:hAnsi="宋体" w:eastAsia="宋体"/>
          <w:b/>
          <w:sz w:val="22"/>
        </w:rPr>
        <w:t>第一条 货物明细 / 1-бап. Тауардың сипаттамасы</w:t>
      </w:r>
    </w:p>
    <w:p>
      <w:pPr>
        <w:pStyle w:val="ListBullet"/>
        <w:ind w:left="420"/>
      </w:pPr>
      <w:r>
        <w:rPr>
          <w:rFonts w:ascii="宋体" w:hAnsi="宋体" w:eastAsia="宋体"/>
          <w:b w:val="0"/>
          <w:sz w:val="22"/>
        </w:rPr>
        <w:t>货物名称：废旧电缆线 / Тауар атауы：Ескі кабель</w:t>
      </w:r>
    </w:p>
    <w:p>
      <w:pPr>
        <w:pStyle w:val="ListBullet"/>
        <w:ind w:left="420"/>
      </w:pPr>
      <w:r>
        <w:rPr>
          <w:rFonts w:ascii="宋体" w:hAnsi="宋体" w:eastAsia="宋体"/>
          <w:b w:val="0"/>
          <w:sz w:val="22"/>
        </w:rPr>
        <w:t>规格品种：火烧线、扁平线、工业电缆等 / Түрлері：Өрттен өткен, жалпақ, өнеркәсіптік кабельдер</w:t>
      </w:r>
    </w:p>
    <w:p>
      <w:pPr>
        <w:pStyle w:val="ListBullet"/>
        <w:ind w:left="420"/>
      </w:pPr>
      <w:r>
        <w:rPr>
          <w:rFonts w:ascii="宋体" w:hAnsi="宋体" w:eastAsia="宋体"/>
          <w:b w:val="0"/>
          <w:sz w:val="22"/>
        </w:rPr>
        <w:t>定价方式：按实际出铜率及当日沪铜价格下浮结算 / Баға белгілеу：Нақты мыс шығымы мен Шанхай мыс бағасына негізделген</w:t>
      </w:r>
    </w:p>
    <w:p/>
    <w:p>
      <w:r>
        <w:rPr>
          <w:rFonts w:ascii="宋体" w:hAnsi="宋体" w:eastAsia="宋体"/>
          <w:b/>
          <w:sz w:val="22"/>
        </w:rPr>
        <w:t>第二条 质量与验收 / 2-бап. Сапа және қабылдау</w:t>
      </w:r>
    </w:p>
    <w:p>
      <w:r>
        <w:rPr>
          <w:rFonts w:ascii="宋体" w:hAnsi="宋体" w:eastAsia="宋体"/>
          <w:b w:val="0"/>
          <w:sz w:val="22"/>
        </w:rPr>
        <w:t>货物需符合双方约定的质量标准，以工厂二次验货结果为准。</w:t>
      </w:r>
    </w:p>
    <w:p>
      <w:pPr>
        <w:ind w:left="420"/>
      </w:pPr>
      <w:r>
        <w:rPr>
          <w:rFonts w:ascii="宋体" w:hAnsi="宋体" w:eastAsia="宋体"/>
          <w:b w:val="0"/>
          <w:sz w:val="22"/>
        </w:rPr>
        <w:t>Тауар тараптар келіскен сапа стандарттарына сәйкес болуы керек, зауыттағы екінші тексеру нәтижесі негіз болып табылады.</w:t>
      </w:r>
    </w:p>
    <w:p/>
    <w:p>
      <w:r>
        <w:rPr>
          <w:rFonts w:ascii="宋体" w:hAnsi="宋体" w:eastAsia="宋体"/>
          <w:b/>
          <w:sz w:val="22"/>
        </w:rPr>
        <w:t>第三条 付款方式 / 3-бап. Төлем тәртібі</w:t>
      </w:r>
    </w:p>
    <w:p>
      <w:r>
        <w:rPr>
          <w:rFonts w:ascii="宋体" w:hAnsi="宋体" w:eastAsia="宋体"/>
          <w:b w:val="0"/>
          <w:sz w:val="22"/>
        </w:rPr>
        <w:t>建议模式：30%-50%预付 + 工厂二次验货合格后付清尾款。</w:t>
      </w:r>
    </w:p>
    <w:p>
      <w:pPr>
        <w:ind w:left="420"/>
      </w:pPr>
      <w:r>
        <w:rPr>
          <w:rFonts w:ascii="宋体" w:hAnsi="宋体" w:eastAsia="宋体"/>
          <w:b w:val="0"/>
          <w:sz w:val="22"/>
        </w:rPr>
        <w:t>Ұсынылатын режим: 30%-50% алдын ала төлем + зауыттағы екінші тексеруден кейін қалған соманы төлеу.</w:t>
      </w:r>
    </w:p>
    <w:p>
      <w:r>
        <w:br w:type="page"/>
      </w:r>
    </w:p>
    <w:p>
      <w:pPr>
        <w:pStyle w:val="Heading2"/>
      </w:pPr>
      <w:r>
        <w:rPr>
          <w:rFonts w:ascii="宋体" w:hAnsi="宋体" w:eastAsia="宋体"/>
          <w:b/>
          <w:color w:val="2E74B5"/>
          <w:sz w:val="30"/>
        </w:rPr>
        <w:t>合同模板二：加工合同（中哈双语）</w:t>
      </w:r>
    </w:p>
    <w:p>
      <w:r>
        <w:rPr>
          <w:rFonts w:ascii="宋体" w:hAnsi="宋体" w:eastAsia="宋体"/>
          <w:b/>
          <w:sz w:val="22"/>
        </w:rPr>
        <w:t>废旧电缆线加工合同 / Ескі кабельді қайта өңдеу келісімшарты</w:t>
      </w:r>
    </w:p>
    <w:p/>
    <w:p>
      <w:r>
        <w:rPr>
          <w:rFonts w:ascii="宋体" w:hAnsi="宋体" w:eastAsia="宋体"/>
          <w:b/>
          <w:sz w:val="22"/>
        </w:rPr>
        <w:t>第一条 加工标的 / 1-бап. Өңдеу нысаны</w:t>
      </w:r>
    </w:p>
    <w:p>
      <w:pPr>
        <w:pStyle w:val="ListBullet"/>
        <w:ind w:left="420"/>
      </w:pPr>
      <w:r>
        <w:rPr>
          <w:rFonts w:ascii="宋体" w:hAnsi="宋体" w:eastAsia="宋体"/>
          <w:b w:val="0"/>
          <w:sz w:val="22"/>
        </w:rPr>
        <w:t>原料：废旧电缆线 / Шикізат：Ескі кабель</w:t>
      </w:r>
    </w:p>
    <w:p>
      <w:pPr>
        <w:pStyle w:val="ListBullet"/>
        <w:ind w:left="420"/>
      </w:pPr>
      <w:r>
        <w:rPr>
          <w:rFonts w:ascii="宋体" w:hAnsi="宋体" w:eastAsia="宋体"/>
          <w:b w:val="0"/>
          <w:sz w:val="22"/>
        </w:rPr>
        <w:t>成品：电解铜锭（品味≥99.5%）/ Өнім：Электролиттік мыс құймасы（тазалығы ≥99.5%）</w:t>
      </w:r>
    </w:p>
    <w:p/>
    <w:p>
      <w:r>
        <w:rPr>
          <w:rFonts w:ascii="宋体" w:hAnsi="宋体" w:eastAsia="宋体"/>
          <w:b/>
          <w:sz w:val="22"/>
        </w:rPr>
        <w:t>第二条 损耗与标准 / 2-бап. Шығын және стандарттар</w:t>
      </w:r>
    </w:p>
    <w:p>
      <w:r>
        <w:rPr>
          <w:rFonts w:ascii="宋体" w:hAnsi="宋体" w:eastAsia="宋体"/>
          <w:b w:val="0"/>
          <w:sz w:val="22"/>
        </w:rPr>
        <w:t>允许总损耗比例：≤1%。成品最低重量需符合原料重量与损耗比的换算。</w:t>
      </w:r>
    </w:p>
    <w:p>
      <w:pPr>
        <w:ind w:left="420"/>
      </w:pPr>
      <w:r>
        <w:rPr>
          <w:rFonts w:ascii="宋体" w:hAnsi="宋体" w:eastAsia="宋体"/>
          <w:b w:val="0"/>
          <w:sz w:val="22"/>
        </w:rPr>
        <w:t>Рұқсат етілген жалпы шығын пайызы: ≤1%. Дайын өнімнің ең аз салмағы шикізат салмағы мен шығын пайызына сәйкес болуы керек.</w:t>
      </w:r>
    </w:p>
    <w:p/>
    <w:p>
      <w:r>
        <w:rPr>
          <w:rFonts w:ascii="宋体" w:hAnsi="宋体" w:eastAsia="宋体"/>
          <w:b/>
          <w:sz w:val="22"/>
        </w:rPr>
        <w:t>第三条 加工费结算 / 3-бап. Өңдеу ақысын есептеу</w:t>
      </w:r>
    </w:p>
    <w:p>
      <w:pPr>
        <w:ind w:left="420"/>
      </w:pPr>
      <w:r>
        <w:rPr>
          <w:rFonts w:ascii="宋体" w:hAnsi="宋体" w:eastAsia="宋体"/>
          <w:b w:val="0"/>
          <w:sz w:val="22"/>
        </w:rPr>
        <w:t>按成品铜锭重量结算加工费。 / Өңдеу ақысы дайын мыс құймасының салмағы бойынша есептеледі.</w:t>
      </w:r>
    </w:p>
    <w:p>
      <w:r>
        <w:br w:type="page"/>
      </w:r>
    </w:p>
    <w:p>
      <w:pPr>
        <w:pStyle w:val="Heading2"/>
      </w:pPr>
      <w:r>
        <w:rPr>
          <w:rFonts w:ascii="宋体" w:hAnsi="宋体" w:eastAsia="宋体"/>
          <w:b/>
          <w:color w:val="2E74B5"/>
          <w:sz w:val="30"/>
        </w:rPr>
        <w:t>合同模板三：国际贸易合同（中哈双语）</w:t>
      </w:r>
    </w:p>
    <w:p>
      <w:r>
        <w:rPr>
          <w:rFonts w:ascii="宋体" w:hAnsi="宋体" w:eastAsia="宋体"/>
          <w:b/>
          <w:sz w:val="22"/>
        </w:rPr>
        <w:t>铜锭销售合同 / Мыс құймаларын сату келісімшарты</w:t>
      </w:r>
    </w:p>
    <w:p/>
    <w:p>
      <w:r>
        <w:rPr>
          <w:rFonts w:ascii="宋体" w:hAnsi="宋体" w:eastAsia="宋体"/>
          <w:b w:val="0"/>
          <w:sz w:val="22"/>
        </w:rPr>
        <w:t>合同编号 / Келісімшарт нөмірі：__________</w:t>
      </w:r>
    </w:p>
    <w:p/>
    <w:p>
      <w:r>
        <w:rPr>
          <w:rFonts w:ascii="宋体" w:hAnsi="宋体" w:eastAsia="宋体"/>
          <w:b/>
          <w:sz w:val="22"/>
        </w:rPr>
        <w:t>第一条 货物明细 / 1-бап. Тауар сипаттамасы</w:t>
      </w:r>
    </w:p>
    <w:p>
      <w:pPr>
        <w:pStyle w:val="ListBullet"/>
        <w:ind w:left="420"/>
      </w:pPr>
      <w:r>
        <w:rPr>
          <w:rFonts w:ascii="宋体" w:hAnsi="宋体" w:eastAsia="宋体"/>
          <w:b w:val="0"/>
          <w:sz w:val="22"/>
        </w:rPr>
        <w:t>货物名称：电解铜锭 / Тауар атауы：Электролиттік мыс құймасы</w:t>
      </w:r>
    </w:p>
    <w:p>
      <w:pPr>
        <w:pStyle w:val="ListBullet"/>
        <w:ind w:left="420"/>
      </w:pPr>
      <w:r>
        <w:rPr>
          <w:rFonts w:ascii="宋体" w:hAnsi="宋体" w:eastAsia="宋体"/>
          <w:b w:val="0"/>
          <w:sz w:val="22"/>
        </w:rPr>
        <w:t>数量：____吨（最终以过磅为准）/ Саны：____ тонна（соңғы өлшем бойынша）</w:t>
      </w:r>
    </w:p>
    <w:p/>
    <w:p>
      <w:r>
        <w:rPr>
          <w:rFonts w:ascii="宋体" w:hAnsi="宋体" w:eastAsia="宋体"/>
          <w:b/>
          <w:sz w:val="22"/>
        </w:rPr>
        <w:t>第二条 交易日与计价 / 2-бап. Сауда күні және баға белгілеу</w:t>
      </w:r>
    </w:p>
    <w:p>
      <w:r>
        <w:rPr>
          <w:rFonts w:ascii="宋体" w:hAnsi="宋体" w:eastAsia="宋体"/>
          <w:b/>
          <w:sz w:val="22"/>
        </w:rPr>
        <w:t>1. 交易日：该合同项下的货物到达中方口岸后，中方海关出具该合同项下的货物提离通知书后的24小时内为交易日。</w:t>
      </w:r>
    </w:p>
    <w:p>
      <w:pPr>
        <w:ind w:left="420"/>
      </w:pPr>
      <w:r>
        <w:rPr>
          <w:rFonts w:ascii="宋体" w:hAnsi="宋体" w:eastAsia="宋体"/>
          <w:b w:val="0"/>
          <w:sz w:val="22"/>
        </w:rPr>
        <w:t>1. Сауда күні: Осы келісімшарт бойынша тауар Қытай портына келгеннен кейін, Қытай кедені тауарды шығару туралы хабарлама бергеннен кейінгі 24 сағат ішінде сауда күні болып есептеледі.</w:t>
      </w:r>
    </w:p>
    <w:p>
      <w:r>
        <w:rPr>
          <w:rFonts w:ascii="宋体" w:hAnsi="宋体" w:eastAsia="宋体"/>
          <w:b/>
          <w:sz w:val="22"/>
        </w:rPr>
        <w:t>2. 计价结算点：以交易日当天的开盘价为该合同项下的货物的实际交易价格。买方需在24小时内支付全部100%货物款项。</w:t>
      </w:r>
    </w:p>
    <w:p>
      <w:pPr>
        <w:ind w:left="420"/>
      </w:pPr>
      <w:r>
        <w:rPr>
          <w:rFonts w:ascii="宋体" w:hAnsi="宋体" w:eastAsia="宋体"/>
          <w:b w:val="0"/>
          <w:sz w:val="22"/>
        </w:rPr>
        <w:t>2. Есеп айырысу нүктесі: Сауда күніндегі ашылу бағасы осы келісімшарт бойынша тауардың нақты сауда бағасы болып табылады. Сатып алушы 24 сағат ішінде тауар құнының 100% толық төлеуі тиіс.</w:t>
      </w:r>
    </w:p>
    <w:p/>
    <w:p>
      <w:r>
        <w:rPr>
          <w:rFonts w:ascii="宋体" w:hAnsi="宋体" w:eastAsia="宋体"/>
          <w:b/>
          <w:sz w:val="22"/>
        </w:rPr>
        <w:t>第三条 提货时间与费用承担 / 3-бап. Тауарды алу уақыты және шығындар</w:t>
      </w:r>
    </w:p>
    <w:p>
      <w:r>
        <w:rPr>
          <w:rFonts w:ascii="宋体" w:hAnsi="宋体" w:eastAsia="宋体"/>
          <w:b/>
          <w:sz w:val="22"/>
        </w:rPr>
        <w:t>以提离通知书发放时间后的24小时内，买方需自行派车装货提离。超过24小时未提离，未提离后所产生的一切费用（包含但不限于仓储费，压车费等一系列因货物所产生的额外费用）买方承担。</w:t>
      </w:r>
    </w:p>
    <w:p>
      <w:pPr>
        <w:ind w:left="420"/>
      </w:pPr>
      <w:r>
        <w:rPr>
          <w:rFonts w:ascii="宋体" w:hAnsi="宋体" w:eastAsia="宋体"/>
          <w:b w:val="0"/>
          <w:sz w:val="22"/>
        </w:rPr>
        <w:t>Шығару туралы хабарлама берілген уақыттан кейін 24 сағат ішінде Сатып алушы тауарды тиеу және алып кету үшін өз көлігін жіберуі керек. Егер 24 сағаттан асса, алып кетпегеннен кейін туындаған барлық шығындарды (қоймада сақтау ақысы, көліктің тұрып қалу ақысы және т.б. қосымша шығындар) Сатып алушы көтереді.</w:t>
      </w:r>
    </w:p>
    <w:p/>
    <w:p>
      <w:r>
        <w:rPr>
          <w:rFonts w:ascii="宋体" w:hAnsi="宋体" w:eastAsia="宋体"/>
          <w:b/>
          <w:sz w:val="22"/>
        </w:rPr>
        <w:t>第四条 违约条款 / 4-бап. Келісімшартты бұзу шарттары</w:t>
      </w:r>
    </w:p>
    <w:p>
      <w:r>
        <w:rPr>
          <w:rFonts w:ascii="宋体" w:hAnsi="宋体" w:eastAsia="宋体"/>
          <w:b/>
          <w:sz w:val="22"/>
        </w:rPr>
        <w:t>除质量问题外，因买方其他原因违约不提货，买方需支付该合同项下货物总值的30%作为违约金支付给卖方指定账户。</w:t>
      </w:r>
    </w:p>
    <w:p>
      <w:pPr>
        <w:ind w:left="420"/>
      </w:pPr>
      <w:r>
        <w:rPr>
          <w:rFonts w:ascii="宋体" w:hAnsi="宋体" w:eastAsia="宋体"/>
          <w:b w:val="0"/>
          <w:sz w:val="22"/>
        </w:rPr>
        <w:t>Сапа мәселелерін қоспағанда, Сатып алушының басқа себептермен тауарды алудан бас тартуы жағдайында, Сатып алушы Сатушының көрсетілген шотына тауардың жалпы құнының 30% мөлшерінде айыппұл төлеуі тиіс.</w:t>
      </w:r>
    </w:p>
    <w:p/>
    <w:p>
      <w:r>
        <w:rPr>
          <w:rFonts w:ascii="宋体" w:hAnsi="宋体" w:eastAsia="宋体"/>
          <w:b/>
          <w:sz w:val="22"/>
        </w:rPr>
        <w:t>第五条 争议解决 / 5-бап. Дауларды шешу</w:t>
      </w:r>
    </w:p>
    <w:p>
      <w:r>
        <w:rPr>
          <w:rFonts w:ascii="宋体" w:hAnsi="宋体" w:eastAsia="宋体"/>
          <w:b w:val="0"/>
          <w:sz w:val="22"/>
        </w:rPr>
        <w:t>本合同适用中华人民共和国法律，提交中国国际经济贸易仲裁委员会仲裁。</w:t>
      </w:r>
    </w:p>
    <w:p>
      <w:pPr>
        <w:ind w:left="420"/>
      </w:pPr>
      <w:r>
        <w:rPr>
          <w:rFonts w:ascii="宋体" w:hAnsi="宋体" w:eastAsia="宋体"/>
          <w:b w:val="0"/>
          <w:sz w:val="22"/>
        </w:rPr>
        <w:t>Осы келісімшарт Қытай Халық Республикасының заңдарына бағынады, даулар Қытай Халықаралық Экономикалық және Сауда Арбитраж Комиссиясына жіберіледі。</w:t>
      </w:r>
    </w:p>
    <w:p/>
    <w:p>
      <w:r>
        <w:rPr>
          <w:rFonts w:ascii="宋体" w:hAnsi="宋体" w:eastAsia="宋体"/>
          <w:b w:val="0"/>
          <w:sz w:val="22"/>
        </w:rPr>
        <w:t>卖方（盖章）Сатушы（Мөр）　　　买方（盖章）Сатып алушы（Мөр）</w:t>
      </w:r>
    </w:p>
    <w:p>
      <w:r>
        <w:br w:type="page"/>
      </w:r>
    </w:p>
    <w:p>
      <w:pPr>
        <w:pStyle w:val="Heading2"/>
      </w:pPr>
      <w:r>
        <w:rPr>
          <w:rFonts w:ascii="宋体" w:hAnsi="宋体" w:eastAsia="宋体"/>
          <w:b/>
          <w:color w:val="2E74B5"/>
          <w:sz w:val="30"/>
        </w:rPr>
        <w:t>使用说明与排版建议</w:t>
      </w:r>
    </w:p>
    <w:p>
      <w:pPr>
        <w:pStyle w:val="ListBullet"/>
        <w:ind w:left="420"/>
      </w:pPr>
      <w:r>
        <w:rPr>
          <w:rFonts w:ascii="宋体" w:hAnsi="宋体" w:eastAsia="宋体"/>
          <w:b w:val="0"/>
          <w:sz w:val="22"/>
        </w:rPr>
        <w:t>所有新增条款已加粗显示，以便在签署时重点提醒买方。</w:t>
      </w:r>
    </w:p>
    <w:p>
      <w:pPr>
        <w:pStyle w:val="ListBullet"/>
        <w:ind w:left="420"/>
      </w:pPr>
      <w:r>
        <w:rPr>
          <w:rFonts w:ascii="宋体" w:hAnsi="宋体" w:eastAsia="宋体"/>
          <w:b w:val="0"/>
          <w:sz w:val="22"/>
        </w:rPr>
        <w:t>哈萨克语翻译已针对法律语境优化，确保严谨。</w:t>
      </w:r>
    </w:p>
    <w:p>
      <w:pPr>
        <w:pStyle w:val="ListBullet"/>
        <w:ind w:left="420"/>
      </w:pPr>
      <w:r>
        <w:rPr>
          <w:rFonts w:ascii="宋体" w:hAnsi="宋体" w:eastAsia="宋体"/>
          <w:b w:val="0"/>
          <w:sz w:val="22"/>
        </w:rPr>
        <w:t>建议正式合同时使用公司公章，并在每页加盖骑缝章。</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