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spacing w:before="0" w:beforeAutospacing="0" w:after="0" w:afterAutospacing="0"/>
        <w:ind w:left="0" w:right="0"/>
        <w:jc w:val="center"/>
        <w:rPr>
          <w:sz w:val="44"/>
          <w:szCs w:val="44"/>
          <w:lang w:val="en-US"/>
        </w:rPr>
      </w:pPr>
      <w:r>
        <w:rPr>
          <w:rFonts w:hint="default" w:ascii="Times New Roman" w:hAnsi="Times New Roman" w:eastAsia="宋体" w:cs="Times New Roman"/>
          <w:kern w:val="2"/>
          <w:sz w:val="21"/>
          <w:szCs w:val="24"/>
          <w:lang w:val="en-US" w:eastAsia="zh-CN" w:bidi="ar"/>
        </w:rPr>
        <w:drawing>
          <wp:inline distT="0" distB="0" distL="114300" distR="114300">
            <wp:extent cx="1495425" cy="1504950"/>
            <wp:effectExtent l="0" t="0" r="0" b="0"/>
            <wp:docPr id="1" name="图片 6"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newlogo"/>
                    <pic:cNvPicPr>
                      <a:picLocks noChangeAspect="1"/>
                    </pic:cNvPicPr>
                  </pic:nvPicPr>
                  <pic:blipFill>
                    <a:blip r:embed="rId4"/>
                    <a:stretch>
                      <a:fillRect/>
                    </a:stretch>
                  </pic:blipFill>
                  <pic:spPr>
                    <a:xfrm>
                      <a:off x="0" y="0"/>
                      <a:ext cx="1495425" cy="1504950"/>
                    </a:xfrm>
                    <a:prstGeom prst="rect">
                      <a:avLst/>
                    </a:prstGeom>
                    <a:noFill/>
                    <a:ln w="9525">
                      <a:noFill/>
                    </a:ln>
                  </pic:spPr>
                </pic:pic>
              </a:graphicData>
            </a:graphic>
          </wp:inline>
        </w:drawing>
      </w:r>
    </w:p>
    <w:p>
      <w:pPr>
        <w:keepNext w:val="0"/>
        <w:keepLines w:val="0"/>
        <w:widowControl w:val="0"/>
        <w:suppressLineNumbers w:val="0"/>
        <w:autoSpaceDE w:val="0"/>
        <w:autoSpaceDN/>
        <w:spacing w:before="0" w:beforeAutospacing="0" w:after="0" w:afterAutospacing="0"/>
        <w:ind w:left="0" w:right="0"/>
        <w:jc w:val="center"/>
        <w:rPr>
          <w:sz w:val="52"/>
          <w:szCs w:val="52"/>
          <w:lang w:val="en-US"/>
        </w:rPr>
      </w:pPr>
      <w:r>
        <w:rPr>
          <w:rFonts w:hint="default" w:ascii="Times New Roman" w:hAnsi="Times New Roman" w:eastAsia="宋体" w:cs="Times New Roman"/>
          <w:kern w:val="2"/>
          <w:sz w:val="52"/>
          <w:szCs w:val="52"/>
          <w:lang w:val="en-US" w:eastAsia="zh-CN" w:bidi="ar"/>
        </w:rPr>
        <w:drawing>
          <wp:inline distT="0" distB="0" distL="114300" distR="114300">
            <wp:extent cx="3390900" cy="78105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a:lum contrast="9999"/>
                    </a:blip>
                    <a:stretch>
                      <a:fillRect/>
                    </a:stretch>
                  </pic:blipFill>
                  <pic:spPr>
                    <a:xfrm>
                      <a:off x="0" y="0"/>
                      <a:ext cx="3390900" cy="781050"/>
                    </a:xfrm>
                    <a:prstGeom prst="rect">
                      <a:avLst/>
                    </a:prstGeom>
                    <a:solidFill>
                      <a:srgbClr val="FFFFFF"/>
                    </a:solidFill>
                    <a:ln w="9525">
                      <a:noFill/>
                    </a:ln>
                  </pic:spPr>
                </pic:pic>
              </a:graphicData>
            </a:graphic>
          </wp:inline>
        </w:drawing>
      </w:r>
    </w:p>
    <w:p>
      <w:pPr>
        <w:keepNext w:val="0"/>
        <w:keepLines w:val="0"/>
        <w:widowControl w:val="0"/>
        <w:suppressLineNumbers w:val="0"/>
        <w:autoSpaceDE w:val="0"/>
        <w:autoSpaceDN/>
        <w:spacing w:before="0" w:beforeAutospacing="0" w:after="0" w:afterAutospacing="0"/>
        <w:ind w:left="0" w:right="0"/>
        <w:jc w:val="center"/>
        <w:rPr>
          <w:b/>
          <w:bCs w:val="0"/>
          <w:sz w:val="52"/>
          <w:szCs w:val="52"/>
          <w:lang w:val="en-US"/>
        </w:rPr>
      </w:pPr>
      <w:r>
        <w:rPr>
          <w:rFonts w:hint="eastAsia" w:ascii="黑体" w:hAnsi="宋体" w:eastAsia="黑体" w:cs="黑体"/>
          <w:b/>
          <w:bCs w:val="0"/>
          <w:kern w:val="2"/>
          <w:sz w:val="52"/>
          <w:szCs w:val="52"/>
          <w:lang w:val="en-US" w:eastAsia="zh-CN" w:bidi="ar"/>
        </w:rPr>
        <w:t>本科学士毕业论文</w:t>
      </w:r>
    </w:p>
    <w:p>
      <w:pPr>
        <w:keepNext w:val="0"/>
        <w:keepLines w:val="0"/>
        <w:widowControl w:val="0"/>
        <w:suppressLineNumbers w:val="0"/>
        <w:autoSpaceDE w:val="0"/>
        <w:autoSpaceDN/>
        <w:spacing w:before="0" w:beforeAutospacing="0" w:after="0" w:afterAutospacing="0"/>
        <w:ind w:left="0" w:right="0"/>
        <w:jc w:val="center"/>
        <w:rPr>
          <w:rFonts w:hint="eastAsia" w:ascii="黑体" w:hAnsi="宋体" w:eastAsia="黑体" w:cs="黑体"/>
          <w:b/>
          <w:bCs w:val="0"/>
          <w:sz w:val="48"/>
          <w:szCs w:val="48"/>
          <w:lang w:val="en-US"/>
        </w:rPr>
      </w:pPr>
      <w:r>
        <w:rPr>
          <w:rFonts w:hint="eastAsia" w:ascii="黑体" w:hAnsi="宋体" w:eastAsia="黑体" w:cs="黑体"/>
          <w:bCs/>
          <w:kern w:val="2"/>
          <w:sz w:val="48"/>
          <w:szCs w:val="48"/>
          <w:lang w:val="en-US" w:eastAsia="zh-CN" w:bidi="ar"/>
        </w:rPr>
        <w:t>基于单片机的血氧心率检测系统的设计与实现</w:t>
      </w:r>
    </w:p>
    <w:p>
      <w:pPr>
        <w:keepNext w:val="0"/>
        <w:keepLines w:val="0"/>
        <w:widowControl w:val="0"/>
        <w:suppressLineNumbers w:val="0"/>
        <w:autoSpaceDE w:val="0"/>
        <w:autoSpaceDN/>
        <w:spacing w:before="0" w:beforeAutospacing="0" w:after="0" w:afterAutospacing="0"/>
        <w:ind w:left="189" w:right="0" w:firstLine="1437"/>
        <w:jc w:val="both"/>
        <w:rPr>
          <w:sz w:val="32"/>
          <w:szCs w:val="32"/>
          <w:lang w:val="en-US"/>
        </w:rPr>
      </w:pPr>
      <w:r>
        <w:rPr>
          <w:rFonts w:hint="eastAsia" w:ascii="Times New Roman" w:hAnsi="Times New Roman" w:eastAsia="宋体" w:cs="宋体"/>
          <w:kern w:val="2"/>
          <w:sz w:val="32"/>
          <w:szCs w:val="32"/>
          <w:lang w:val="en-US" w:eastAsia="zh-CN" w:bidi="ar"/>
        </w:rPr>
        <w:t>姓</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宋体" w:cs="宋体"/>
          <w:kern w:val="2"/>
          <w:sz w:val="32"/>
          <w:szCs w:val="32"/>
          <w:lang w:val="en-US" w:eastAsia="zh-CN" w:bidi="ar"/>
        </w:rPr>
        <w:t>名：</w:t>
      </w:r>
      <w:r>
        <w:rPr>
          <w:rFonts w:hint="default" w:ascii="Times New Roman" w:hAnsi="Times New Roman" w:eastAsia="宋体" w:cs="Times New Roman"/>
          <w:kern w:val="2"/>
          <w:sz w:val="32"/>
          <w:szCs w:val="32"/>
          <w:u w:val="single"/>
          <w:lang w:val="en-US" w:eastAsia="zh-CN" w:bidi="ar"/>
        </w:rPr>
        <w:t xml:space="preserve">       </w:t>
      </w:r>
      <w:r>
        <w:rPr>
          <w:rFonts w:hint="eastAsia" w:ascii="Times New Roman" w:hAnsi="Times New Roman" w:eastAsia="宋体" w:cs="宋体"/>
          <w:kern w:val="2"/>
          <w:sz w:val="32"/>
          <w:szCs w:val="32"/>
          <w:u w:val="single"/>
          <w:lang w:val="en-US" w:eastAsia="zh-CN" w:bidi="ar"/>
        </w:rPr>
        <w:t xml:space="preserve">赵文月      </w:t>
      </w:r>
      <w:r>
        <w:rPr>
          <w:rFonts w:hint="default" w:ascii="Times New Roman" w:hAnsi="Times New Roman" w:eastAsia="宋体" w:cs="Times New Roman"/>
          <w:kern w:val="2"/>
          <w:sz w:val="32"/>
          <w:szCs w:val="32"/>
          <w:u w:val="single"/>
          <w:lang w:val="en-US" w:eastAsia="zh-CN" w:bidi="ar"/>
        </w:rPr>
        <w:t xml:space="preserve">       </w:t>
      </w:r>
    </w:p>
    <w:p>
      <w:pPr>
        <w:keepNext w:val="0"/>
        <w:keepLines w:val="0"/>
        <w:widowControl w:val="0"/>
        <w:suppressLineNumbers w:val="0"/>
        <w:autoSpaceDE w:val="0"/>
        <w:autoSpaceDN/>
        <w:spacing w:before="0" w:beforeAutospacing="0" w:after="0" w:afterAutospacing="0"/>
        <w:ind w:left="189" w:right="0" w:firstLine="1437"/>
        <w:jc w:val="both"/>
        <w:rPr>
          <w:sz w:val="32"/>
          <w:szCs w:val="32"/>
          <w:lang w:val="en-US"/>
        </w:rPr>
      </w:pPr>
      <w:r>
        <w:rPr>
          <w:rFonts w:hint="eastAsia" w:ascii="Times New Roman" w:hAnsi="Times New Roman" w:eastAsia="宋体" w:cs="宋体"/>
          <w:kern w:val="2"/>
          <w:sz w:val="32"/>
          <w:szCs w:val="32"/>
          <w:lang w:val="en-US" w:eastAsia="zh-CN" w:bidi="ar"/>
        </w:rPr>
        <w:t>学</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宋体" w:cs="宋体"/>
          <w:kern w:val="2"/>
          <w:sz w:val="32"/>
          <w:szCs w:val="32"/>
          <w:lang w:val="en-US" w:eastAsia="zh-CN" w:bidi="ar"/>
        </w:rPr>
        <w:t>号：</w:t>
      </w:r>
      <w:r>
        <w:rPr>
          <w:rFonts w:hint="default" w:ascii="Times New Roman" w:hAnsi="Times New Roman" w:eastAsia="宋体" w:cs="Times New Roman"/>
          <w:kern w:val="2"/>
          <w:sz w:val="32"/>
          <w:szCs w:val="32"/>
          <w:u w:val="single"/>
          <w:lang w:val="en-US" w:eastAsia="zh-CN" w:bidi="ar"/>
        </w:rPr>
        <w:t xml:space="preserve">    2014110</w:t>
      </w:r>
      <w:r>
        <w:rPr>
          <w:rFonts w:hint="eastAsia" w:ascii="Times New Roman" w:hAnsi="Times New Roman" w:eastAsia="宋体" w:cs="Times New Roman"/>
          <w:kern w:val="2"/>
          <w:sz w:val="32"/>
          <w:szCs w:val="32"/>
          <w:u w:val="single"/>
          <w:lang w:val="en-US" w:eastAsia="zh-CN" w:bidi="ar"/>
        </w:rPr>
        <w:t>4765</w:t>
      </w:r>
      <w:r>
        <w:rPr>
          <w:rFonts w:hint="default" w:ascii="Times New Roman" w:hAnsi="Times New Roman" w:eastAsia="宋体" w:cs="Times New Roman"/>
          <w:kern w:val="2"/>
          <w:sz w:val="32"/>
          <w:szCs w:val="32"/>
          <w:u w:val="single"/>
          <w:lang w:val="en-US" w:eastAsia="zh-CN" w:bidi="ar"/>
        </w:rPr>
        <w:t xml:space="preserve">    </w:t>
      </w:r>
      <w:r>
        <w:rPr>
          <w:rFonts w:hint="eastAsia" w:ascii="Times New Roman" w:hAnsi="Times New Roman" w:eastAsia="宋体" w:cs="Times New Roman"/>
          <w:kern w:val="2"/>
          <w:sz w:val="32"/>
          <w:szCs w:val="32"/>
          <w:u w:val="single"/>
          <w:lang w:val="en-US" w:eastAsia="zh-CN" w:bidi="ar"/>
        </w:rPr>
        <w:t xml:space="preserve">      </w:t>
      </w:r>
      <w:r>
        <w:rPr>
          <w:rFonts w:hint="default" w:ascii="Times New Roman" w:hAnsi="Times New Roman" w:eastAsia="宋体" w:cs="Times New Roman"/>
          <w:kern w:val="2"/>
          <w:sz w:val="32"/>
          <w:szCs w:val="32"/>
          <w:u w:val="single"/>
          <w:lang w:val="en-US" w:eastAsia="zh-CN" w:bidi="ar"/>
        </w:rPr>
        <w:t xml:space="preserve"> </w:t>
      </w:r>
    </w:p>
    <w:p>
      <w:pPr>
        <w:keepNext w:val="0"/>
        <w:keepLines w:val="0"/>
        <w:widowControl w:val="0"/>
        <w:suppressLineNumbers w:val="0"/>
        <w:autoSpaceDE w:val="0"/>
        <w:autoSpaceDN/>
        <w:spacing w:before="0" w:beforeAutospacing="0" w:after="0" w:afterAutospacing="0"/>
        <w:ind w:left="189" w:right="0" w:firstLine="1437"/>
        <w:jc w:val="both"/>
        <w:rPr>
          <w:sz w:val="32"/>
          <w:szCs w:val="32"/>
          <w:lang w:val="en-US"/>
        </w:rPr>
      </w:pPr>
      <w:r>
        <w:rPr>
          <w:rFonts w:hint="eastAsia" w:ascii="Times New Roman" w:hAnsi="Times New Roman" w:eastAsia="宋体" w:cs="宋体"/>
          <w:kern w:val="2"/>
          <w:sz w:val="32"/>
          <w:szCs w:val="32"/>
          <w:lang w:val="en-US" w:eastAsia="zh-CN" w:bidi="ar"/>
        </w:rPr>
        <w:t>院</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宋体" w:cs="宋体"/>
          <w:kern w:val="2"/>
          <w:sz w:val="32"/>
          <w:szCs w:val="32"/>
          <w:lang w:val="en-US" w:eastAsia="zh-CN" w:bidi="ar"/>
        </w:rPr>
        <w:t>系：</w:t>
      </w:r>
      <w:r>
        <w:rPr>
          <w:rFonts w:hint="eastAsia" w:ascii="Times New Roman" w:hAnsi="Times New Roman" w:eastAsia="宋体" w:cs="宋体"/>
          <w:kern w:val="2"/>
          <w:sz w:val="32"/>
          <w:szCs w:val="32"/>
          <w:u w:val="single"/>
          <w:lang w:val="en-US" w:eastAsia="zh-CN" w:bidi="ar"/>
        </w:rPr>
        <w:t xml:space="preserve">计算机科学技术学院        </w:t>
      </w:r>
    </w:p>
    <w:p>
      <w:pPr>
        <w:keepNext w:val="0"/>
        <w:keepLines w:val="0"/>
        <w:widowControl w:val="0"/>
        <w:suppressLineNumbers w:val="0"/>
        <w:autoSpaceDE w:val="0"/>
        <w:autoSpaceDN/>
        <w:spacing w:before="0" w:beforeAutospacing="0" w:after="0" w:afterAutospacing="0"/>
        <w:ind w:left="189" w:right="0" w:firstLine="1437"/>
        <w:jc w:val="both"/>
        <w:rPr>
          <w:sz w:val="32"/>
          <w:szCs w:val="32"/>
          <w:lang w:val="en-US"/>
        </w:rPr>
      </w:pPr>
      <w:r>
        <w:rPr>
          <w:rFonts w:hint="eastAsia" w:ascii="Times New Roman" w:hAnsi="Times New Roman" w:eastAsia="宋体" w:cs="宋体"/>
          <w:kern w:val="2"/>
          <w:sz w:val="32"/>
          <w:szCs w:val="32"/>
          <w:lang w:val="en-US" w:eastAsia="zh-CN" w:bidi="ar"/>
        </w:rPr>
        <w:t>年</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宋体" w:cs="宋体"/>
          <w:kern w:val="2"/>
          <w:sz w:val="32"/>
          <w:szCs w:val="32"/>
          <w:lang w:val="en-US" w:eastAsia="zh-CN" w:bidi="ar"/>
        </w:rPr>
        <w:t>级：</w:t>
      </w:r>
      <w:r>
        <w:rPr>
          <w:rFonts w:hint="default" w:ascii="Times New Roman" w:hAnsi="Times New Roman" w:eastAsia="宋体" w:cs="Times New Roman"/>
          <w:kern w:val="2"/>
          <w:sz w:val="32"/>
          <w:szCs w:val="32"/>
          <w:u w:val="single"/>
          <w:lang w:val="en-US" w:eastAsia="zh-CN" w:bidi="ar"/>
        </w:rPr>
        <w:t xml:space="preserve">      </w:t>
      </w:r>
      <w:r>
        <w:rPr>
          <w:rFonts w:hint="eastAsia" w:ascii="Times New Roman" w:hAnsi="Times New Roman" w:eastAsia="宋体" w:cs="Times New Roman"/>
          <w:kern w:val="2"/>
          <w:sz w:val="32"/>
          <w:szCs w:val="32"/>
          <w:u w:val="single"/>
          <w:lang w:val="en-US" w:eastAsia="zh-CN" w:bidi="ar"/>
        </w:rPr>
        <w:t xml:space="preserve"> </w:t>
      </w:r>
      <w:r>
        <w:rPr>
          <w:rFonts w:hint="default" w:ascii="Times New Roman" w:hAnsi="Times New Roman" w:eastAsia="宋体" w:cs="Times New Roman"/>
          <w:kern w:val="2"/>
          <w:sz w:val="32"/>
          <w:szCs w:val="32"/>
          <w:u w:val="single"/>
          <w:lang w:val="en-US" w:eastAsia="zh-CN" w:bidi="ar"/>
        </w:rPr>
        <w:t xml:space="preserve"> 20</w:t>
      </w:r>
      <w:r>
        <w:rPr>
          <w:rFonts w:hint="eastAsia" w:ascii="Times New Roman" w:hAnsi="Times New Roman" w:eastAsia="宋体" w:cs="Times New Roman"/>
          <w:kern w:val="2"/>
          <w:sz w:val="32"/>
          <w:szCs w:val="32"/>
          <w:u w:val="single"/>
          <w:lang w:val="en-US" w:eastAsia="zh-CN" w:bidi="ar"/>
        </w:rPr>
        <w:t>15</w:t>
      </w:r>
      <w:r>
        <w:rPr>
          <w:rFonts w:hint="eastAsia" w:ascii="Times New Roman" w:hAnsi="Times New Roman" w:eastAsia="宋体" w:cs="宋体"/>
          <w:kern w:val="2"/>
          <w:sz w:val="32"/>
          <w:szCs w:val="32"/>
          <w:u w:val="single"/>
          <w:lang w:val="en-US" w:eastAsia="zh-CN" w:bidi="ar"/>
        </w:rPr>
        <w:t>级</w:t>
      </w:r>
      <w:r>
        <w:rPr>
          <w:rFonts w:hint="default" w:ascii="Times New Roman" w:hAnsi="Times New Roman" w:eastAsia="宋体" w:cs="Times New Roman"/>
          <w:kern w:val="2"/>
          <w:sz w:val="32"/>
          <w:szCs w:val="32"/>
          <w:u w:val="single"/>
          <w:lang w:val="en-US" w:eastAsia="zh-CN" w:bidi="ar"/>
        </w:rPr>
        <w:t xml:space="preserve"> </w:t>
      </w:r>
      <w:r>
        <w:rPr>
          <w:rFonts w:hint="eastAsia" w:ascii="Times New Roman" w:hAnsi="Times New Roman" w:eastAsia="宋体" w:cs="Times New Roman"/>
          <w:kern w:val="2"/>
          <w:sz w:val="32"/>
          <w:szCs w:val="32"/>
          <w:u w:val="single"/>
          <w:lang w:val="en-US" w:eastAsia="zh-CN" w:bidi="ar"/>
        </w:rPr>
        <w:t xml:space="preserve">     </w:t>
      </w:r>
      <w:r>
        <w:rPr>
          <w:rFonts w:hint="default" w:ascii="Times New Roman" w:hAnsi="Times New Roman" w:eastAsia="宋体" w:cs="Times New Roman"/>
          <w:kern w:val="2"/>
          <w:sz w:val="32"/>
          <w:szCs w:val="32"/>
          <w:u w:val="single"/>
          <w:lang w:val="en-US" w:eastAsia="zh-CN" w:bidi="ar"/>
        </w:rPr>
        <w:t xml:space="preserve">      </w:t>
      </w:r>
    </w:p>
    <w:p>
      <w:pPr>
        <w:keepNext w:val="0"/>
        <w:keepLines w:val="0"/>
        <w:widowControl w:val="0"/>
        <w:suppressLineNumbers w:val="0"/>
        <w:autoSpaceDE w:val="0"/>
        <w:autoSpaceDN/>
        <w:spacing w:before="0" w:beforeAutospacing="0" w:after="0" w:afterAutospacing="0"/>
        <w:ind w:left="189" w:right="0" w:firstLine="1437"/>
        <w:jc w:val="both"/>
        <w:rPr>
          <w:sz w:val="32"/>
          <w:szCs w:val="32"/>
          <w:lang w:val="en-US"/>
        </w:rPr>
      </w:pPr>
      <w:r>
        <w:rPr>
          <w:rFonts w:hint="eastAsia" w:ascii="Times New Roman" w:hAnsi="Times New Roman" w:eastAsia="宋体" w:cs="宋体"/>
          <w:kern w:val="2"/>
          <w:sz w:val="32"/>
          <w:szCs w:val="32"/>
          <w:lang w:val="en-US" w:eastAsia="zh-CN" w:bidi="ar"/>
        </w:rPr>
        <w:t>专</w:t>
      </w:r>
      <w:r>
        <w:rPr>
          <w:rFonts w:hint="default" w:ascii="Times New Roman" w:hAnsi="Times New Roman" w:eastAsia="宋体" w:cs="Times New Roman"/>
          <w:kern w:val="2"/>
          <w:sz w:val="32"/>
          <w:szCs w:val="32"/>
          <w:lang w:val="en-US" w:eastAsia="zh-CN" w:bidi="ar"/>
        </w:rPr>
        <w:t xml:space="preserve">    </w:t>
      </w:r>
      <w:r>
        <w:rPr>
          <w:rFonts w:hint="eastAsia" w:ascii="Times New Roman" w:hAnsi="Times New Roman" w:eastAsia="宋体" w:cs="宋体"/>
          <w:kern w:val="2"/>
          <w:sz w:val="32"/>
          <w:szCs w:val="32"/>
          <w:lang w:val="en-US" w:eastAsia="zh-CN" w:bidi="ar"/>
        </w:rPr>
        <w:t>业：</w:t>
      </w:r>
      <w:r>
        <w:rPr>
          <w:rFonts w:hint="eastAsia" w:ascii="Times New Roman" w:hAnsi="Times New Roman" w:eastAsia="宋体" w:cs="宋体"/>
          <w:kern w:val="2"/>
          <w:sz w:val="32"/>
          <w:szCs w:val="32"/>
          <w:u w:val="single"/>
          <w:lang w:val="en-US" w:eastAsia="zh-CN" w:bidi="ar"/>
        </w:rPr>
        <w:t>计算机科学与技术（嵌入式）</w:t>
      </w:r>
      <w:r>
        <w:rPr>
          <w:rFonts w:hint="default" w:ascii="Times New Roman" w:hAnsi="Times New Roman" w:eastAsia="宋体" w:cs="Times New Roman"/>
          <w:kern w:val="2"/>
          <w:sz w:val="32"/>
          <w:szCs w:val="32"/>
          <w:u w:val="single"/>
          <w:lang w:val="en-US" w:eastAsia="zh-CN" w:bidi="ar"/>
        </w:rPr>
        <w:t xml:space="preserve"> </w:t>
      </w:r>
    </w:p>
    <w:p>
      <w:pPr>
        <w:keepNext w:val="0"/>
        <w:keepLines w:val="0"/>
        <w:widowControl w:val="0"/>
        <w:suppressLineNumbers w:val="0"/>
        <w:autoSpaceDE w:val="0"/>
        <w:autoSpaceDN/>
        <w:spacing w:before="0" w:beforeAutospacing="0" w:after="0" w:afterAutospacing="0"/>
        <w:ind w:left="189" w:right="0" w:firstLine="1437"/>
        <w:jc w:val="both"/>
        <w:rPr>
          <w:sz w:val="32"/>
          <w:szCs w:val="32"/>
          <w:u w:val="single"/>
          <w:lang w:val="en-US"/>
        </w:rPr>
      </w:pPr>
      <w:r>
        <w:rPr>
          <w:rFonts w:hint="eastAsia" w:ascii="Times New Roman" w:hAnsi="Times New Roman" w:eastAsia="宋体" w:cs="宋体"/>
          <w:kern w:val="2"/>
          <w:sz w:val="32"/>
          <w:szCs w:val="32"/>
          <w:lang w:val="en-US" w:eastAsia="zh-CN" w:bidi="ar"/>
        </w:rPr>
        <w:t>指导教师：</w:t>
      </w:r>
      <w:r>
        <w:rPr>
          <w:rFonts w:hint="default" w:ascii="Times New Roman" w:hAnsi="Times New Roman" w:eastAsia="宋体" w:cs="Times New Roman"/>
          <w:kern w:val="2"/>
          <w:sz w:val="32"/>
          <w:szCs w:val="32"/>
          <w:u w:val="single"/>
          <w:lang w:val="en-US" w:eastAsia="zh-CN" w:bidi="ar"/>
        </w:rPr>
        <w:t xml:space="preserve">        </w:t>
      </w:r>
      <w:r>
        <w:rPr>
          <w:rFonts w:hint="eastAsia" w:ascii="Times New Roman" w:hAnsi="Times New Roman" w:eastAsia="宋体" w:cs="Times New Roman"/>
          <w:kern w:val="2"/>
          <w:sz w:val="32"/>
          <w:szCs w:val="32"/>
          <w:u w:val="single"/>
          <w:lang w:val="en-US" w:eastAsia="zh-CN" w:bidi="ar"/>
        </w:rPr>
        <w:t>李红霞</w:t>
      </w:r>
      <w:r>
        <w:rPr>
          <w:rFonts w:hint="default" w:ascii="Times New Roman" w:hAnsi="Times New Roman" w:eastAsia="宋体" w:cs="Times New Roman"/>
          <w:kern w:val="2"/>
          <w:sz w:val="32"/>
          <w:szCs w:val="32"/>
          <w:u w:val="single"/>
          <w:lang w:val="en-US" w:eastAsia="zh-CN" w:bidi="ar"/>
        </w:rPr>
        <w:t xml:space="preserve">        </w:t>
      </w:r>
    </w:p>
    <w:p/>
    <w:p/>
    <w:p/>
    <w:p/>
    <w:p/>
    <w:p/>
    <w:p/>
    <w:p/>
    <w:p/>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基于单片机的血样心率监测系统的设计与实现</w:t>
      </w:r>
    </w:p>
    <w:p>
      <w:pPr>
        <w:pStyle w:val="4"/>
        <w:keepNext w:val="0"/>
        <w:keepLines w:val="0"/>
        <w:pageBreakBefore w:val="0"/>
        <w:widowControl/>
        <w:kinsoku/>
        <w:wordWrap/>
        <w:overflowPunct/>
        <w:topLinePunct w:val="0"/>
        <w:autoSpaceDE/>
        <w:autoSpaceDN/>
        <w:bidi w:val="0"/>
        <w:adjustRightInd/>
        <w:snapToGrid/>
        <w:spacing w:before="0" w:beforeLines="150" w:beforeAutospacing="0" w:after="0" w:afterLines="150" w:afterAutospacing="0" w:line="360" w:lineRule="auto"/>
        <w:ind w:left="0" w:right="0"/>
        <w:textAlignment w:val="auto"/>
        <w:rPr>
          <w:rFonts w:hint="eastAsia" w:ascii="楷体" w:hAnsi="楷体" w:eastAsia="楷体" w:cs="楷体"/>
          <w:sz w:val="24"/>
          <w:szCs w:val="24"/>
          <w:lang w:val="en-US"/>
        </w:rPr>
      </w:pPr>
      <w:r>
        <w:rPr>
          <w:rFonts w:hint="eastAsia" w:ascii="楷体" w:hAnsi="楷体" w:eastAsia="楷体" w:cs="楷体"/>
          <w:sz w:val="24"/>
          <w:szCs w:val="24"/>
          <w:lang w:val="en-US" w:eastAsia="zh-CN"/>
        </w:rPr>
        <w:t>计算机科学技术学院</w:t>
      </w:r>
      <w:r>
        <w:rPr>
          <w:rFonts w:hint="eastAsia" w:ascii="楷体" w:hAnsi="楷体" w:eastAsia="楷体" w:cs="楷体"/>
          <w:sz w:val="24"/>
          <w:szCs w:val="24"/>
          <w:lang w:val="en-US"/>
        </w:rPr>
        <w:t xml:space="preserve">  2015</w:t>
      </w:r>
      <w:r>
        <w:rPr>
          <w:rFonts w:hint="eastAsia" w:ascii="楷体" w:hAnsi="楷体" w:eastAsia="楷体" w:cs="楷体"/>
          <w:sz w:val="24"/>
          <w:szCs w:val="24"/>
          <w:lang w:eastAsia="zh-CN"/>
        </w:rPr>
        <w:t>级计算机科学与技术（嵌入式）</w:t>
      </w:r>
      <w:r>
        <w:rPr>
          <w:rFonts w:hint="eastAsia" w:ascii="楷体" w:hAnsi="楷体" w:eastAsia="楷体" w:cs="楷体"/>
          <w:sz w:val="24"/>
          <w:szCs w:val="24"/>
          <w:lang w:val="en-US"/>
        </w:rPr>
        <w:t xml:space="preserve">  </w:t>
      </w:r>
      <w:r>
        <w:rPr>
          <w:rFonts w:hint="eastAsia" w:ascii="楷体" w:hAnsi="楷体" w:eastAsia="楷体" w:cs="楷体"/>
          <w:sz w:val="24"/>
          <w:szCs w:val="24"/>
          <w:lang w:eastAsia="zh-CN"/>
        </w:rPr>
        <w:t>赵文月</w:t>
      </w:r>
      <w:r>
        <w:rPr>
          <w:rFonts w:hint="eastAsia" w:ascii="楷体" w:hAnsi="楷体" w:eastAsia="楷体" w:cs="楷体"/>
          <w:sz w:val="24"/>
          <w:szCs w:val="24"/>
          <w:lang w:val="en-US"/>
        </w:rPr>
        <w:t xml:space="preserve">  20151104765</w:t>
      </w:r>
    </w:p>
    <w:p>
      <w:pPr>
        <w:pStyle w:val="4"/>
        <w:keepNext w:val="0"/>
        <w:keepLines w:val="0"/>
        <w:pageBreakBefore w:val="0"/>
        <w:widowControl/>
        <w:kinsoku/>
        <w:wordWrap/>
        <w:overflowPunct/>
        <w:topLinePunct w:val="0"/>
        <w:autoSpaceDE/>
        <w:autoSpaceDN/>
        <w:bidi w:val="0"/>
        <w:adjustRightInd/>
        <w:snapToGrid/>
        <w:spacing w:before="0" w:beforeLines="150" w:beforeAutospacing="0" w:after="0" w:afterLines="150" w:afterAutospacing="0" w:line="360" w:lineRule="auto"/>
        <w:ind w:left="0" w:right="0" w:firstLine="480" w:firstLineChars="200"/>
        <w:textAlignment w:val="auto"/>
        <w:rPr>
          <w:rFonts w:hint="eastAsia" w:ascii="楷体" w:hAnsi="楷体" w:eastAsia="楷体" w:cs="楷体"/>
          <w:sz w:val="24"/>
          <w:szCs w:val="24"/>
          <w:lang w:val="en-US"/>
        </w:rPr>
      </w:pPr>
      <w:r>
        <w:rPr>
          <w:rFonts w:hint="eastAsia" w:ascii="楷体" w:hAnsi="楷体" w:eastAsia="楷体" w:cs="楷体"/>
          <w:sz w:val="24"/>
          <w:szCs w:val="24"/>
          <w:lang w:eastAsia="zh-CN"/>
        </w:rPr>
        <w:t>指导教师</w:t>
      </w:r>
      <w:r>
        <w:rPr>
          <w:rFonts w:hint="eastAsia" w:ascii="楷体" w:hAnsi="楷体" w:eastAsia="楷体" w:cs="楷体"/>
          <w:sz w:val="24"/>
          <w:szCs w:val="24"/>
          <w:lang w:val="en-US"/>
        </w:rPr>
        <w:t xml:space="preserve">  </w:t>
      </w:r>
      <w:r>
        <w:rPr>
          <w:rFonts w:hint="eastAsia" w:ascii="楷体" w:hAnsi="楷体" w:eastAsia="楷体" w:cs="楷体"/>
          <w:sz w:val="24"/>
          <w:szCs w:val="24"/>
          <w:lang w:val="en-US" w:eastAsia="zh-CN"/>
        </w:rPr>
        <w:t>李红霞</w:t>
      </w:r>
    </w:p>
    <w:p>
      <w:pPr>
        <w:keepNext w:val="0"/>
        <w:keepLines w:val="0"/>
        <w:widowControl w:val="0"/>
        <w:suppressLineNumbers w:val="0"/>
        <w:autoSpaceDE w:val="0"/>
        <w:autoSpaceDN w:val="0"/>
        <w:adjustRightInd w:val="0"/>
        <w:spacing w:before="0" w:beforeAutospacing="0" w:after="0" w:afterAutospacing="0" w:line="360" w:lineRule="auto"/>
        <w:ind w:left="0" w:right="0" w:firstLine="420" w:firstLineChars="200"/>
        <w:jc w:val="left"/>
        <w:rPr>
          <w:rFonts w:hint="eastAsia" w:ascii="楷体" w:hAnsi="楷体" w:eastAsia="楷体" w:cs="宋体"/>
          <w:kern w:val="0"/>
          <w:szCs w:val="21"/>
          <w:lang w:val="en-US"/>
        </w:rPr>
      </w:pPr>
      <w:r>
        <w:rPr>
          <w:rFonts w:hint="eastAsia" w:ascii="黑体" w:hAnsi="宋体" w:eastAsia="黑体" w:cs="黑体"/>
          <w:kern w:val="2"/>
          <w:sz w:val="21"/>
          <w:szCs w:val="21"/>
          <w:lang w:val="en-US" w:eastAsia="zh-CN" w:bidi="ar"/>
        </w:rPr>
        <w:t>摘要</w:t>
      </w:r>
      <w:r>
        <w:rPr>
          <w:rFonts w:hint="eastAsia" w:ascii="黑体" w:hAnsi="Times New Roman" w:eastAsia="黑体" w:cs="黑体"/>
          <w:kern w:val="2"/>
          <w:sz w:val="21"/>
          <w:szCs w:val="21"/>
          <w:lang w:val="en-US" w:eastAsia="zh-CN" w:bidi="ar"/>
        </w:rPr>
        <w:t xml:space="preserve">  </w:t>
      </w:r>
      <w:r>
        <w:rPr>
          <w:rFonts w:hint="eastAsia" w:asciiTheme="minorEastAsia" w:hAnsiTheme="minorEastAsia" w:eastAsiaTheme="minorEastAsia" w:cstheme="minorEastAsia"/>
          <w:kern w:val="2"/>
          <w:sz w:val="24"/>
          <w:szCs w:val="24"/>
          <w:lang w:val="en-US" w:eastAsia="zh-CN" w:bidi="ar"/>
        </w:rPr>
        <w:t>光电容积法，是利用人体组织在血管搏动时造成透光率不同来进行脉搏和血氧饱和度测量的。传感器由光源和光电变换器两部分组成，通过绑带或夹子固定在病人的手指、手腕或耳垂上。当光束透过人体外周血管，由于动脉搏动充血容积变化导致这束光的透光率发生改变，此时由光电变换器接收经人体组织反射的光线，转变为电信号并将其放大和输出由于脉搏是随心脏的搏动而周期性变化的信号，动脉血管容积也周期性变化，因此光电变换器的电信号变化周期就是血氧饱和浓度。</w:t>
      </w:r>
    </w:p>
    <w:p>
      <w:pPr>
        <w:keepNext w:val="0"/>
        <w:keepLines w:val="0"/>
        <w:widowControl/>
        <w:suppressLineNumbers w:val="0"/>
        <w:ind w:firstLine="420" w:firstLineChars="200"/>
        <w:jc w:val="left"/>
      </w:pPr>
      <w:r>
        <w:rPr>
          <w:rFonts w:hint="eastAsia" w:ascii="黑体" w:hAnsi="宋体" w:eastAsia="黑体" w:cs="Times New Roman"/>
          <w:kern w:val="2"/>
          <w:sz w:val="21"/>
          <w:szCs w:val="24"/>
          <w:lang w:val="en-US" w:eastAsia="zh-CN" w:bidi="ar"/>
        </w:rPr>
        <w:t>关键词</w:t>
      </w:r>
      <w:r>
        <w:rPr>
          <w:rFonts w:hint="default" w:ascii="Times New Roman" w:hAnsi="Times New Roman" w:eastAsia="宋体" w:cs="Times New Roman"/>
          <w:kern w:val="2"/>
          <w:sz w:val="21"/>
          <w:szCs w:val="24"/>
          <w:lang w:val="en-US" w:eastAsia="zh-CN" w:bidi="ar"/>
        </w:rPr>
        <w:t xml:space="preserve"> </w:t>
      </w:r>
      <w:bookmarkStart w:id="0" w:name="_GoBack"/>
      <w:bookmarkEnd w:id="0"/>
      <w:r>
        <w:rPr>
          <w:rFonts w:hint="default" w:ascii="Times New Roman" w:hAnsi="Times New Roman" w:eastAsia="宋体" w:cs="Times New Roman"/>
          <w:kern w:val="2"/>
          <w:sz w:val="21"/>
          <w:szCs w:val="24"/>
          <w:lang w:val="en-US" w:eastAsia="zh-CN" w:bidi="ar"/>
        </w:rPr>
        <w:t xml:space="preserve"> </w:t>
      </w:r>
    </w:p>
    <w:p>
      <w:pPr>
        <w:jc w:val="left"/>
      </w:pPr>
    </w:p>
    <w:p>
      <w:pPr>
        <w:jc w:val="left"/>
      </w:pPr>
    </w:p>
    <w:p>
      <w:pPr>
        <w:numPr>
          <w:ilvl w:val="0"/>
          <w:numId w:val="1"/>
        </w:numPr>
        <w:spacing w:line="360" w:lineRule="auto"/>
        <w:rPr>
          <w:rFonts w:hint="eastAsia"/>
          <w:szCs w:val="21"/>
        </w:rPr>
      </w:pPr>
      <w:r>
        <w:rPr>
          <w:rFonts w:hint="eastAsia"/>
          <w:szCs w:val="21"/>
        </w:rPr>
        <w:t>研究内容</w:t>
      </w:r>
    </w:p>
    <w:p>
      <w:pPr>
        <w:spacing w:line="360" w:lineRule="auto"/>
        <w:ind w:left="420"/>
        <w:rPr>
          <w:rFonts w:hint="eastAsia"/>
          <w:szCs w:val="21"/>
        </w:rPr>
      </w:pPr>
      <w:r>
        <w:rPr>
          <w:rFonts w:hint="eastAsia"/>
          <w:szCs w:val="21"/>
        </w:rPr>
        <w:t>主要研究的内容是以51单片机为核心设计的血氧心率检测系统，该系统主要能实现的功能有：</w:t>
      </w:r>
    </w:p>
    <w:p>
      <w:pPr>
        <w:numPr>
          <w:ilvl w:val="0"/>
          <w:numId w:val="2"/>
        </w:numPr>
        <w:spacing w:line="360" w:lineRule="auto"/>
        <w:rPr>
          <w:rFonts w:hint="eastAsia"/>
          <w:szCs w:val="21"/>
        </w:rPr>
      </w:pPr>
      <w:r>
        <w:rPr>
          <w:rFonts w:hint="eastAsia"/>
          <w:szCs w:val="21"/>
        </w:rPr>
        <w:t>脉搏数据自动采集，检测结果LED显示</w:t>
      </w:r>
    </w:p>
    <w:p>
      <w:pPr>
        <w:numPr>
          <w:ilvl w:val="0"/>
          <w:numId w:val="2"/>
        </w:numPr>
        <w:spacing w:line="360" w:lineRule="auto"/>
        <w:rPr>
          <w:rFonts w:hint="eastAsia"/>
          <w:szCs w:val="21"/>
        </w:rPr>
      </w:pPr>
      <w:r>
        <w:rPr>
          <w:rFonts w:hint="eastAsia"/>
          <w:szCs w:val="21"/>
        </w:rPr>
        <w:t>血氧检测范围</w:t>
      </w:r>
    </w:p>
    <w:p>
      <w:pPr>
        <w:numPr>
          <w:ilvl w:val="0"/>
          <w:numId w:val="2"/>
        </w:numPr>
        <w:spacing w:line="360" w:lineRule="auto"/>
        <w:rPr>
          <w:rFonts w:hint="eastAsia"/>
          <w:szCs w:val="21"/>
        </w:rPr>
      </w:pPr>
      <w:r>
        <w:rPr>
          <w:rFonts w:hint="eastAsia"/>
          <w:szCs w:val="21"/>
        </w:rPr>
        <w:t>心率同步检测</w:t>
      </w:r>
    </w:p>
    <w:p>
      <w:pPr>
        <w:numPr>
          <w:ilvl w:val="0"/>
          <w:numId w:val="1"/>
        </w:numPr>
        <w:spacing w:line="360" w:lineRule="auto"/>
        <w:rPr>
          <w:rFonts w:hint="eastAsia"/>
          <w:szCs w:val="21"/>
        </w:rPr>
      </w:pPr>
      <w:r>
        <w:rPr>
          <w:rFonts w:hint="eastAsia"/>
          <w:szCs w:val="21"/>
        </w:rPr>
        <w:t>设计思路</w:t>
      </w:r>
    </w:p>
    <w:p>
      <w:pPr>
        <w:numPr>
          <w:ilvl w:val="0"/>
          <w:numId w:val="3"/>
        </w:numPr>
        <w:spacing w:line="360" w:lineRule="auto"/>
        <w:rPr>
          <w:rFonts w:hint="eastAsia"/>
          <w:szCs w:val="21"/>
        </w:rPr>
      </w:pPr>
      <w:r>
        <w:rPr>
          <w:rFonts w:hint="eastAsia"/>
          <w:szCs w:val="21"/>
        </w:rPr>
        <w:t>实时性原则：由于工业过程控制系统是实时控制系统。所以对应用软件的执行速度有一定的要求，即能够在被控对象允许的时间间隔内对系统进行控制，计算和处理。</w:t>
      </w:r>
    </w:p>
    <w:p>
      <w:pPr>
        <w:numPr>
          <w:ilvl w:val="0"/>
          <w:numId w:val="3"/>
        </w:numPr>
        <w:spacing w:line="360" w:lineRule="auto"/>
        <w:rPr>
          <w:rFonts w:hint="eastAsia"/>
          <w:szCs w:val="21"/>
        </w:rPr>
      </w:pPr>
      <w:r>
        <w:rPr>
          <w:rFonts w:hint="eastAsia"/>
          <w:szCs w:val="21"/>
        </w:rPr>
        <w:t>灵活性和通用性原则：在应用程序设计中，为了节省内存和具有较强的适应能力，通常要求有一定的灵活性和通用性。为此，可以采用模块结构，尽量将共用的程序编程子程序如何控制算法程序、数据采集程序，键盘服务程序，键盘控制及程序等</w:t>
      </w:r>
    </w:p>
    <w:p>
      <w:pPr>
        <w:numPr>
          <w:ilvl w:val="0"/>
          <w:numId w:val="3"/>
        </w:numPr>
        <w:spacing w:line="360" w:lineRule="auto"/>
        <w:rPr>
          <w:rFonts w:hint="eastAsia"/>
          <w:szCs w:val="21"/>
        </w:rPr>
      </w:pPr>
      <w:r>
        <w:rPr>
          <w:rFonts w:hint="eastAsia"/>
          <w:szCs w:val="21"/>
        </w:rPr>
        <w:t>可靠性原则：在微型计算机控制系统，系统的可靠性是至关重要的，它是系统正常运行的基本保障。计算机系统的可靠性除了取决于系统的硬件组成外，还要取决于系统的软件结构</w:t>
      </w:r>
    </w:p>
    <w:p>
      <w:pPr>
        <w:numPr>
          <w:ilvl w:val="0"/>
          <w:numId w:val="1"/>
        </w:numPr>
        <w:spacing w:line="360" w:lineRule="auto"/>
        <w:rPr>
          <w:rFonts w:hint="eastAsia"/>
          <w:szCs w:val="21"/>
        </w:rPr>
      </w:pPr>
      <w:r>
        <w:rPr>
          <w:rFonts w:hint="eastAsia"/>
          <w:szCs w:val="21"/>
        </w:rPr>
        <w:t>论文结构</w:t>
      </w:r>
    </w:p>
    <w:p>
      <w:pPr>
        <w:spacing w:line="360" w:lineRule="auto"/>
        <w:ind w:firstLine="420" w:firstLineChars="200"/>
        <w:rPr>
          <w:rFonts w:hint="eastAsia"/>
          <w:szCs w:val="21"/>
        </w:rPr>
      </w:pPr>
      <w:r>
        <w:rPr>
          <w:rFonts w:hint="eastAsia"/>
          <w:szCs w:val="21"/>
        </w:rPr>
        <w:t>论文的章节结构安排如下：</w:t>
      </w:r>
    </w:p>
    <w:p>
      <w:pPr>
        <w:spacing w:line="360" w:lineRule="auto"/>
        <w:ind w:firstLine="420" w:firstLineChars="200"/>
        <w:rPr>
          <w:rFonts w:hint="eastAsia" w:ascii="Arial" w:hAnsi="Arial" w:cs="Arial"/>
          <w:szCs w:val="21"/>
        </w:rPr>
      </w:pPr>
      <w:r>
        <w:rPr>
          <w:rFonts w:hint="eastAsia" w:ascii="Arial" w:hAnsi="Arial" w:cs="Arial"/>
          <w:szCs w:val="21"/>
        </w:rPr>
        <w:t>第一章：选题意义及依据</w:t>
      </w:r>
    </w:p>
    <w:p>
      <w:pPr>
        <w:spacing w:line="360" w:lineRule="auto"/>
        <w:ind w:firstLine="1260" w:firstLineChars="600"/>
        <w:rPr>
          <w:rFonts w:hint="eastAsia" w:ascii="Arial" w:hAnsi="Arial" w:cs="Arial"/>
          <w:szCs w:val="21"/>
        </w:rPr>
      </w:pPr>
      <w:r>
        <w:rPr>
          <w:rFonts w:hint="eastAsia" w:ascii="Arial" w:hAnsi="Arial" w:cs="Arial"/>
          <w:szCs w:val="21"/>
        </w:rPr>
        <w:t>概述血氧和心率对人们的重要性，以及做这个项目的意义。</w:t>
      </w:r>
    </w:p>
    <w:p>
      <w:pPr>
        <w:spacing w:line="360" w:lineRule="auto"/>
        <w:ind w:firstLine="1260" w:firstLineChars="600"/>
        <w:rPr>
          <w:rFonts w:hint="eastAsia" w:ascii="Arial" w:hAnsi="Arial" w:cs="Arial"/>
          <w:szCs w:val="21"/>
        </w:rPr>
      </w:pPr>
      <w:r>
        <w:rPr>
          <w:rFonts w:hint="eastAsia" w:ascii="Arial" w:hAnsi="Arial" w:cs="Arial"/>
          <w:szCs w:val="21"/>
        </w:rPr>
        <w:t>1.1选题意义</w:t>
      </w:r>
    </w:p>
    <w:p>
      <w:pPr>
        <w:spacing w:line="360" w:lineRule="auto"/>
        <w:ind w:firstLine="1260" w:firstLineChars="600"/>
        <w:rPr>
          <w:rFonts w:hint="eastAsia" w:ascii="Arial" w:hAnsi="Arial" w:cs="Arial"/>
          <w:szCs w:val="21"/>
        </w:rPr>
      </w:pPr>
      <w:r>
        <w:rPr>
          <w:rFonts w:hint="eastAsia" w:ascii="Arial" w:hAnsi="Arial" w:cs="Arial"/>
          <w:szCs w:val="21"/>
        </w:rPr>
        <w:t>1.2选题依据</w:t>
      </w:r>
    </w:p>
    <w:p>
      <w:pPr>
        <w:spacing w:line="360" w:lineRule="auto"/>
        <w:ind w:firstLine="420" w:firstLineChars="200"/>
        <w:rPr>
          <w:rFonts w:hint="eastAsia" w:ascii="Arial" w:hAnsi="Arial" w:cs="Arial"/>
          <w:szCs w:val="21"/>
        </w:rPr>
      </w:pPr>
      <w:r>
        <w:rPr>
          <w:rFonts w:hint="eastAsia" w:ascii="Arial" w:hAnsi="Arial" w:cs="Arial"/>
          <w:szCs w:val="21"/>
        </w:rPr>
        <w:t>第二章：相关选题研究</w:t>
      </w:r>
    </w:p>
    <w:p>
      <w:pPr>
        <w:spacing w:line="360" w:lineRule="auto"/>
        <w:ind w:firstLine="1260" w:firstLineChars="600"/>
        <w:rPr>
          <w:rFonts w:hint="eastAsia" w:ascii="Arial" w:hAnsi="Arial" w:cs="Arial"/>
          <w:szCs w:val="21"/>
        </w:rPr>
      </w:pPr>
      <w:r>
        <w:rPr>
          <w:rFonts w:hint="eastAsia" w:ascii="Arial" w:hAnsi="Arial" w:cs="Arial"/>
          <w:szCs w:val="21"/>
        </w:rPr>
        <w:t>2.1阐述血氧心率检测仪的原理，其中可能用到的定律，测量工具等。</w:t>
      </w:r>
    </w:p>
    <w:p>
      <w:pPr>
        <w:spacing w:line="360" w:lineRule="auto"/>
        <w:ind w:firstLine="420" w:firstLineChars="200"/>
        <w:rPr>
          <w:rFonts w:hint="eastAsia" w:ascii="Arial" w:hAnsi="Arial" w:cs="Arial"/>
          <w:szCs w:val="21"/>
        </w:rPr>
      </w:pPr>
      <w:r>
        <w:rPr>
          <w:rFonts w:hint="eastAsia" w:ascii="Arial" w:hAnsi="Arial" w:cs="Arial"/>
          <w:szCs w:val="21"/>
        </w:rPr>
        <w:t>第三章：研究内容及模块</w:t>
      </w:r>
    </w:p>
    <w:p>
      <w:pPr>
        <w:spacing w:line="360" w:lineRule="auto"/>
        <w:ind w:firstLine="420" w:firstLineChars="200"/>
        <w:rPr>
          <w:rFonts w:hint="eastAsia" w:ascii="Arial" w:hAnsi="Arial" w:cs="Arial"/>
          <w:szCs w:val="21"/>
        </w:rPr>
      </w:pPr>
      <w:r>
        <w:rPr>
          <w:rFonts w:hint="eastAsia" w:ascii="Arial" w:hAnsi="Arial" w:cs="Arial"/>
          <w:szCs w:val="21"/>
        </w:rPr>
        <w:t xml:space="preserve">        3.1基于</w:t>
      </w:r>
      <w:r>
        <w:rPr>
          <w:rFonts w:ascii="Arial" w:hAnsi="Arial" w:cs="Arial"/>
          <w:szCs w:val="21"/>
        </w:rPr>
        <w:t>51</w:t>
      </w:r>
      <w:r>
        <w:rPr>
          <w:rFonts w:hint="eastAsia" w:ascii="Arial" w:hAnsi="Arial" w:cs="Arial"/>
          <w:szCs w:val="21"/>
        </w:rPr>
        <w:t>单片机的功能设计</w:t>
      </w:r>
    </w:p>
    <w:p>
      <w:pPr>
        <w:spacing w:line="360" w:lineRule="auto"/>
        <w:rPr>
          <w:rFonts w:hint="eastAsia" w:ascii="Arial" w:hAnsi="Arial" w:cs="Arial"/>
          <w:szCs w:val="21"/>
        </w:rPr>
      </w:pPr>
      <w:r>
        <w:rPr>
          <w:rFonts w:hint="eastAsia" w:ascii="Arial" w:hAnsi="Arial" w:cs="Arial"/>
          <w:szCs w:val="21"/>
        </w:rPr>
        <w:t xml:space="preserve">            3.2各模块的处理</w:t>
      </w:r>
    </w:p>
    <w:p>
      <w:pPr>
        <w:spacing w:line="360" w:lineRule="auto"/>
        <w:ind w:firstLine="1680" w:firstLineChars="800"/>
        <w:rPr>
          <w:rFonts w:hint="eastAsia" w:ascii="Arial" w:hAnsi="Arial" w:cs="Arial"/>
          <w:szCs w:val="21"/>
        </w:rPr>
      </w:pPr>
      <w:r>
        <w:rPr>
          <w:rFonts w:hint="eastAsia" w:ascii="Arial" w:hAnsi="Arial" w:cs="Arial"/>
          <w:szCs w:val="21"/>
        </w:rPr>
        <w:t>脉搏信号的采集</w:t>
      </w:r>
    </w:p>
    <w:p>
      <w:pPr>
        <w:spacing w:line="360" w:lineRule="auto"/>
        <w:rPr>
          <w:rFonts w:hint="eastAsia" w:ascii="Arial" w:hAnsi="Arial" w:cs="Arial"/>
          <w:szCs w:val="21"/>
        </w:rPr>
      </w:pPr>
      <w:r>
        <w:rPr>
          <w:rFonts w:hint="eastAsia" w:ascii="Arial" w:hAnsi="Arial" w:cs="Arial"/>
          <w:szCs w:val="21"/>
        </w:rPr>
        <w:t xml:space="preserve">                电流电压的转换电路图</w:t>
      </w:r>
    </w:p>
    <w:p>
      <w:pPr>
        <w:spacing w:line="360" w:lineRule="auto"/>
        <w:rPr>
          <w:rFonts w:hint="eastAsia" w:ascii="Arial" w:hAnsi="Arial" w:cs="Arial"/>
          <w:szCs w:val="21"/>
        </w:rPr>
      </w:pPr>
      <w:r>
        <w:rPr>
          <w:rFonts w:hint="eastAsia" w:ascii="Arial" w:hAnsi="Arial" w:cs="Arial"/>
          <w:szCs w:val="21"/>
        </w:rPr>
        <w:t xml:space="preserve">                信号的预处理</w:t>
      </w:r>
    </w:p>
    <w:p>
      <w:pPr>
        <w:spacing w:line="360" w:lineRule="auto"/>
        <w:ind w:firstLine="1260" w:firstLineChars="600"/>
        <w:rPr>
          <w:rFonts w:hint="eastAsia" w:ascii="Arial" w:hAnsi="Arial" w:cs="Arial"/>
          <w:szCs w:val="21"/>
        </w:rPr>
      </w:pPr>
      <w:r>
        <w:rPr>
          <w:rFonts w:hint="eastAsia" w:ascii="Arial" w:hAnsi="Arial" w:cs="Arial"/>
          <w:szCs w:val="21"/>
        </w:rPr>
        <w:t xml:space="preserve">    电源模块的电路图</w:t>
      </w:r>
    </w:p>
    <w:p>
      <w:pPr>
        <w:spacing w:line="360" w:lineRule="auto"/>
        <w:ind w:firstLine="1260" w:firstLineChars="600"/>
        <w:rPr>
          <w:rFonts w:hint="eastAsia" w:ascii="Arial" w:hAnsi="Arial" w:cs="Arial"/>
          <w:szCs w:val="21"/>
        </w:rPr>
      </w:pPr>
      <w:r>
        <w:rPr>
          <w:rFonts w:hint="eastAsia" w:ascii="Arial" w:hAnsi="Arial" w:cs="Arial"/>
          <w:szCs w:val="21"/>
        </w:rPr>
        <w:t>3.3 USB转串口模块的硬件图</w:t>
      </w:r>
    </w:p>
    <w:p>
      <w:pPr>
        <w:spacing w:line="360" w:lineRule="auto"/>
        <w:ind w:firstLine="1260" w:firstLineChars="600"/>
        <w:rPr>
          <w:rFonts w:hint="eastAsia" w:ascii="Arial" w:hAnsi="Arial" w:cs="Arial"/>
          <w:szCs w:val="21"/>
        </w:rPr>
      </w:pPr>
      <w:r>
        <w:rPr>
          <w:rFonts w:hint="eastAsia" w:ascii="Arial" w:hAnsi="Arial" w:cs="Arial"/>
          <w:szCs w:val="21"/>
        </w:rPr>
        <w:t>3.4特征点提取与传感器驱动</w:t>
      </w:r>
    </w:p>
    <w:p>
      <w:pPr>
        <w:spacing w:line="360" w:lineRule="auto"/>
        <w:ind w:firstLine="420"/>
        <w:rPr>
          <w:rFonts w:hint="eastAsia" w:ascii="Arial" w:hAnsi="Arial" w:cs="Arial"/>
          <w:szCs w:val="21"/>
        </w:rPr>
      </w:pPr>
      <w:r>
        <w:rPr>
          <w:rFonts w:hint="eastAsia" w:ascii="Arial" w:hAnsi="Arial" w:cs="Arial"/>
          <w:szCs w:val="21"/>
        </w:rPr>
        <w:t>第四章：开发工具</w:t>
      </w:r>
    </w:p>
    <w:p>
      <w:pPr>
        <w:spacing w:line="360" w:lineRule="auto"/>
        <w:ind w:firstLine="1260" w:firstLineChars="600"/>
        <w:rPr>
          <w:rFonts w:hint="eastAsia" w:ascii="Arial" w:hAnsi="Arial" w:cs="Arial"/>
          <w:szCs w:val="21"/>
        </w:rPr>
      </w:pPr>
      <w:r>
        <w:rPr>
          <w:rFonts w:hint="eastAsia" w:ascii="Arial" w:hAnsi="Arial" w:cs="Arial"/>
          <w:szCs w:val="21"/>
        </w:rPr>
        <w:t>Keil4 、</w:t>
      </w:r>
    </w:p>
    <w:p>
      <w:pPr>
        <w:spacing w:line="360" w:lineRule="auto"/>
        <w:ind w:firstLine="1260" w:firstLineChars="600"/>
        <w:rPr>
          <w:rFonts w:hint="eastAsia" w:ascii="Arial" w:hAnsi="Arial" w:cs="Arial"/>
          <w:szCs w:val="21"/>
        </w:rPr>
      </w:pPr>
      <w:r>
        <w:rPr>
          <w:rFonts w:ascii="Arial" w:hAnsi="Arial" w:cs="Arial"/>
          <w:szCs w:val="21"/>
        </w:rPr>
        <w:t>AD</w:t>
      </w:r>
      <w:r>
        <w:rPr>
          <w:rFonts w:hint="eastAsia" w:ascii="Arial" w:hAnsi="Arial" w:cs="Arial"/>
          <w:szCs w:val="21"/>
        </w:rPr>
        <w:t>（</w:t>
      </w:r>
      <w:r>
        <w:rPr>
          <w:rFonts w:ascii="Arial" w:hAnsi="Arial" w:cs="Arial"/>
          <w:szCs w:val="21"/>
        </w:rPr>
        <w:t>Altium Desigener</w:t>
      </w:r>
      <w:r>
        <w:rPr>
          <w:rFonts w:hint="eastAsia" w:ascii="Arial" w:hAnsi="Arial" w:cs="Arial"/>
          <w:szCs w:val="21"/>
        </w:rPr>
        <w:t>）硬件、</w:t>
      </w:r>
    </w:p>
    <w:p>
      <w:pPr>
        <w:spacing w:line="360" w:lineRule="auto"/>
        <w:ind w:firstLine="1260" w:firstLineChars="600"/>
        <w:rPr>
          <w:rFonts w:hint="eastAsia" w:ascii="Arial" w:hAnsi="Arial" w:cs="Arial"/>
          <w:szCs w:val="21"/>
        </w:rPr>
      </w:pPr>
      <w:r>
        <w:rPr>
          <w:rFonts w:ascii="Arial" w:hAnsi="Arial" w:cs="Arial"/>
          <w:szCs w:val="21"/>
        </w:rPr>
        <w:t>MAX30102</w:t>
      </w:r>
      <w:r>
        <w:rPr>
          <w:rFonts w:hint="eastAsia" w:ascii="Arial" w:hAnsi="Arial" w:cs="Arial"/>
          <w:szCs w:val="21"/>
        </w:rPr>
        <w:t>传感器、</w:t>
      </w:r>
    </w:p>
    <w:p>
      <w:pPr>
        <w:spacing w:line="360" w:lineRule="auto"/>
        <w:ind w:firstLine="1260" w:firstLineChars="600"/>
        <w:rPr>
          <w:rFonts w:hint="eastAsia" w:ascii="Arial" w:hAnsi="Arial" w:cs="Arial"/>
          <w:szCs w:val="21"/>
        </w:rPr>
      </w:pPr>
      <w:r>
        <w:rPr>
          <w:rFonts w:hint="eastAsia" w:ascii="Arial" w:hAnsi="Arial" w:cs="Arial"/>
          <w:szCs w:val="21"/>
        </w:rPr>
        <w:t>无线</w:t>
      </w:r>
      <w:r>
        <w:rPr>
          <w:rFonts w:ascii="Arial" w:hAnsi="Arial" w:cs="Arial"/>
          <w:szCs w:val="21"/>
        </w:rPr>
        <w:t>/</w:t>
      </w:r>
      <w:r>
        <w:rPr>
          <w:rFonts w:hint="eastAsia" w:ascii="Arial" w:hAnsi="Arial" w:cs="Arial"/>
          <w:szCs w:val="21"/>
        </w:rPr>
        <w:t>通讯工具、</w:t>
      </w:r>
    </w:p>
    <w:p>
      <w:pPr>
        <w:spacing w:line="360" w:lineRule="auto"/>
        <w:ind w:firstLine="1260" w:firstLineChars="600"/>
        <w:rPr>
          <w:rFonts w:hint="eastAsia" w:ascii="Arial" w:hAnsi="Arial" w:cs="Arial"/>
          <w:szCs w:val="21"/>
        </w:rPr>
      </w:pPr>
      <w:r>
        <w:rPr>
          <w:rFonts w:ascii="Arial" w:hAnsi="Arial" w:cs="Arial"/>
          <w:szCs w:val="21"/>
        </w:rPr>
        <w:t>C</w:t>
      </w:r>
      <w:r>
        <w:rPr>
          <w:rFonts w:hint="eastAsia" w:ascii="Arial" w:hAnsi="Arial" w:cs="Arial"/>
          <w:szCs w:val="21"/>
        </w:rPr>
        <w:t>语言</w:t>
      </w:r>
    </w:p>
    <w:p>
      <w:pPr>
        <w:spacing w:line="360" w:lineRule="auto"/>
        <w:ind w:firstLine="420"/>
        <w:rPr>
          <w:rFonts w:hint="eastAsia" w:ascii="Arial" w:hAnsi="Arial" w:cs="Arial"/>
          <w:szCs w:val="21"/>
        </w:rPr>
      </w:pPr>
      <w:r>
        <w:rPr>
          <w:rFonts w:hint="eastAsia" w:ascii="Arial" w:hAnsi="Arial" w:cs="Arial"/>
          <w:szCs w:val="21"/>
        </w:rPr>
        <w:t>第五章：硬件实现技术</w:t>
      </w:r>
    </w:p>
    <w:p>
      <w:pPr>
        <w:spacing w:line="360" w:lineRule="auto"/>
        <w:ind w:firstLine="1260" w:firstLineChars="600"/>
        <w:rPr>
          <w:rFonts w:hint="eastAsia" w:ascii="Arial" w:hAnsi="Arial" w:cs="Arial"/>
          <w:szCs w:val="21"/>
        </w:rPr>
      </w:pPr>
      <w:r>
        <w:rPr>
          <w:rFonts w:hint="eastAsia" w:ascii="Arial" w:hAnsi="Arial" w:cs="Arial"/>
          <w:szCs w:val="21"/>
        </w:rPr>
        <w:t>4.1单片机最小工作电路</w:t>
      </w:r>
    </w:p>
    <w:p>
      <w:pPr>
        <w:spacing w:line="360" w:lineRule="auto"/>
        <w:ind w:firstLine="1260" w:firstLineChars="600"/>
        <w:rPr>
          <w:rFonts w:hint="eastAsia" w:ascii="Arial" w:hAnsi="Arial" w:cs="Arial"/>
          <w:szCs w:val="21"/>
        </w:rPr>
      </w:pPr>
      <w:r>
        <w:rPr>
          <w:rFonts w:hint="eastAsia" w:ascii="Arial" w:hAnsi="Arial" w:cs="Arial"/>
          <w:szCs w:val="21"/>
        </w:rPr>
        <w:t>4.2心率血氧检测传感器工作电路</w:t>
      </w:r>
    </w:p>
    <w:p>
      <w:pPr>
        <w:spacing w:line="360" w:lineRule="auto"/>
        <w:ind w:firstLine="1260" w:firstLineChars="600"/>
        <w:rPr>
          <w:rFonts w:hint="eastAsia" w:ascii="Arial" w:hAnsi="Arial" w:cs="Arial"/>
          <w:szCs w:val="21"/>
        </w:rPr>
      </w:pPr>
      <w:r>
        <w:rPr>
          <w:rFonts w:hint="eastAsia" w:ascii="Arial" w:hAnsi="Arial" w:cs="Arial"/>
          <w:szCs w:val="21"/>
        </w:rPr>
        <w:t>4.3报警功能</w:t>
      </w:r>
    </w:p>
    <w:p>
      <w:pPr>
        <w:spacing w:line="360" w:lineRule="auto"/>
        <w:ind w:firstLine="1260" w:firstLineChars="600"/>
        <w:rPr>
          <w:rFonts w:hint="eastAsia" w:ascii="Arial" w:hAnsi="Arial" w:cs="Arial"/>
          <w:szCs w:val="21"/>
        </w:rPr>
      </w:pPr>
      <w:r>
        <w:rPr>
          <w:rFonts w:hint="eastAsia" w:ascii="Arial" w:hAnsi="Arial" w:cs="Arial"/>
          <w:szCs w:val="21"/>
        </w:rPr>
        <w:t>4.4显示参数</w:t>
      </w:r>
    </w:p>
    <w:p>
      <w:pPr>
        <w:spacing w:line="360" w:lineRule="auto"/>
        <w:ind w:firstLine="1260" w:firstLineChars="600"/>
        <w:rPr>
          <w:rFonts w:hint="eastAsia" w:ascii="Arial" w:hAnsi="Arial" w:cs="Arial"/>
          <w:szCs w:val="21"/>
        </w:rPr>
      </w:pPr>
      <w:r>
        <w:rPr>
          <w:rFonts w:hint="eastAsia" w:ascii="Arial" w:hAnsi="Arial" w:cs="Arial"/>
          <w:szCs w:val="21"/>
        </w:rPr>
        <w:t>4.5供电电路</w:t>
      </w:r>
    </w:p>
    <w:p>
      <w:pPr>
        <w:spacing w:line="360" w:lineRule="auto"/>
        <w:ind w:firstLine="420" w:firstLineChars="200"/>
        <w:rPr>
          <w:rFonts w:hint="eastAsia" w:ascii="Arial" w:hAnsi="Arial" w:cs="Arial"/>
          <w:szCs w:val="21"/>
        </w:rPr>
      </w:pPr>
      <w:r>
        <w:rPr>
          <w:rFonts w:hint="eastAsia" w:ascii="Arial" w:hAnsi="Arial" w:cs="Arial"/>
          <w:szCs w:val="21"/>
        </w:rPr>
        <w:t>第六章：软件实现</w:t>
      </w:r>
    </w:p>
    <w:p>
      <w:pPr>
        <w:spacing w:line="360" w:lineRule="auto"/>
        <w:ind w:firstLine="420" w:firstLineChars="200"/>
        <w:rPr>
          <w:rFonts w:hint="eastAsia" w:ascii="Arial" w:hAnsi="Arial" w:cs="Arial"/>
          <w:szCs w:val="21"/>
        </w:rPr>
      </w:pPr>
      <w:r>
        <w:rPr>
          <w:rFonts w:hint="eastAsia" w:ascii="Arial" w:hAnsi="Arial" w:cs="Arial"/>
          <w:szCs w:val="21"/>
        </w:rPr>
        <w:t xml:space="preserve">   --程序编写时采用层次化、模块化的软件编写方法</w:t>
      </w:r>
    </w:p>
    <w:p>
      <w:pPr>
        <w:spacing w:line="360" w:lineRule="auto"/>
        <w:ind w:firstLine="420"/>
        <w:rPr>
          <w:rFonts w:hint="eastAsia" w:ascii="Arial" w:hAnsi="Arial" w:cs="Arial"/>
          <w:szCs w:val="21"/>
        </w:rPr>
      </w:pPr>
      <w:r>
        <w:rPr>
          <w:rFonts w:hint="eastAsia" w:ascii="Arial" w:hAnsi="Arial" w:cs="Arial"/>
          <w:szCs w:val="21"/>
        </w:rPr>
        <w:t>第七章：总结</w:t>
      </w:r>
    </w:p>
    <w:p>
      <w:pPr>
        <w:spacing w:line="360" w:lineRule="auto"/>
        <w:ind w:firstLine="420"/>
        <w:rPr>
          <w:rFonts w:hint="eastAsia" w:ascii="Arial" w:hAnsi="Arial" w:cs="Arial"/>
          <w:szCs w:val="21"/>
        </w:rPr>
      </w:pPr>
      <w:r>
        <w:rPr>
          <w:rFonts w:hint="eastAsia" w:ascii="Arial" w:hAnsi="Arial" w:cs="Arial"/>
          <w:szCs w:val="21"/>
        </w:rPr>
        <w:t xml:space="preserve">   6.1整理数据</w:t>
      </w:r>
    </w:p>
    <w:p>
      <w:pPr>
        <w:spacing w:line="360" w:lineRule="auto"/>
        <w:ind w:firstLine="420"/>
        <w:rPr>
          <w:rFonts w:hint="eastAsia" w:ascii="Arial" w:hAnsi="Arial" w:cs="Arial"/>
          <w:szCs w:val="21"/>
        </w:rPr>
      </w:pPr>
      <w:r>
        <w:rPr>
          <w:rFonts w:hint="eastAsia" w:ascii="Arial" w:hAnsi="Arial" w:cs="Arial"/>
          <w:szCs w:val="21"/>
        </w:rPr>
        <w:t xml:space="preserve">   6.2遇到的难点以及解决方法</w:t>
      </w:r>
    </w:p>
    <w:p>
      <w:pPr>
        <w:spacing w:line="360" w:lineRule="auto"/>
        <w:ind w:firstLine="420"/>
        <w:rPr>
          <w:rFonts w:hint="eastAsia" w:ascii="Arial" w:hAnsi="Arial" w:cs="Arial"/>
          <w:szCs w:val="21"/>
        </w:rPr>
      </w:pPr>
      <w:r>
        <w:rPr>
          <w:rFonts w:hint="eastAsia" w:ascii="Arial" w:hAnsi="Arial" w:cs="Arial"/>
          <w:szCs w:val="21"/>
        </w:rPr>
        <w:t xml:space="preserve">   6.3主要心得体会</w:t>
      </w:r>
    </w:p>
    <w:p>
      <w:pPr>
        <w:jc w:val="left"/>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498E"/>
    <w:multiLevelType w:val="multilevel"/>
    <w:tmpl w:val="038649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AE10612"/>
    <w:multiLevelType w:val="multilevel"/>
    <w:tmpl w:val="0AE1061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C31484B"/>
    <w:multiLevelType w:val="multilevel"/>
    <w:tmpl w:val="1C31484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403AE"/>
    <w:rsid w:val="0FEA797C"/>
    <w:rsid w:val="1281075A"/>
    <w:rsid w:val="292F1726"/>
    <w:rsid w:val="2D115E25"/>
    <w:rsid w:val="5A4B7273"/>
    <w:rsid w:val="650274CE"/>
    <w:rsid w:val="6B444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customStyle="1" w:styleId="4">
    <w:name w:val="正文 + 楷体_GB2312"/>
    <w:basedOn w:val="1"/>
    <w:qFormat/>
    <w:uiPriority w:val="0"/>
    <w:pPr>
      <w:keepNext w:val="0"/>
      <w:keepLines w:val="0"/>
      <w:widowControl w:val="0"/>
      <w:suppressLineNumbers w:val="0"/>
      <w:spacing w:before="468" w:beforeLines="150" w:beforeAutospacing="0" w:after="468" w:afterLines="150" w:afterAutospacing="0"/>
      <w:ind w:left="0" w:right="0"/>
      <w:jc w:val="center"/>
    </w:pPr>
    <w:rPr>
      <w:rFonts w:hint="eastAsia" w:ascii="黑体" w:hAnsi="宋体" w:eastAsia="黑体" w:cs="黑体"/>
      <w:bCs/>
      <w:kern w:val="2"/>
      <w:sz w:val="36"/>
      <w:szCs w:val="3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q1123</dc:creator>
  <cp:lastModifiedBy>Brave            .</cp:lastModifiedBy>
  <dcterms:modified xsi:type="dcterms:W3CDTF">2018-12-20T13:30:47Z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