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6879B">
      <w:pPr>
        <w:ind w:left="0" w:leftChars="0" w:firstLine="0" w:firstLineChars="0"/>
        <w:jc w:val="center"/>
        <w:rPr>
          <w:rFonts w:hint="eastAsia"/>
        </w:rPr>
      </w:pPr>
      <w:r>
        <w:rPr>
          <w:rFonts w:ascii="微软雅黑" w:hAnsi="微软雅黑" w:eastAsia="微软雅黑" w:cs="微软雅黑"/>
          <w:b/>
          <w:bCs/>
          <w:sz w:val="28"/>
        </w:rPr>
        <w:t>详细设计说明书</w:t>
      </w:r>
    </w:p>
    <w:p w14:paraId="119CF20B">
      <w:pPr>
        <w:pStyle w:val="21"/>
        <w:spacing w:before="120" w:after="120" w:line="360" w:lineRule="auto"/>
      </w:pPr>
      <w:r>
        <w:rPr>
          <w:rFonts w:ascii="微软雅黑" w:hAnsi="微软雅黑" w:eastAsia="微软雅黑" w:cs="微软雅黑"/>
          <w:sz w:val="28"/>
        </w:rPr>
        <w:t>目录</w:t>
      </w:r>
    </w:p>
    <w:p w14:paraId="1042CDDC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_Toc32331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_Toc32331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DF53E5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_Toc6966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_Toc6966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CCA63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_Toc1917 </w:instrText>
      </w:r>
      <w:r>
        <w:fldChar w:fldCharType="separate"/>
      </w:r>
      <w:r>
        <w:t>1.2 背景</w:t>
      </w:r>
      <w:r>
        <w:tab/>
      </w:r>
      <w:r>
        <w:fldChar w:fldCharType="begin"/>
      </w:r>
      <w:r>
        <w:instrText xml:space="preserve"> PAGEREF _Toc1917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2D374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_Toc29252 </w:instrText>
      </w:r>
      <w:r>
        <w:fldChar w:fldCharType="separate"/>
      </w:r>
      <w:r>
        <w:t>1.3 定义</w:t>
      </w:r>
      <w:r>
        <w:tab/>
      </w:r>
      <w:r>
        <w:fldChar w:fldCharType="begin"/>
      </w:r>
      <w:r>
        <w:instrText xml:space="preserve"> PAGEREF _Toc29252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A78D19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_Toc30986 </w:instrText>
      </w:r>
      <w:r>
        <w:fldChar w:fldCharType="separate"/>
      </w:r>
      <w:r>
        <w:t>1.4 参考资料</w:t>
      </w:r>
      <w:r>
        <w:tab/>
      </w:r>
      <w:r>
        <w:fldChar w:fldCharType="begin"/>
      </w:r>
      <w:r>
        <w:instrText xml:space="preserve"> PAGEREF _Toc30986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08BEDA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_Toc19866 </w:instrText>
      </w:r>
      <w:r>
        <w:fldChar w:fldCharType="separate"/>
      </w:r>
      <w:r>
        <w:t>2 程序系统的结构</w:t>
      </w:r>
      <w:r>
        <w:tab/>
      </w:r>
      <w:r>
        <w:fldChar w:fldCharType="begin"/>
      </w:r>
      <w:r>
        <w:instrText xml:space="preserve"> PAGEREF _Toc19866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904174E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_Toc6834 </w:instrText>
      </w:r>
      <w:r>
        <w:fldChar w:fldCharType="separate"/>
      </w:r>
      <w:r>
        <w:t>3 账户与权限模块 ACC</w:t>
      </w:r>
      <w:r>
        <w:tab/>
      </w:r>
      <w:r>
        <w:fldChar w:fldCharType="begin"/>
      </w:r>
      <w:r>
        <w:instrText xml:space="preserve"> PAGEREF _Toc6834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41AC0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_Toc704 </w:instrText>
      </w:r>
      <w:r>
        <w:fldChar w:fldCharType="separate"/>
      </w:r>
      <w:r>
        <w:t>3.1 程序描述</w:t>
      </w:r>
      <w:r>
        <w:tab/>
      </w:r>
      <w:r>
        <w:fldChar w:fldCharType="begin"/>
      </w:r>
      <w:r>
        <w:instrText xml:space="preserve"> PAGEREF _Toc704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3FEDC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_Toc3457 </w:instrText>
      </w:r>
      <w:r>
        <w:fldChar w:fldCharType="separate"/>
      </w:r>
      <w:r>
        <w:t>3.2 功能与 IPO</w:t>
      </w:r>
      <w:r>
        <w:tab/>
      </w:r>
      <w:r>
        <w:fldChar w:fldCharType="begin"/>
      </w:r>
      <w:r>
        <w:instrText xml:space="preserve"> PAGEREF _Toc3457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50895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_Toc20915 </w:instrText>
      </w:r>
      <w:r>
        <w:fldChar w:fldCharType="separate"/>
      </w:r>
      <w:r>
        <w:t>3.3 流程逻辑</w:t>
      </w:r>
      <w:r>
        <w:tab/>
      </w:r>
      <w:r>
        <w:fldChar w:fldCharType="begin"/>
      </w:r>
      <w:r>
        <w:instrText xml:space="preserve"> PAGEREF _Toc20915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B467B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_Toc4146 </w:instrText>
      </w:r>
      <w:r>
        <w:fldChar w:fldCharType="separate"/>
      </w:r>
      <w:r>
        <w:t>3.4 接口与存储</w:t>
      </w:r>
      <w:r>
        <w:tab/>
      </w:r>
      <w:r>
        <w:fldChar w:fldCharType="begin"/>
      </w:r>
      <w:r>
        <w:instrText xml:space="preserve"> PAGEREF _Toc4146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0F972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_Toc18978 </w:instrText>
      </w:r>
      <w:r>
        <w:fldChar w:fldCharType="separate"/>
      </w:r>
      <w:r>
        <w:t>3.5 限制与安全</w:t>
      </w:r>
      <w:r>
        <w:tab/>
      </w:r>
      <w:r>
        <w:fldChar w:fldCharType="begin"/>
      </w:r>
      <w:r>
        <w:instrText xml:space="preserve"> PAGEREF _Toc18978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02839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_Toc14329 </w:instrText>
      </w:r>
      <w:r>
        <w:fldChar w:fldCharType="separate"/>
      </w:r>
      <w:r>
        <w:t>3.6 测试设计</w:t>
      </w:r>
      <w:r>
        <w:tab/>
      </w:r>
      <w:r>
        <w:fldChar w:fldCharType="begin"/>
      </w:r>
      <w:r>
        <w:instrText xml:space="preserve"> PAGEREF _Toc14329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F7C5F1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_Toc26546 </w:instrText>
      </w:r>
      <w:r>
        <w:fldChar w:fldCharType="separate"/>
      </w:r>
      <w:r>
        <w:t>4 地图与轨迹接口模块 MAP</w:t>
      </w:r>
      <w:r>
        <w:tab/>
      </w:r>
      <w:r>
        <w:fldChar w:fldCharType="begin"/>
      </w:r>
      <w:r>
        <w:instrText xml:space="preserve"> PAGEREF _Toc26546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39142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_Toc18487 </w:instrText>
      </w:r>
      <w:r>
        <w:fldChar w:fldCharType="separate"/>
      </w:r>
      <w:r>
        <w:t>4.1 程序描述</w:t>
      </w:r>
      <w:r>
        <w:tab/>
      </w:r>
      <w:r>
        <w:fldChar w:fldCharType="begin"/>
      </w:r>
      <w:r>
        <w:instrText xml:space="preserve"> PAGEREF _Toc18487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889D7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_Toc1353 </w:instrText>
      </w:r>
      <w:r>
        <w:fldChar w:fldCharType="separate"/>
      </w:r>
      <w:r>
        <w:t>4.2 功能与接口</w:t>
      </w:r>
      <w:r>
        <w:tab/>
      </w:r>
      <w:r>
        <w:fldChar w:fldCharType="begin"/>
      </w:r>
      <w:r>
        <w:instrText xml:space="preserve"> PAGEREF _Toc1353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A088C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_Toc26911 </w:instrText>
      </w:r>
      <w:r>
        <w:fldChar w:fldCharType="separate"/>
      </w:r>
      <w:r>
        <w:t>4.3 输入输出</w:t>
      </w:r>
      <w:r>
        <w:tab/>
      </w:r>
      <w:r>
        <w:fldChar w:fldCharType="begin"/>
      </w:r>
      <w:r>
        <w:instrText xml:space="preserve"> PAGEREF _Toc26911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37D4A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_Toc1959 </w:instrText>
      </w:r>
      <w:r>
        <w:fldChar w:fldCharType="separate"/>
      </w:r>
      <w:r>
        <w:t>4.4 算法与流程</w:t>
      </w:r>
      <w:r>
        <w:tab/>
      </w:r>
      <w:r>
        <w:fldChar w:fldCharType="begin"/>
      </w:r>
      <w:r>
        <w:instrText xml:space="preserve"> PAGEREF _Toc1959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44525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_Toc15462 </w:instrText>
      </w:r>
      <w:r>
        <w:fldChar w:fldCharType="separate"/>
      </w:r>
      <w:r>
        <w:t>4.5 性能与限制</w:t>
      </w:r>
      <w:r>
        <w:tab/>
      </w:r>
      <w:r>
        <w:fldChar w:fldCharType="begin"/>
      </w:r>
      <w:r>
        <w:instrText xml:space="preserve"> PAGEREF _Toc15462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37A33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_Toc25048 </w:instrText>
      </w:r>
      <w:r>
        <w:fldChar w:fldCharType="separate"/>
      </w:r>
      <w:r>
        <w:t>4.6 测试设计</w:t>
      </w:r>
      <w:r>
        <w:tab/>
      </w:r>
      <w:r>
        <w:fldChar w:fldCharType="begin"/>
      </w:r>
      <w:r>
        <w:instrText xml:space="preserve"> PAGEREF _Toc25048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D01F81F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_Toc2147 </w:instrText>
      </w:r>
      <w:r>
        <w:fldChar w:fldCharType="separate"/>
      </w:r>
      <w:r>
        <w:t>5 轨迹查询模块 QRY</w:t>
      </w:r>
      <w:r>
        <w:tab/>
      </w:r>
      <w:r>
        <w:fldChar w:fldCharType="begin"/>
      </w:r>
      <w:r>
        <w:instrText xml:space="preserve"> PAGEREF _Toc2147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5EFA4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_Toc27214 </w:instrText>
      </w:r>
      <w:r>
        <w:fldChar w:fldCharType="separate"/>
      </w:r>
      <w:r>
        <w:t>5.1 程序描述</w:t>
      </w:r>
      <w:r>
        <w:tab/>
      </w:r>
      <w:r>
        <w:fldChar w:fldCharType="begin"/>
      </w:r>
      <w:r>
        <w:instrText xml:space="preserve"> PAGEREF _Toc27214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C7ED69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_Toc13652 </w:instrText>
      </w:r>
      <w:r>
        <w:fldChar w:fldCharType="separate"/>
      </w:r>
      <w:r>
        <w:t>5.2 输入处理规则</w:t>
      </w:r>
      <w:r>
        <w:tab/>
      </w:r>
      <w:r>
        <w:fldChar w:fldCharType="begin"/>
      </w:r>
      <w:r>
        <w:instrText xml:space="preserve"> PAGEREF _Toc13652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5373D2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_Toc28063 </w:instrText>
      </w:r>
      <w:r>
        <w:fldChar w:fldCharType="separate"/>
      </w:r>
      <w:r>
        <w:t>5.3 输出与接口</w:t>
      </w:r>
      <w:r>
        <w:tab/>
      </w:r>
      <w:r>
        <w:fldChar w:fldCharType="begin"/>
      </w:r>
      <w:r>
        <w:instrText xml:space="preserve"> PAGEREF _Toc28063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BBCC5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_Toc30111 </w:instrText>
      </w:r>
      <w:r>
        <w:fldChar w:fldCharType="separate"/>
      </w:r>
      <w:r>
        <w:t>5.4 测试设计</w:t>
      </w:r>
      <w:r>
        <w:tab/>
      </w:r>
      <w:r>
        <w:fldChar w:fldCharType="begin"/>
      </w:r>
      <w:r>
        <w:instrText xml:space="preserve"> PAGEREF _Toc30111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7681A6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_Toc5164 </w:instrText>
      </w:r>
      <w:r>
        <w:fldChar w:fldCharType="separate"/>
      </w:r>
      <w:r>
        <w:t>6 数据导入与管理模块 ADM</w:t>
      </w:r>
      <w:r>
        <w:tab/>
      </w:r>
      <w:r>
        <w:fldChar w:fldCharType="begin"/>
      </w:r>
      <w:r>
        <w:instrText xml:space="preserve"> PAGEREF _Toc5164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AA118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_Toc31048 </w:instrText>
      </w:r>
      <w:r>
        <w:fldChar w:fldCharType="separate"/>
      </w:r>
      <w:r>
        <w:t>6.1 程序描述</w:t>
      </w:r>
      <w:r>
        <w:tab/>
      </w:r>
      <w:r>
        <w:fldChar w:fldCharType="begin"/>
      </w:r>
      <w:r>
        <w:instrText xml:space="preserve"> PAGEREF _Toc31048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B61E4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_Toc6742 </w:instrText>
      </w:r>
      <w:r>
        <w:fldChar w:fldCharType="separate"/>
      </w:r>
      <w:r>
        <w:t>6.2 CSV 导入算法</w:t>
      </w:r>
      <w:r>
        <w:tab/>
      </w:r>
      <w:r>
        <w:fldChar w:fldCharType="begin"/>
      </w:r>
      <w:r>
        <w:instrText xml:space="preserve"> PAGEREF _Toc6742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67C7D9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_Toc19961 </w:instrText>
      </w:r>
      <w:r>
        <w:fldChar w:fldCharType="separate"/>
      </w:r>
      <w:r>
        <w:t>6.3 字段映射</w:t>
      </w:r>
      <w:r>
        <w:tab/>
      </w:r>
      <w:r>
        <w:fldChar w:fldCharType="begin"/>
      </w:r>
      <w:r>
        <w:instrText xml:space="preserve"> PAGEREF _Toc19961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601B1C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_Toc5851 </w:instrText>
      </w:r>
      <w:r>
        <w:fldChar w:fldCharType="separate"/>
      </w:r>
      <w:r>
        <w:t>6.4 删除与用户管理</w:t>
      </w:r>
      <w:r>
        <w:tab/>
      </w:r>
      <w:r>
        <w:fldChar w:fldCharType="begin"/>
      </w:r>
      <w:r>
        <w:instrText xml:space="preserve"> PAGEREF _Toc5851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589F04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_Toc22595 </w:instrText>
      </w:r>
      <w:r>
        <w:fldChar w:fldCharType="separate"/>
      </w:r>
      <w:r>
        <w:t>6.5 限制与测试</w:t>
      </w:r>
      <w:r>
        <w:tab/>
      </w:r>
      <w:r>
        <w:fldChar w:fldCharType="begin"/>
      </w:r>
      <w:r>
        <w:instrText xml:space="preserve"> PAGEREF _Toc22595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FC850C6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_Toc10641 </w:instrText>
      </w:r>
      <w:r>
        <w:fldChar w:fldCharType="separate"/>
      </w:r>
      <w:r>
        <w:t>7 作业量统计模块 STA</w:t>
      </w:r>
      <w:r>
        <w:tab/>
      </w:r>
      <w:r>
        <w:fldChar w:fldCharType="begin"/>
      </w:r>
      <w:r>
        <w:instrText xml:space="preserve"> PAGEREF _Toc10641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DC47D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_Toc30730 </w:instrText>
      </w:r>
      <w:r>
        <w:fldChar w:fldCharType="separate"/>
      </w:r>
      <w:r>
        <w:t>7.1 程序描述</w:t>
      </w:r>
      <w:r>
        <w:tab/>
      </w:r>
      <w:r>
        <w:fldChar w:fldCharType="begin"/>
      </w:r>
      <w:r>
        <w:instrText xml:space="preserve"> PAGEREF _Toc30730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803E06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_Toc31907 </w:instrText>
      </w:r>
      <w:r>
        <w:fldChar w:fldCharType="separate"/>
      </w:r>
      <w:r>
        <w:t>7.2 连续段检测</w:t>
      </w:r>
      <w:r>
        <w:tab/>
      </w:r>
      <w:r>
        <w:fldChar w:fldCharType="begin"/>
      </w:r>
      <w:r>
        <w:instrText xml:space="preserve"> PAGEREF _Toc31907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53492F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_Toc14653 </w:instrText>
      </w:r>
      <w:r>
        <w:fldChar w:fldCharType="separate"/>
      </w:r>
      <w:r>
        <w:t>7.3 指标算法</w:t>
      </w:r>
      <w:r>
        <w:tab/>
      </w:r>
      <w:r>
        <w:fldChar w:fldCharType="begin"/>
      </w:r>
      <w:r>
        <w:instrText xml:space="preserve"> PAGEREF _Toc14653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171481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_Toc5360 </w:instrText>
      </w:r>
      <w:r>
        <w:fldChar w:fldCharType="separate"/>
      </w:r>
      <w:r>
        <w:t>7.4 计算流程</w:t>
      </w:r>
      <w:r>
        <w:tab/>
      </w:r>
      <w:r>
        <w:fldChar w:fldCharType="begin"/>
      </w:r>
      <w:r>
        <w:instrText xml:space="preserve"> PAGEREF _Toc5360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71455B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_Toc15168 </w:instrText>
      </w:r>
      <w:r>
        <w:fldChar w:fldCharType="separate"/>
      </w:r>
      <w:r>
        <w:t>7.5 基线结果</w:t>
      </w:r>
      <w:r>
        <w:tab/>
      </w:r>
      <w:r>
        <w:fldChar w:fldCharType="begin"/>
      </w:r>
      <w:r>
        <w:instrText xml:space="preserve"> PAGEREF _Toc15168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82248E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_Toc4682 </w:instrText>
      </w:r>
      <w:r>
        <w:fldChar w:fldCharType="separate"/>
      </w:r>
      <w:r>
        <w:t>7.6 测试设计</w:t>
      </w:r>
      <w:r>
        <w:tab/>
      </w:r>
      <w:r>
        <w:fldChar w:fldCharType="begin"/>
      </w:r>
      <w:r>
        <w:instrText xml:space="preserve"> PAGEREF _Toc4682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9745ECB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_Toc3250 </w:instrText>
      </w:r>
      <w:r>
        <w:fldChar w:fldCharType="separate"/>
      </w:r>
      <w:r>
        <w:t>8 分析展示与导出模块 RPT</w:t>
      </w:r>
      <w:r>
        <w:tab/>
      </w:r>
      <w:r>
        <w:fldChar w:fldCharType="begin"/>
      </w:r>
      <w:r>
        <w:instrText xml:space="preserve"> PAGEREF _Toc3250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534BE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_Toc18070 </w:instrText>
      </w:r>
      <w:r>
        <w:fldChar w:fldCharType="separate"/>
      </w:r>
      <w:r>
        <w:t>8.1 页面和接口</w:t>
      </w:r>
      <w:r>
        <w:tab/>
      </w:r>
      <w:r>
        <w:fldChar w:fldCharType="begin"/>
      </w:r>
      <w:r>
        <w:instrText xml:space="preserve"> PAGEREF _Toc18070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FACD1A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_Toc26240 </w:instrText>
      </w:r>
      <w:r>
        <w:fldChar w:fldCharType="separate"/>
      </w:r>
      <w:r>
        <w:t>8.2 图表设计</w:t>
      </w:r>
      <w:r>
        <w:tab/>
      </w:r>
      <w:r>
        <w:fldChar w:fldCharType="begin"/>
      </w:r>
      <w:r>
        <w:instrText xml:space="preserve"> PAGEREF _Toc26240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0EBED7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_Toc812 </w:instrText>
      </w:r>
      <w:r>
        <w:fldChar w:fldCharType="separate"/>
      </w:r>
      <w:r>
        <w:t>8.3 Excel 导出</w:t>
      </w:r>
      <w:r>
        <w:tab/>
      </w:r>
      <w:r>
        <w:fldChar w:fldCharType="begin"/>
      </w:r>
      <w:r>
        <w:instrText xml:space="preserve"> PAGEREF _Toc812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D9F5A7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_Toc18525 </w:instrText>
      </w:r>
      <w:r>
        <w:fldChar w:fldCharType="separate"/>
      </w:r>
      <w:r>
        <w:t>8.4 限制与测试</w:t>
      </w:r>
      <w:r>
        <w:tab/>
      </w:r>
      <w:r>
        <w:fldChar w:fldCharType="begin"/>
      </w:r>
      <w:r>
        <w:instrText xml:space="preserve"> PAGEREF _Toc18525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7C07FF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_Toc13789 </w:instrText>
      </w:r>
      <w:r>
        <w:fldChar w:fldCharType="separate"/>
      </w:r>
      <w:r>
        <w:t>9 作业效率扩展模块 EFF</w:t>
      </w:r>
      <w:r>
        <w:tab/>
      </w:r>
      <w:r>
        <w:fldChar w:fldCharType="begin"/>
      </w:r>
      <w:r>
        <w:instrText xml:space="preserve"> PAGEREF _Toc13789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94BD80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_Toc18960 </w:instrText>
      </w:r>
      <w:r>
        <w:fldChar w:fldCharType="separate"/>
      </w:r>
      <w:r>
        <w:t>9.1 需求状态</w:t>
      </w:r>
      <w:r>
        <w:tab/>
      </w:r>
      <w:r>
        <w:fldChar w:fldCharType="begin"/>
      </w:r>
      <w:r>
        <w:instrText xml:space="preserve"> PAGEREF _Toc18960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09B250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_Toc31630 </w:instrText>
      </w:r>
      <w:r>
        <w:fldChar w:fldCharType="separate"/>
      </w:r>
      <w:r>
        <w:t>9.2 建议接口</w:t>
      </w:r>
      <w:r>
        <w:tab/>
      </w:r>
      <w:r>
        <w:fldChar w:fldCharType="begin"/>
      </w:r>
      <w:r>
        <w:instrText xml:space="preserve"> PAGEREF _Toc31630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BE606C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_Toc20548 </w:instrText>
      </w:r>
      <w:r>
        <w:fldChar w:fldCharType="separate"/>
      </w:r>
      <w:r>
        <w:t>10 接口汇总</w:t>
      </w:r>
      <w:r>
        <w:tab/>
      </w:r>
      <w:r>
        <w:fldChar w:fldCharType="begin"/>
      </w:r>
      <w:r>
        <w:instrText xml:space="preserve"> PAGEREF _Toc20548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E1B952E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_Toc15432 </w:instrText>
      </w:r>
      <w:r>
        <w:fldChar w:fldCharType="separate"/>
      </w:r>
      <w:r>
        <w:t>11 注释 存储与维护约定</w:t>
      </w:r>
      <w:r>
        <w:tab/>
      </w:r>
      <w:r>
        <w:fldChar w:fldCharType="begin"/>
      </w:r>
      <w:r>
        <w:instrText xml:space="preserve"> PAGEREF _Toc15432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97B36E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_Toc2229 </w:instrText>
      </w:r>
      <w:r>
        <w:fldChar w:fldCharType="separate"/>
      </w:r>
      <w:r>
        <w:t>12 尚未解决的问题</w:t>
      </w:r>
      <w:r>
        <w:tab/>
      </w:r>
      <w:r>
        <w:fldChar w:fldCharType="begin"/>
      </w:r>
      <w:r>
        <w:instrText xml:space="preserve"> PAGEREF _Toc2229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C3A4F24">
      <w:pPr>
        <w:ind w:firstLine="0"/>
        <w:rPr>
          <w:rFonts w:hint="eastAsia"/>
        </w:rPr>
      </w:pPr>
      <w:r>
        <w:fldChar w:fldCharType="end"/>
      </w:r>
    </w:p>
    <w:p w14:paraId="43FB09F8">
      <w:pPr>
        <w:rPr>
          <w:rFonts w:hint="eastAsia"/>
        </w:rPr>
      </w:pPr>
      <w:r>
        <w:br w:type="page"/>
      </w:r>
    </w:p>
    <w:p w14:paraId="3B1FCFA8">
      <w:pPr>
        <w:pStyle w:val="2"/>
        <w:spacing w:before="0" w:after="0" w:line="360" w:lineRule="auto"/>
        <w:jc w:val="left"/>
        <w:rPr>
          <w:rFonts w:hint="eastAsia"/>
        </w:rPr>
      </w:pPr>
      <w:bookmarkStart w:id="0" w:name="_Toc32331"/>
      <w:r>
        <w:t>1 引言</w:t>
      </w:r>
      <w:bookmarkEnd w:id="0"/>
    </w:p>
    <w:p w14:paraId="4E6E3F6B">
      <w:pPr>
        <w:pStyle w:val="3"/>
        <w:spacing w:before="0" w:after="0" w:line="360" w:lineRule="auto"/>
        <w:jc w:val="left"/>
        <w:rPr>
          <w:rFonts w:hint="eastAsia"/>
        </w:rPr>
      </w:pPr>
      <w:bookmarkStart w:id="1" w:name="_Toc6966"/>
      <w:r>
        <w:t>1.1 编写目的</w:t>
      </w:r>
      <w:bookmarkEnd w:id="1"/>
    </w:p>
    <w:p w14:paraId="7683BF1D">
      <w:pPr>
        <w:spacing w:after="0"/>
        <w:rPr>
          <w:rFonts w:hint="eastAsia"/>
        </w:rPr>
      </w:pPr>
      <w:r>
        <w:t>本文档在概要设计基础上细化程序级设计。内容以现有代码为实现基线，并把阶段二尚未实现的作业效率模块列入待办和测试边界。</w:t>
      </w:r>
    </w:p>
    <w:p w14:paraId="3747B42C">
      <w:pPr>
        <w:pStyle w:val="3"/>
        <w:spacing w:before="0" w:after="0" w:line="360" w:lineRule="auto"/>
        <w:jc w:val="left"/>
        <w:rPr>
          <w:rFonts w:hint="eastAsia"/>
        </w:rPr>
      </w:pPr>
      <w:bookmarkStart w:id="2" w:name="_Toc1917"/>
      <w:r>
        <w:t>1.2 背景</w:t>
      </w:r>
      <w:bookmarkEnd w:id="2"/>
    </w:p>
    <w:p w14:paraId="54D7C08B">
      <w:pPr>
        <w:spacing w:after="0"/>
        <w:rPr>
          <w:rFonts w:hint="eastAsia"/>
        </w:rPr>
      </w:pPr>
      <w:r>
        <w:t>系统由 agricultural_machinery 项目配置、accounts 账户应用、tracks 核心业务应用、HTML 模板、静态资源和 SQLite 数据库组成。服务器端采用同步请求处理，客户端使用 Leaflet 和 Chart.js。</w:t>
      </w:r>
    </w:p>
    <w:p w14:paraId="7402760D">
      <w:pPr>
        <w:pStyle w:val="3"/>
        <w:spacing w:before="0" w:after="0" w:line="360" w:lineRule="auto"/>
        <w:jc w:val="left"/>
        <w:rPr>
          <w:rFonts w:hint="eastAsia"/>
        </w:rPr>
      </w:pPr>
      <w:bookmarkStart w:id="3" w:name="_Toc29252"/>
      <w:r>
        <w:t>1.3 定义</w:t>
      </w:r>
      <w:bookmarkEnd w:id="3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D05B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BD9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术语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473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定义</w:t>
            </w:r>
          </w:p>
        </w:tc>
      </w:tr>
      <w:tr w14:paraId="605DD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0DC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GNSS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7E3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Global Navigation Satellite System，全球导航卫星系统</w:t>
            </w:r>
          </w:p>
        </w:tc>
      </w:tr>
      <w:tr w14:paraId="281AD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5A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2C19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一次导入并作为独立业务对象管理的一组农机轨迹数据</w:t>
            </w:r>
          </w:p>
        </w:tc>
      </w:tr>
      <w:tr w14:paraId="62193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5924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91B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按序列号排列、包含时空位置和作业参数的一条采样记录</w:t>
            </w:r>
          </w:p>
        </w:tc>
      </w:tr>
      <w:tr w14:paraId="296FC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7C4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BD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working_status 为真，表示机具处于有效作业状态的轨迹点</w:t>
            </w:r>
          </w:p>
        </w:tc>
      </w:tr>
      <w:tr w14:paraId="3D93C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A63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关机停歇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A5C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相邻轨迹点时间差大于 600 秒的间隔；当前统计中从时长和跨段距离中剔除</w:t>
            </w:r>
          </w:p>
        </w:tc>
      </w:tr>
      <w:tr w14:paraId="59D36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C76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GeoJSON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D5D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用于在浏览器与服务器之间交换地理要素的 JSON 格式</w:t>
            </w:r>
          </w:p>
        </w:tc>
      </w:tr>
      <w:tr w14:paraId="2AF39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A29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ORM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7D8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Object Relational Mapping，Django 对关系数据库的对象映射层</w:t>
            </w:r>
          </w:p>
        </w:tc>
      </w:tr>
      <w:tr w14:paraId="67CA9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E50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亩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B19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面积单位，系统按 1 亩 = 666.667 平方米换算</w:t>
            </w:r>
          </w:p>
        </w:tc>
      </w:tr>
    </w:tbl>
    <w:p w14:paraId="615485CD">
      <w:pPr>
        <w:spacing w:after="40"/>
        <w:ind w:firstLine="0"/>
        <w:rPr>
          <w:rFonts w:hint="eastAsia"/>
        </w:rPr>
      </w:pPr>
    </w:p>
    <w:p w14:paraId="029E01D0">
      <w:pPr>
        <w:pStyle w:val="3"/>
        <w:spacing w:before="0" w:after="0" w:line="360" w:lineRule="auto"/>
        <w:jc w:val="left"/>
        <w:rPr>
          <w:rFonts w:hint="eastAsia"/>
        </w:rPr>
      </w:pPr>
      <w:bookmarkStart w:id="4" w:name="_Toc30986"/>
      <w:r>
        <w:t>1.4 参考资料</w:t>
      </w:r>
      <w:bookmarkEnd w:id="4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515"/>
        <w:gridCol w:w="4139"/>
      </w:tblGrid>
      <w:tr w14:paraId="68D8C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311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703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资料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C5B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用途</w:t>
            </w:r>
          </w:p>
        </w:tc>
      </w:tr>
      <w:tr w14:paraId="37C2E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509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R1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BC31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企业实训项目实践要求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F8D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项目任务、阶段划分与验收依据</w:t>
            </w:r>
          </w:p>
        </w:tc>
      </w:tr>
      <w:tr w14:paraId="13E79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64E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R2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F90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GB8567-1988 计算机软件产品开发文件编制指南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D5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文档结构与内容依据</w:t>
            </w:r>
          </w:p>
        </w:tc>
      </w:tr>
      <w:tr w14:paraId="2468E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00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R3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D8F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agricultural-machinery-system-main 源代码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EB1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功能、接口与算法实现依据</w:t>
            </w:r>
          </w:p>
        </w:tc>
      </w:tr>
      <w:tr w14:paraId="5CFB0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EBF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R4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C75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db.sqlite3 与 Django 初始迁移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718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表结构、索引和数据规模依据</w:t>
            </w:r>
          </w:p>
        </w:tc>
      </w:tr>
      <w:tr w14:paraId="6B4E7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27C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R5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386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6.0 文档、Leaflet 文档、Chart.js 文档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D6E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框架与组件技术依据</w:t>
            </w:r>
          </w:p>
        </w:tc>
      </w:tr>
    </w:tbl>
    <w:p w14:paraId="3CFD71CE">
      <w:pPr>
        <w:spacing w:after="40"/>
        <w:ind w:firstLine="0"/>
        <w:rPr>
          <w:rFonts w:hint="eastAsia"/>
        </w:rPr>
      </w:pPr>
    </w:p>
    <w:p w14:paraId="6203C812">
      <w:pPr>
        <w:pStyle w:val="2"/>
        <w:spacing w:before="0" w:after="0" w:line="360" w:lineRule="auto"/>
        <w:jc w:val="left"/>
        <w:rPr>
          <w:rFonts w:hint="eastAsia"/>
        </w:rPr>
      </w:pPr>
      <w:bookmarkStart w:id="5" w:name="_Toc19866"/>
      <w:r>
        <w:t>2 程序系统的结构</w:t>
      </w:r>
      <w:bookmarkEnd w:id="5"/>
    </w:p>
    <w:p w14:paraId="461F4B62">
      <w:pPr>
        <w:keepNext/>
        <w:ind w:firstLine="0"/>
        <w:jc w:val="center"/>
        <w:rPr>
          <w:rFonts w:hint="eastAsia"/>
        </w:rPr>
      </w:pPr>
      <w:r>
        <w:drawing>
          <wp:inline distT="0" distB="0" distL="0" distR="0">
            <wp:extent cx="5399405" cy="3527425"/>
            <wp:effectExtent l="0" t="0" r="0" b="0"/>
            <wp:docPr id="1" name="Picture 1" descr="图 1 程序模块层次结构" title="图 1 程序模块层次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程序模块层次结构" title="图 1 程序模块层次结构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735">
      <w:pPr>
        <w:pStyle w:val="23"/>
        <w:keepNext w:val="0"/>
        <w:spacing w:line="360" w:lineRule="auto"/>
      </w:pPr>
      <w:r>
        <w:rPr>
          <w:rFonts w:ascii="宋体" w:hAnsi="宋体" w:cs="宋体"/>
          <w:color w:val="000000"/>
          <w:sz w:val="21"/>
        </w:rPr>
        <w:t>图 1 程序模块层次结构</w:t>
      </w:r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2268"/>
      </w:tblGrid>
      <w:tr w14:paraId="4046E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4678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包或文件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37B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职责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5F2C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主要依赖</w:t>
            </w:r>
          </w:p>
        </w:tc>
      </w:tr>
      <w:tr w14:paraId="14F89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5652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agricultural_machinery/settings.py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C7C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数据库、模板、静态资源、登录和统计阈值配置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21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</w:t>
            </w:r>
          </w:p>
        </w:tc>
      </w:tr>
      <w:tr w14:paraId="53722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E04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agricultural_machinery/urls.py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86D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项目入口路由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B74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accounts.urls、tracks.urls</w:t>
            </w:r>
          </w:p>
        </w:tc>
      </w:tr>
      <w:tr w14:paraId="057D1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54F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accounts/forms.py、views.py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38A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注册、分角色登录、改密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765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auth</w:t>
            </w:r>
          </w:p>
        </w:tc>
      </w:tr>
      <w:tr w14:paraId="01BE5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324B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tracks/models.py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5D6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 与 TrackPoint 模型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CE4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ORM</w:t>
            </w:r>
          </w:p>
        </w:tc>
      </w:tr>
      <w:tr w14:paraId="257A8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6C5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tracks/services.py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33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作业量指标计算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A46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models、settings、math</w:t>
            </w:r>
          </w:p>
        </w:tc>
      </w:tr>
      <w:tr w14:paraId="6692A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B0A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tracks/views.py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01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地图、查询、统计、导入、导出、用户管理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68F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models、services、pandas、openpyxl</w:t>
            </w:r>
          </w:p>
        </w:tc>
      </w:tr>
      <w:tr w14:paraId="1B10A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48D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templates 与 static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42D7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页面、地图交互、图表和样式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79F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Bootstrap、Leaflet、Chart.js</w:t>
            </w:r>
          </w:p>
        </w:tc>
      </w:tr>
    </w:tbl>
    <w:p w14:paraId="68FBE6D0">
      <w:pPr>
        <w:spacing w:after="40"/>
        <w:ind w:firstLine="0"/>
        <w:rPr>
          <w:rFonts w:hint="eastAsia"/>
        </w:rPr>
      </w:pPr>
    </w:p>
    <w:p w14:paraId="22D2A829">
      <w:pPr>
        <w:pStyle w:val="2"/>
        <w:spacing w:before="0" w:after="0" w:line="360" w:lineRule="auto"/>
        <w:jc w:val="left"/>
        <w:rPr>
          <w:rFonts w:hint="eastAsia"/>
        </w:rPr>
      </w:pPr>
      <w:bookmarkStart w:id="6" w:name="_Toc6834"/>
      <w:r>
        <w:t>3 账户与权限模块 ACC</w:t>
      </w:r>
      <w:bookmarkEnd w:id="6"/>
    </w:p>
    <w:p w14:paraId="0689E445">
      <w:pPr>
        <w:pStyle w:val="3"/>
        <w:spacing w:before="0" w:after="0" w:line="360" w:lineRule="auto"/>
        <w:jc w:val="left"/>
        <w:rPr>
          <w:rFonts w:hint="eastAsia"/>
        </w:rPr>
      </w:pPr>
      <w:bookmarkStart w:id="7" w:name="_Toc704"/>
      <w:r>
        <w:t>3.1 程序描述</w:t>
      </w:r>
      <w:bookmarkEnd w:id="7"/>
    </w:p>
    <w:p w14:paraId="7306E775">
      <w:pPr>
        <w:spacing w:after="0"/>
        <w:rPr>
          <w:rFonts w:hint="eastAsia"/>
        </w:rPr>
      </w:pPr>
      <w:r>
        <w:t>ACC 模块由 custom_login、register、change_password 和 Django LogoutView 组成，是非常驻、可重入的请求处理程序。会话由 AuthenticationMiddleware 管理。</w:t>
      </w:r>
    </w:p>
    <w:p w14:paraId="6AEA5CC7">
      <w:pPr>
        <w:pStyle w:val="3"/>
        <w:spacing w:before="0" w:after="0" w:line="360" w:lineRule="auto"/>
        <w:jc w:val="left"/>
        <w:rPr>
          <w:rFonts w:hint="eastAsia"/>
        </w:rPr>
      </w:pPr>
      <w:bookmarkStart w:id="8" w:name="_Toc3457"/>
      <w:r>
        <w:t>3.2 功能与 IPO</w:t>
      </w:r>
      <w:bookmarkEnd w:id="8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2551"/>
        <w:gridCol w:w="1757"/>
      </w:tblGrid>
      <w:tr w14:paraId="1F192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201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子程序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546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输入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51D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处理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E3A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输出</w:t>
            </w:r>
          </w:p>
        </w:tc>
      </w:tr>
      <w:tr w14:paraId="02582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AFC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custom_login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40B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username、password、role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06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authenticate 后比较 role 与 is_staff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4CA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登录会话或错误提示</w:t>
            </w:r>
          </w:p>
        </w:tc>
      </w:tr>
      <w:tr w14:paraId="1C6A6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DE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register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E7D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username、email、password1、password2、role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7C9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UserCreationForm 校验并保存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431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新用户和登录会话</w:t>
            </w:r>
          </w:p>
        </w:tc>
      </w:tr>
      <w:tr w14:paraId="38D3A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9F4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change_password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562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旧密码、两次新密码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0D2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PasswordChangeForm 校验并更新哈希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A24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成功提示并返回登录页</w:t>
            </w:r>
          </w:p>
        </w:tc>
      </w:tr>
      <w:tr w14:paraId="47B41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494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logout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4CE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 或 POST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2C2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结束当前会话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27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重定向登录页</w:t>
            </w:r>
          </w:p>
        </w:tc>
      </w:tr>
    </w:tbl>
    <w:p w14:paraId="63CB8524">
      <w:pPr>
        <w:spacing w:after="40"/>
        <w:ind w:firstLine="0"/>
        <w:rPr>
          <w:rFonts w:hint="eastAsia"/>
        </w:rPr>
      </w:pPr>
    </w:p>
    <w:p w14:paraId="11BF94DE">
      <w:pPr>
        <w:pStyle w:val="3"/>
        <w:spacing w:before="0" w:after="0" w:line="360" w:lineRule="auto"/>
        <w:jc w:val="left"/>
        <w:rPr>
          <w:rFonts w:hint="eastAsia"/>
        </w:rPr>
      </w:pPr>
      <w:bookmarkStart w:id="9" w:name="_Toc20915"/>
      <w:r>
        <w:t>3.3 流程逻辑</w:t>
      </w:r>
      <w:bookmarkEnd w:id="9"/>
    </w:p>
    <w:p w14:paraId="7DBEB381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接收登录表单，调用 authenticate 验证用户名和密码。</w:t>
      </w:r>
    </w:p>
    <w:p w14:paraId="17F9582C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若凭据无效，返回登录页并显示错误；若角色与 is_staff 不匹配，也拒绝登录。</w:t>
      </w:r>
    </w:p>
    <w:p w14:paraId="53B850A6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验证通过后调用 login 写入会话并重定向首页。</w:t>
      </w:r>
    </w:p>
    <w:p w14:paraId="60FAC0C7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受保护视图由 login_required 或 user_passes_test(is_admin) 复核身份。</w:t>
      </w:r>
    </w:p>
    <w:p w14:paraId="0EC26F48">
      <w:pPr>
        <w:pStyle w:val="3"/>
        <w:spacing w:before="0" w:after="0" w:line="360" w:lineRule="auto"/>
        <w:jc w:val="left"/>
        <w:rPr>
          <w:rFonts w:hint="eastAsia"/>
        </w:rPr>
      </w:pPr>
      <w:bookmarkStart w:id="10" w:name="_Toc4146"/>
      <w:r>
        <w:t>3.4 接口与存储</w:t>
      </w:r>
      <w:bookmarkEnd w:id="10"/>
    </w:p>
    <w:p w14:paraId="5433E097">
      <w:pPr>
        <w:spacing w:after="0"/>
        <w:rPr>
          <w:rFonts w:hint="eastAsia"/>
        </w:rPr>
      </w:pPr>
      <w:r>
        <w:t>输入由 Django request.POST 提供；用户数据存入 auth_user；会话存入 django_session；密码由 Django 哈希器处理。</w:t>
      </w:r>
    </w:p>
    <w:p w14:paraId="653BECFA">
      <w:pPr>
        <w:pStyle w:val="3"/>
        <w:spacing w:before="0" w:after="0" w:line="360" w:lineRule="auto"/>
        <w:jc w:val="left"/>
        <w:rPr>
          <w:rFonts w:hint="eastAsia"/>
        </w:rPr>
      </w:pPr>
      <w:bookmarkStart w:id="11" w:name="_Toc18978"/>
      <w:r>
        <w:t>3.5 限制与安全</w:t>
      </w:r>
      <w:bookmarkEnd w:id="11"/>
    </w:p>
    <w:p w14:paraId="46FF10C8">
      <w:pPr>
        <w:spacing w:after="0"/>
        <w:rPr>
          <w:rFonts w:hint="eastAsia"/>
        </w:rPr>
      </w:pPr>
      <w:r>
        <w:t>register 当前根据访客提交的 role 把 is_staff 设为真，属于实训环境便利设计。公开部署必须移除该分支。默认账号和密码也必须在部署前更换。</w:t>
      </w:r>
    </w:p>
    <w:p w14:paraId="423399F4">
      <w:pPr>
        <w:pStyle w:val="3"/>
        <w:spacing w:before="0" w:after="0" w:line="360" w:lineRule="auto"/>
        <w:jc w:val="left"/>
        <w:rPr>
          <w:rFonts w:hint="eastAsia"/>
        </w:rPr>
      </w:pPr>
      <w:bookmarkStart w:id="12" w:name="_Toc14329"/>
      <w:r>
        <w:t>3.6 测试设计</w:t>
      </w:r>
      <w:bookmarkEnd w:id="12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769D2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028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用例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BE0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输入或条件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E8F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预期结果</w:t>
            </w:r>
          </w:p>
        </w:tc>
      </w:tr>
      <w:tr w14:paraId="2767C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DD4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ACC-01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850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正确普通用户凭据并选择用户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B19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登录成功</w:t>
            </w:r>
          </w:p>
        </w:tc>
      </w:tr>
      <w:tr w14:paraId="1E797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067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ACC-02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DB3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普通用户选择管理员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C168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拒绝并提示角色不符</w:t>
            </w:r>
          </w:p>
        </w:tc>
      </w:tr>
      <w:tr w14:paraId="59AB4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4CB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ACC-03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8AC0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两次注册密码不一致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595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表单校验失败</w:t>
            </w:r>
          </w:p>
        </w:tc>
      </w:tr>
      <w:tr w14:paraId="78BD9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30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ACC-04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474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错误旧密码修改密码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3F7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不更新密码</w:t>
            </w:r>
          </w:p>
        </w:tc>
      </w:tr>
      <w:tr w14:paraId="5459B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B7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ACC-05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FE1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普通用户访问 /tracks/import/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05C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拒绝访问或跳转登录</w:t>
            </w:r>
          </w:p>
        </w:tc>
      </w:tr>
    </w:tbl>
    <w:p w14:paraId="10197D81">
      <w:pPr>
        <w:spacing w:after="40"/>
        <w:ind w:firstLine="0"/>
        <w:rPr>
          <w:rFonts w:hint="eastAsia"/>
        </w:rPr>
      </w:pPr>
    </w:p>
    <w:p w14:paraId="3CF06F51">
      <w:pPr>
        <w:pStyle w:val="2"/>
        <w:spacing w:before="0" w:after="0" w:line="360" w:lineRule="auto"/>
        <w:jc w:val="left"/>
        <w:rPr>
          <w:rFonts w:hint="eastAsia"/>
        </w:rPr>
      </w:pPr>
      <w:bookmarkStart w:id="13" w:name="_Toc26546"/>
      <w:r>
        <w:t>4 地图与轨迹接口模块 MAP</w:t>
      </w:r>
      <w:bookmarkEnd w:id="13"/>
    </w:p>
    <w:p w14:paraId="6EEB4BC4">
      <w:pPr>
        <w:pStyle w:val="3"/>
        <w:spacing w:before="0" w:after="0" w:line="360" w:lineRule="auto"/>
        <w:jc w:val="left"/>
        <w:rPr>
          <w:rFonts w:hint="eastAsia"/>
        </w:rPr>
      </w:pPr>
      <w:bookmarkStart w:id="14" w:name="_Toc18487"/>
      <w:r>
        <w:t>4.1 程序描述</w:t>
      </w:r>
      <w:bookmarkEnd w:id="14"/>
    </w:p>
    <w:p w14:paraId="53C69A22">
      <w:pPr>
        <w:spacing w:after="0"/>
        <w:rPr>
          <w:rFonts w:hint="eastAsia"/>
        </w:rPr>
      </w:pPr>
      <w:r>
        <w:t>MAP 模块由 home、all_tracks_geojson、track_geojson、track_stats_api 以及 home.html 中的 Leaflet 脚本组成。服务器返回地理数据，浏览器维护图层、量距和回放状态。</w:t>
      </w:r>
    </w:p>
    <w:p w14:paraId="0513F4FA">
      <w:pPr>
        <w:pStyle w:val="3"/>
        <w:spacing w:before="0" w:after="0" w:line="360" w:lineRule="auto"/>
        <w:jc w:val="left"/>
        <w:rPr>
          <w:rFonts w:hint="eastAsia"/>
        </w:rPr>
      </w:pPr>
      <w:bookmarkStart w:id="15" w:name="_Toc1353"/>
      <w:r>
        <w:t>4.2 功能与接口</w:t>
      </w:r>
      <w:bookmarkEnd w:id="15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907"/>
        <w:gridCol w:w="1134"/>
        <w:gridCol w:w="3742"/>
      </w:tblGrid>
      <w:tr w14:paraId="1022B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E08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接口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8BD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方法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25F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权限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C45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返回</w:t>
            </w:r>
          </w:p>
        </w:tc>
      </w:tr>
      <w:tr w14:paraId="246C4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43A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4533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B1F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C31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地图页面、地块列表、轨迹点总数</w:t>
            </w:r>
          </w:p>
        </w:tc>
      </w:tr>
      <w:tr w14:paraId="7EA3C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483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/tracks/geojson/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4C3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69D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571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所有地块 LineString FeatureCollection</w:t>
            </w:r>
          </w:p>
        </w:tc>
      </w:tr>
      <w:tr w14:paraId="24BD3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62E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/tracks/geojson/&lt;pk&gt;/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6D5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6CF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13F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一条 LineString 与全部 Point 要素</w:t>
            </w:r>
          </w:p>
        </w:tc>
      </w:tr>
      <w:tr w14:paraId="00B9B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64C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/tracks/stats/&lt;pk&gt;/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2C1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93E1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37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8F6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单地块统计 JSON</w:t>
            </w:r>
          </w:p>
        </w:tc>
      </w:tr>
    </w:tbl>
    <w:p w14:paraId="6F1FEE0E">
      <w:pPr>
        <w:spacing w:after="40"/>
        <w:ind w:firstLine="0"/>
        <w:rPr>
          <w:rFonts w:hint="eastAsia"/>
        </w:rPr>
      </w:pPr>
    </w:p>
    <w:p w14:paraId="36FC7690">
      <w:pPr>
        <w:pStyle w:val="3"/>
        <w:spacing w:before="0" w:after="0" w:line="360" w:lineRule="auto"/>
        <w:jc w:val="left"/>
        <w:rPr>
          <w:rFonts w:hint="eastAsia"/>
        </w:rPr>
      </w:pPr>
      <w:bookmarkStart w:id="16" w:name="_Toc26911"/>
      <w:r>
        <w:t>4.3 输入输出</w:t>
      </w:r>
      <w:bookmarkEnd w:id="16"/>
    </w:p>
    <w:p w14:paraId="0E5D51D9">
      <w:pPr>
        <w:spacing w:after="0"/>
        <w:rPr>
          <w:rFonts w:hint="eastAsia"/>
        </w:rPr>
      </w:pPr>
      <w:r>
        <w:t>输入为地块主键、用户地图操作和回放控制。点要素属性包括 sequence、gps_time、时间戳、speed、heading、working_status、width、depth、depth_standard。输出由 Leaflet 转换为线、圆点、弹窗和移动农机图标。</w:t>
      </w:r>
    </w:p>
    <w:p w14:paraId="2D19BC03">
      <w:pPr>
        <w:pStyle w:val="3"/>
        <w:spacing w:before="0" w:after="0" w:line="360" w:lineRule="auto"/>
        <w:jc w:val="left"/>
        <w:rPr>
          <w:rFonts w:hint="eastAsia"/>
        </w:rPr>
      </w:pPr>
      <w:bookmarkStart w:id="17" w:name="_Toc1959"/>
      <w:r>
        <w:t>4.4 算法与流程</w:t>
      </w:r>
      <w:bookmarkEnd w:id="17"/>
    </w:p>
    <w:p w14:paraId="4F4E922F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轨迹线坐标按 [longitude, latitude] 组织，点按 sequence 排序。</w:t>
      </w:r>
    </w:p>
    <w:p w14:paraId="144AFFC6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测距采用 Haversine 球面距离，累计用户点选路径长度。</w:t>
      </w:r>
    </w:p>
    <w:p w14:paraId="1C431B95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回放根据数组索引和倍率推进，播放标签根据首点到当前点的 GPS 时间差计算。</w:t>
      </w:r>
    </w:p>
    <w:p w14:paraId="5585F600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切换地块时清除旧线、点、回放定时器和信息面板，再加载新数据。</w:t>
      </w:r>
    </w:p>
    <w:p w14:paraId="0F3B33CC">
      <w:pPr>
        <w:pStyle w:val="3"/>
        <w:spacing w:before="0" w:after="0" w:line="360" w:lineRule="auto"/>
        <w:jc w:val="left"/>
        <w:rPr>
          <w:rFonts w:hint="eastAsia"/>
        </w:rPr>
      </w:pPr>
      <w:bookmarkStart w:id="18" w:name="_Toc15462"/>
      <w:r>
        <w:t>4.5 性能与限制</w:t>
      </w:r>
      <w:bookmarkEnd w:id="18"/>
    </w:p>
    <w:p w14:paraId="6D3ECBC2">
      <w:pPr>
        <w:spacing w:after="0"/>
        <w:rPr>
          <w:rFonts w:hint="eastAsia"/>
        </w:rPr>
      </w:pPr>
      <w:r>
        <w:t>单地块接口会同时返回全部点要素，点数较多时 JSON 大小和浏览器渲染成为瓶颈。后续可采用视窗裁剪、抽稀、分块加载或 WebGL 图层。在线底图不可用时业务接口仍能工作。</w:t>
      </w:r>
    </w:p>
    <w:p w14:paraId="1D1BC997">
      <w:pPr>
        <w:pStyle w:val="3"/>
        <w:spacing w:before="0" w:after="0" w:line="360" w:lineRule="auto"/>
        <w:jc w:val="left"/>
        <w:rPr>
          <w:rFonts w:hint="eastAsia"/>
        </w:rPr>
      </w:pPr>
      <w:bookmarkStart w:id="19" w:name="_Toc25048"/>
      <w:r>
        <w:t>4.6 测试设计</w:t>
      </w:r>
      <w:bookmarkEnd w:id="19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2998F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5FE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用例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D82C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步骤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D7F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预期结果</w:t>
            </w:r>
          </w:p>
        </w:tc>
      </w:tr>
      <w:tr w14:paraId="30D6E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789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MAP-01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147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打开首页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DF4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自动显示全部地块并缩放至全图</w:t>
            </w:r>
          </w:p>
        </w:tc>
      </w:tr>
      <w:tr w14:paraId="74193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7C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MAP-02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556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切换矢量与遥感底图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E4F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底图立即切换，轨迹图层保留</w:t>
            </w:r>
          </w:p>
        </w:tc>
      </w:tr>
      <w:tr w14:paraId="7C9D4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3C3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MAP-03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584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量取两点及多段距离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B7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显示分段和累计距离</w:t>
            </w:r>
          </w:p>
        </w:tc>
      </w:tr>
      <w:tr w14:paraId="6F182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99C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MAP-04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26B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播放、暂停、倍速、停止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FAC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图标和已走轨迹状态正确</w:t>
            </w:r>
          </w:p>
        </w:tc>
      </w:tr>
      <w:tr w14:paraId="2AF3D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FE8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MAP-05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DC0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请求不存在的 pk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702D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返回 404</w:t>
            </w:r>
          </w:p>
        </w:tc>
      </w:tr>
    </w:tbl>
    <w:p w14:paraId="6891AFA8">
      <w:pPr>
        <w:spacing w:after="40"/>
        <w:ind w:firstLine="0"/>
        <w:rPr>
          <w:rFonts w:hint="eastAsia"/>
        </w:rPr>
      </w:pPr>
    </w:p>
    <w:p w14:paraId="380CAF3A">
      <w:pPr>
        <w:pStyle w:val="2"/>
        <w:spacing w:before="0" w:after="0" w:line="360" w:lineRule="auto"/>
        <w:jc w:val="left"/>
        <w:rPr>
          <w:rFonts w:hint="eastAsia"/>
        </w:rPr>
      </w:pPr>
      <w:bookmarkStart w:id="20" w:name="_Toc2147"/>
      <w:r>
        <w:t>5 轨迹查询模块 QRY</w:t>
      </w:r>
      <w:bookmarkEnd w:id="20"/>
    </w:p>
    <w:p w14:paraId="59AB0CD3">
      <w:pPr>
        <w:pStyle w:val="3"/>
        <w:spacing w:before="0" w:after="0" w:line="360" w:lineRule="auto"/>
        <w:jc w:val="left"/>
        <w:rPr>
          <w:rFonts w:hint="eastAsia"/>
        </w:rPr>
      </w:pPr>
      <w:bookmarkStart w:id="21" w:name="_Toc27214"/>
      <w:r>
        <w:t>5.1 程序描述</w:t>
      </w:r>
      <w:bookmarkEnd w:id="21"/>
    </w:p>
    <w:p w14:paraId="1217E2CE">
      <w:pPr>
        <w:spacing w:after="0"/>
        <w:rPr>
          <w:rFonts w:hint="eastAsia"/>
        </w:rPr>
      </w:pPr>
      <w:r>
        <w:t>QRY 模块对应 track_query。地块 ID 优先于名称；名称使用 contains 查找并处理零条和多条结果。选定地块后按工作状态、序列号和速度范围逐步过滤，并每页返回 20 条。</w:t>
      </w:r>
    </w:p>
    <w:p w14:paraId="3964BEBF">
      <w:pPr>
        <w:pStyle w:val="3"/>
        <w:spacing w:before="0" w:after="0" w:line="360" w:lineRule="auto"/>
        <w:jc w:val="left"/>
        <w:rPr>
          <w:rFonts w:hint="eastAsia"/>
        </w:rPr>
      </w:pPr>
      <w:bookmarkStart w:id="22" w:name="_Toc13652"/>
      <w:r>
        <w:t>5.2 输入处理规则</w:t>
      </w:r>
      <w:bookmarkEnd w:id="22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4422"/>
      </w:tblGrid>
      <w:tr w14:paraId="0D682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6AE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A8C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格式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2B0C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处理</w:t>
            </w:r>
          </w:p>
        </w:tc>
      </w:tr>
      <w:tr w14:paraId="78D65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E860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track_id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820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正整数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2B2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主键精确查询，优先级最高</w:t>
            </w:r>
          </w:p>
        </w:tc>
      </w:tr>
      <w:tr w14:paraId="090CB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DE9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track_name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BF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字符串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A063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名称包含查询；多结果要求更精确</w:t>
            </w:r>
          </w:p>
        </w:tc>
      </w:tr>
      <w:tr w14:paraId="42C8E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47F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status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80E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 或 idle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1F2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映射到 working_status 布尔值</w:t>
            </w:r>
          </w:p>
        </w:tc>
      </w:tr>
      <w:tr w14:paraId="78920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DB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seq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A1B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非负整数字符串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FAA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sequence 精确过滤</w:t>
            </w:r>
          </w:p>
        </w:tc>
      </w:tr>
      <w:tr w14:paraId="290FE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9AE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speed_min、speed_max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871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可含一个小数点的数字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1CA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映射到 speed__gte 和 speed__lte</w:t>
            </w:r>
          </w:p>
        </w:tc>
      </w:tr>
      <w:tr w14:paraId="431E4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E08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page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513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正整数</w:t>
            </w:r>
          </w:p>
        </w:tc>
        <w:tc>
          <w:tcPr>
            <w:tcW w:w="44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2915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Paginator.get_page 容错分页</w:t>
            </w:r>
          </w:p>
        </w:tc>
      </w:tr>
    </w:tbl>
    <w:p w14:paraId="7BD0B33C">
      <w:pPr>
        <w:spacing w:after="40"/>
        <w:ind w:firstLine="0"/>
        <w:rPr>
          <w:rFonts w:hint="eastAsia"/>
        </w:rPr>
      </w:pPr>
    </w:p>
    <w:p w14:paraId="10790959">
      <w:pPr>
        <w:pStyle w:val="3"/>
        <w:spacing w:before="0" w:after="0" w:line="360" w:lineRule="auto"/>
        <w:jc w:val="left"/>
        <w:rPr>
          <w:rFonts w:hint="eastAsia"/>
        </w:rPr>
      </w:pPr>
      <w:bookmarkStart w:id="23" w:name="_Toc28063"/>
      <w:r>
        <w:t>5.3 输出与接口</w:t>
      </w:r>
      <w:bookmarkEnd w:id="23"/>
    </w:p>
    <w:p w14:paraId="0E685B40">
      <w:pPr>
        <w:spacing w:after="0"/>
        <w:rPr>
          <w:rFonts w:hint="eastAsia"/>
        </w:rPr>
      </w:pPr>
      <w:r>
        <w:t>输出 context 包含 tracks、selected_track、page_obj、points_total、filtered_count、stats、filters。query.html 展示四项统计摘要、过滤表单、轨迹字段表和分页导航。</w:t>
      </w:r>
    </w:p>
    <w:p w14:paraId="54815767">
      <w:pPr>
        <w:pStyle w:val="3"/>
        <w:spacing w:before="0" w:after="0" w:line="360" w:lineRule="auto"/>
        <w:jc w:val="left"/>
        <w:rPr>
          <w:rFonts w:hint="eastAsia"/>
        </w:rPr>
      </w:pPr>
      <w:bookmarkStart w:id="24" w:name="_Toc30111"/>
      <w:r>
        <w:t>5.4 测试设计</w:t>
      </w:r>
      <w:bookmarkEnd w:id="24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5FCE5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EA4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用例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7F4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条件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95F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预期结果</w:t>
            </w:r>
          </w:p>
        </w:tc>
      </w:tr>
      <w:tr w14:paraId="71A40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505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QRY-01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EFE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输入 13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EE1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返回地块13与 7110 条总记录</w:t>
            </w:r>
          </w:p>
        </w:tc>
      </w:tr>
      <w:tr w14:paraId="44395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CE7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QRY-02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B69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状态 working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7B9A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仅返回工作点</w:t>
            </w:r>
          </w:p>
        </w:tc>
      </w:tr>
      <w:tr w14:paraId="1D0FF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8762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QRY-03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9B7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指定 sequence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148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最多一条对应记录</w:t>
            </w:r>
          </w:p>
        </w:tc>
      </w:tr>
      <w:tr w14:paraId="07EBC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05D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QRY-04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B9E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speed_min 大于 speed_max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EB03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结果为空，不发生异常</w:t>
            </w:r>
          </w:p>
        </w:tc>
      </w:tr>
      <w:tr w14:paraId="79754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D68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QRY-05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0199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非法页码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C5F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get_page 返回有效末页或首页</w:t>
            </w:r>
          </w:p>
        </w:tc>
      </w:tr>
    </w:tbl>
    <w:p w14:paraId="242A47F8">
      <w:pPr>
        <w:spacing w:after="40"/>
        <w:ind w:firstLine="0"/>
        <w:rPr>
          <w:rFonts w:hint="eastAsia"/>
        </w:rPr>
      </w:pPr>
    </w:p>
    <w:p w14:paraId="0517B84F">
      <w:pPr>
        <w:pStyle w:val="2"/>
        <w:spacing w:before="0" w:after="0" w:line="360" w:lineRule="auto"/>
        <w:jc w:val="left"/>
        <w:rPr>
          <w:rFonts w:hint="eastAsia"/>
        </w:rPr>
      </w:pPr>
      <w:bookmarkStart w:id="25" w:name="_Toc5164"/>
      <w:r>
        <w:t>6 数据导入与管理模块 ADM</w:t>
      </w:r>
      <w:bookmarkEnd w:id="25"/>
    </w:p>
    <w:p w14:paraId="7A065F8D">
      <w:pPr>
        <w:pStyle w:val="3"/>
        <w:spacing w:before="0" w:after="0" w:line="360" w:lineRule="auto"/>
        <w:jc w:val="left"/>
        <w:rPr>
          <w:rFonts w:hint="eastAsia"/>
        </w:rPr>
      </w:pPr>
      <w:bookmarkStart w:id="26" w:name="_Toc31048"/>
      <w:r>
        <w:t>6.1 程序描述</w:t>
      </w:r>
      <w:bookmarkEnd w:id="26"/>
    </w:p>
    <w:p w14:paraId="618C8E8B">
      <w:pPr>
        <w:spacing w:after="0"/>
        <w:rPr>
          <w:rFonts w:hint="eastAsia"/>
        </w:rPr>
      </w:pPr>
      <w:r>
        <w:t>ADM 模块仅供 is_staff 用户使用。track_import 处理多个 CSV，track_delete 删除地块，user_management 管理账号。</w:t>
      </w:r>
    </w:p>
    <w:p w14:paraId="6845611B">
      <w:pPr>
        <w:pStyle w:val="3"/>
        <w:spacing w:before="0" w:after="0" w:line="360" w:lineRule="auto"/>
        <w:jc w:val="left"/>
        <w:rPr>
          <w:rFonts w:hint="eastAsia"/>
        </w:rPr>
      </w:pPr>
      <w:bookmarkStart w:id="27" w:name="_Toc6742"/>
      <w:r>
        <w:t>6.2 CSV 导入算法</w:t>
      </w:r>
      <w:bookmarkEnd w:id="27"/>
    </w:p>
    <w:p w14:paraId="48AB3741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遍历上传文件，非 .csv 文件记录警告并跳过。</w:t>
      </w:r>
    </w:p>
    <w:p w14:paraId="6B738869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从文件名取得地块编号并构造地块名称；若已存在则跳过。</w:t>
      </w:r>
    </w:p>
    <w:p w14:paraId="4A450F24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把文件写入临时存储并使用 pandas.read_csv(..., encoding='gbk') 读取。</w:t>
      </w:r>
    </w:p>
    <w:p w14:paraId="5662C09A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创建 Track；逐行解析 GPS 时间和数值字段，构造 TrackPoint 对象。</w:t>
      </w:r>
    </w:p>
    <w:p w14:paraId="2583BCB2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以 batch_size=500 执行 bulk_create，累计成功文件数。</w:t>
      </w:r>
    </w:p>
    <w:p w14:paraId="49EACFF5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发生异常时删除刚创建的地块；无论成功失败都删除临时文件。</w:t>
      </w:r>
    </w:p>
    <w:p w14:paraId="5038B4EE">
      <w:pPr>
        <w:pStyle w:val="3"/>
        <w:spacing w:before="0" w:after="0" w:line="360" w:lineRule="auto"/>
        <w:jc w:val="left"/>
        <w:rPr>
          <w:rFonts w:hint="eastAsia"/>
        </w:rPr>
      </w:pPr>
      <w:bookmarkStart w:id="28" w:name="_Toc19961"/>
      <w:r>
        <w:t>6.3 字段映射</w:t>
      </w:r>
      <w:bookmarkEnd w:id="28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3402"/>
      </w:tblGrid>
      <w:tr w14:paraId="7570A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00E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CSV 字段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793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模型字段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7678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转换</w:t>
            </w:r>
          </w:p>
        </w:tc>
      </w:tr>
      <w:tr w14:paraId="0326D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E19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序列号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49A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sequence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B5A6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int</w:t>
            </w:r>
          </w:p>
        </w:tc>
      </w:tr>
      <w:tr w14:paraId="20539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FC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GPS时间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9DC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gps_time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E4B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datetime，多格式解析</w:t>
            </w:r>
          </w:p>
        </w:tc>
      </w:tr>
      <w:tr w14:paraId="27147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A5F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经度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9544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longitude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5BC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0B718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C94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纬度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8B7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latitude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834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151C4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50C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x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485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x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1DD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4A7B1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6E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y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CB5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34E2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70C31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4FC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速度(km/h)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889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speed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F058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75F1B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C74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航向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4C8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heading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96A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069AF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E70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工作状态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FDD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working_status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27A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字符串 TRUE 映射为真</w:t>
            </w:r>
          </w:p>
        </w:tc>
      </w:tr>
      <w:tr w14:paraId="6AF31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2F9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幅宽(m)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3B6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width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CB8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1972B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BE8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深度(mm)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1709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depth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8DD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  <w:tr w14:paraId="168AF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B9F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深度标准值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9D5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depth_standard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CD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float</w:t>
            </w:r>
          </w:p>
        </w:tc>
      </w:tr>
    </w:tbl>
    <w:p w14:paraId="6C7FDFF9">
      <w:pPr>
        <w:spacing w:after="40"/>
        <w:ind w:firstLine="0"/>
        <w:rPr>
          <w:rFonts w:hint="eastAsia"/>
        </w:rPr>
      </w:pPr>
    </w:p>
    <w:p w14:paraId="00C04547">
      <w:pPr>
        <w:pStyle w:val="3"/>
        <w:spacing w:before="0" w:after="0" w:line="360" w:lineRule="auto"/>
        <w:jc w:val="left"/>
        <w:rPr>
          <w:rFonts w:hint="eastAsia"/>
        </w:rPr>
      </w:pPr>
      <w:bookmarkStart w:id="29" w:name="_Toc5851"/>
      <w:r>
        <w:t>6.4 删除与用户管理</w:t>
      </w:r>
      <w:bookmarkEnd w:id="29"/>
    </w:p>
    <w:p w14:paraId="6B2E64F8">
      <w:pPr>
        <w:spacing w:after="0"/>
        <w:rPr>
          <w:rFonts w:hint="eastAsia"/>
        </w:rPr>
      </w:pPr>
      <w:r>
        <w:t>track_delete 仅接受 POST 执行删除，模板在提交前弹出确认。user_management 按注册时间倒序显示用户，删除请求不得删除当前登录用户。</w:t>
      </w:r>
    </w:p>
    <w:p w14:paraId="6DE4766D">
      <w:pPr>
        <w:pStyle w:val="3"/>
        <w:spacing w:before="0" w:after="0" w:line="360" w:lineRule="auto"/>
        <w:jc w:val="left"/>
        <w:rPr>
          <w:rFonts w:hint="eastAsia"/>
        </w:rPr>
      </w:pPr>
      <w:bookmarkStart w:id="30" w:name="_Toc22595"/>
      <w:r>
        <w:t>6.5 限制与测试</w:t>
      </w:r>
      <w:bookmarkEnd w:id="30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08693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346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用例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102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输入或操作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4C0E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预期结果</w:t>
            </w:r>
          </w:p>
        </w:tc>
      </w:tr>
      <w:tr w14:paraId="5E891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891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ADM-01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B49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一次上传 8 个合法 CSV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C2C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创建 8 个地块和全部轨迹点</w:t>
            </w:r>
          </w:p>
        </w:tc>
      </w:tr>
      <w:tr w14:paraId="0BC36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0EBC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ADM-02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4E4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重复上传已存在地块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9B3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跳过且不重复写入</w:t>
            </w:r>
          </w:p>
        </w:tc>
      </w:tr>
      <w:tr w14:paraId="6AC51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3DC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ADM-03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89E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缺少字段或时间格式错误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72F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该文件失败，空地块被删除</w:t>
            </w:r>
          </w:p>
        </w:tc>
      </w:tr>
      <w:tr w14:paraId="56081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EE8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ADM-04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02E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删除地块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C29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地块与轨迹点同时删除</w:t>
            </w:r>
          </w:p>
        </w:tc>
      </w:tr>
      <w:tr w14:paraId="1889A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66D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ADM-05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5C5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删除当前登录用户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305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拒绝并提示</w:t>
            </w:r>
          </w:p>
        </w:tc>
      </w:tr>
    </w:tbl>
    <w:p w14:paraId="75286EC1">
      <w:pPr>
        <w:spacing w:after="40"/>
        <w:ind w:firstLine="0"/>
        <w:rPr>
          <w:rFonts w:hint="eastAsia"/>
        </w:rPr>
      </w:pPr>
    </w:p>
    <w:p w14:paraId="2B2DD4AE">
      <w:pPr>
        <w:pStyle w:val="2"/>
        <w:spacing w:before="0" w:after="0" w:line="360" w:lineRule="auto"/>
        <w:jc w:val="left"/>
        <w:rPr>
          <w:rFonts w:hint="eastAsia"/>
        </w:rPr>
      </w:pPr>
      <w:bookmarkStart w:id="31" w:name="_Toc10641"/>
      <w:r>
        <w:t>7 作业量统计模块 STA</w:t>
      </w:r>
      <w:bookmarkEnd w:id="31"/>
    </w:p>
    <w:p w14:paraId="1844E6B6">
      <w:pPr>
        <w:pStyle w:val="3"/>
        <w:spacing w:before="0" w:after="0" w:line="360" w:lineRule="auto"/>
        <w:jc w:val="left"/>
        <w:rPr>
          <w:rFonts w:hint="eastAsia"/>
        </w:rPr>
      </w:pPr>
      <w:bookmarkStart w:id="32" w:name="_Toc30730"/>
      <w:r>
        <w:t>7.1 程序描述</w:t>
      </w:r>
      <w:bookmarkEnd w:id="32"/>
    </w:p>
    <w:p w14:paraId="2653A33E">
      <w:pPr>
        <w:spacing w:after="0"/>
        <w:rPr>
          <w:rFonts w:hint="eastAsia"/>
        </w:rPr>
      </w:pPr>
      <w:r>
        <w:t>STA 模块位于 services.py，输入为一个 Track 及其按 sequence 排序的 TrackPoint。模块是无状态函数集合，可由查询页、统计页、地图侧栏、分析页和导出功能复用。</w:t>
      </w:r>
    </w:p>
    <w:p w14:paraId="71AA542B">
      <w:pPr>
        <w:pStyle w:val="3"/>
        <w:spacing w:before="0" w:after="0" w:line="360" w:lineRule="auto"/>
        <w:jc w:val="left"/>
        <w:rPr>
          <w:rFonts w:hint="eastAsia"/>
        </w:rPr>
      </w:pPr>
      <w:bookmarkStart w:id="33" w:name="_Toc31907"/>
      <w:r>
        <w:t>7.2 连续段检测</w:t>
      </w:r>
      <w:bookmarkEnd w:id="33"/>
    </w:p>
    <w:p w14:paraId="2E6BDCE0">
      <w:pPr>
        <w:spacing w:after="0"/>
        <w:rPr>
          <w:rFonts w:hint="eastAsia"/>
        </w:rPr>
      </w:pPr>
      <w:r>
        <w:t>设按序轨迹点为 P1…Pn，时间为 ti。若 ti - t(i-1) &gt; 600 秒，则在 Pi 前切分新段并记录停歇间隔。阈值从 TRACK_SHUTDOWN_THRESHOLD_SECONDS 读取。</w:t>
      </w:r>
    </w:p>
    <w:p w14:paraId="7B053C89">
      <w:pPr>
        <w:pStyle w:val="3"/>
        <w:spacing w:before="0" w:after="0" w:line="360" w:lineRule="auto"/>
        <w:jc w:val="left"/>
        <w:rPr>
          <w:rFonts w:hint="eastAsia"/>
        </w:rPr>
      </w:pPr>
      <w:bookmarkStart w:id="34" w:name="_Toc14653"/>
      <w:r>
        <w:t>7.3 指标算法</w:t>
      </w:r>
      <w:bookmarkEnd w:id="34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31"/>
        <w:gridCol w:w="3572"/>
      </w:tblGrid>
      <w:tr w14:paraId="0508F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58B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指标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7612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公式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1F3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口径</w:t>
            </w:r>
          </w:p>
        </w:tc>
      </w:tr>
      <w:tr w14:paraId="5E15F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FAC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作业总时长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B45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 = Σ(t_end,k - t_start,k)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5B1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各连续段首尾时间差之和，剔除关机停歇</w:t>
            </w:r>
          </w:p>
        </w:tc>
      </w:tr>
      <w:tr w14:paraId="4F425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932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作业总行程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4AC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 = Σ√((xᵢ-xᵢ₋₁)²+(yᵢ-yᵢ₋₁)²)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974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仅累计同一连续段内相邻点</w:t>
            </w:r>
          </w:p>
        </w:tc>
      </w:tr>
      <w:tr w14:paraId="5FF77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71AA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代表幅宽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54FD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 = 工作点非零幅宽的众数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555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处理个别 0 值噪声</w:t>
            </w:r>
          </w:p>
        </w:tc>
      </w:tr>
      <w:tr w14:paraId="13F5A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EC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作业面积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DB0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 = Σ dᵢ × wᵢ；S亩 = S/666.667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9E5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仅当相邻两点均为工作点</w:t>
            </w:r>
          </w:p>
        </w:tc>
      </w:tr>
      <w:tr w14:paraId="29185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B4D8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平均作业速度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AA1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v̄ = Σvᵢ / n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950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仅统计工作点</w:t>
            </w:r>
          </w:p>
        </w:tc>
      </w:tr>
      <w:tr w14:paraId="24683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C2E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有效作业时长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FAB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Twork = Σ 连续工作段首尾时间差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A7D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工作状态极大连续段</w:t>
            </w:r>
          </w:p>
        </w:tc>
      </w:tr>
      <w:tr w14:paraId="0CD56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C515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段内非作业时长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84D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Tidle = T - Twork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62C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转弯和段内停歇</w:t>
            </w:r>
          </w:p>
        </w:tc>
      </w:tr>
    </w:tbl>
    <w:p w14:paraId="71C46069">
      <w:pPr>
        <w:spacing w:after="40"/>
        <w:ind w:firstLine="0"/>
        <w:rPr>
          <w:rFonts w:hint="eastAsia"/>
        </w:rPr>
      </w:pPr>
    </w:p>
    <w:p w14:paraId="15B3948F">
      <w:pPr>
        <w:pStyle w:val="3"/>
        <w:spacing w:before="0" w:after="0" w:line="360" w:lineRule="auto"/>
        <w:jc w:val="left"/>
        <w:rPr>
          <w:rFonts w:hint="eastAsia"/>
        </w:rPr>
      </w:pPr>
      <w:bookmarkStart w:id="35" w:name="_Toc5360"/>
      <w:r>
        <w:t>7.4 计算流程</w:t>
      </w:r>
      <w:bookmarkEnd w:id="35"/>
    </w:p>
    <w:p w14:paraId="2556E188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读取并排序轨迹点；空地块返回 None。</w:t>
      </w:r>
    </w:p>
    <w:p w14:paraId="1116DEFF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按 600 秒阈值切分连续段并记录停歇。</w:t>
      </w:r>
    </w:p>
    <w:p w14:paraId="3575A624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遍历连续段计算时长和总行程。</w:t>
      </w:r>
    </w:p>
    <w:p w14:paraId="7D73942F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筛选工作点，确定代表幅宽、工作行程、面积和平均速度。</w:t>
      </w:r>
    </w:p>
    <w:p w14:paraId="5608B87F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扫描工作状态变化，累计有效作业时长并计算段内非作业时长。</w:t>
      </w:r>
    </w:p>
    <w:p w14:paraId="279ACFDB">
      <w:pPr>
        <w:pStyle w:val="26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返回含兼容键和清洗明细的统计字典。</w:t>
      </w:r>
    </w:p>
    <w:p w14:paraId="7924D7BA">
      <w:pPr>
        <w:pStyle w:val="3"/>
        <w:spacing w:before="0" w:after="0" w:line="360" w:lineRule="auto"/>
        <w:jc w:val="left"/>
        <w:rPr>
          <w:rFonts w:hint="eastAsia"/>
        </w:rPr>
      </w:pPr>
      <w:bookmarkStart w:id="36" w:name="_Toc15168"/>
      <w:r>
        <w:t>7.5 基线结果</w:t>
      </w:r>
      <w:bookmarkEnd w:id="36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31"/>
        <w:gridCol w:w="1531"/>
        <w:gridCol w:w="1531"/>
        <w:gridCol w:w="2324"/>
      </w:tblGrid>
      <w:tr w14:paraId="048A8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C3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地块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A8C4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总时长 h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416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总行程 km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740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面积 亩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CF0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平均速度 km/h</w:t>
            </w:r>
          </w:p>
        </w:tc>
      </w:tr>
      <w:tr w14:paraId="4B6D4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749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地块12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9E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3.27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BE3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19.33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2C4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140.74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C01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6.62</w:t>
            </w:r>
          </w:p>
        </w:tc>
      </w:tr>
      <w:tr w14:paraId="1E5E0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0A8E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C787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7.91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33B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60.54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F6C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340.63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E6B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8.81</w:t>
            </w:r>
          </w:p>
        </w:tc>
      </w:tr>
      <w:tr w14:paraId="552A8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59A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地块14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53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9.18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00C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43.58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BB1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223.72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4C2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5.58</w:t>
            </w:r>
          </w:p>
        </w:tc>
      </w:tr>
      <w:tr w14:paraId="25F3B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908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地块5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9A0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4.93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2E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24.63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45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174.41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68A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5.82</w:t>
            </w:r>
          </w:p>
        </w:tc>
      </w:tr>
      <w:tr w14:paraId="0522B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AA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地块6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7F9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6.33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3AA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36.24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986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275.58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0589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6.28</w:t>
            </w:r>
          </w:p>
        </w:tc>
      </w:tr>
      <w:tr w14:paraId="0EEE5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29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33C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5.68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6923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30.41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2CE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216.24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BB3D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6.72</w:t>
            </w:r>
          </w:p>
        </w:tc>
      </w:tr>
      <w:tr w14:paraId="3810C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52C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地块8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ECB9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5.85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6947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35.19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5CE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262.08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717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6.10</w:t>
            </w:r>
          </w:p>
        </w:tc>
      </w:tr>
      <w:tr w14:paraId="3E68E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CEE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地块9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F79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5.77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587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34.21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972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259.32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4A48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5.96</w:t>
            </w:r>
          </w:p>
        </w:tc>
      </w:tr>
      <w:tr w14:paraId="2393E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9F1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合计或整体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DEC4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48.93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65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284.12</w:t>
            </w:r>
          </w:p>
        </w:tc>
        <w:tc>
          <w:tcPr>
            <w:tcW w:w="153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08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1892.71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FDD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6.50</w:t>
            </w:r>
          </w:p>
        </w:tc>
      </w:tr>
    </w:tbl>
    <w:p w14:paraId="7B114F66">
      <w:pPr>
        <w:spacing w:after="40"/>
        <w:ind w:firstLine="0"/>
        <w:rPr>
          <w:rFonts w:hint="eastAsia"/>
        </w:rPr>
      </w:pPr>
    </w:p>
    <w:p w14:paraId="6220034C">
      <w:pPr>
        <w:pStyle w:val="3"/>
        <w:spacing w:before="0" w:after="0" w:line="360" w:lineRule="auto"/>
        <w:jc w:val="left"/>
        <w:rPr>
          <w:rFonts w:hint="eastAsia"/>
        </w:rPr>
      </w:pPr>
      <w:bookmarkStart w:id="37" w:name="_Toc4682"/>
      <w:r>
        <w:t>7.6 测试设计</w:t>
      </w:r>
      <w:bookmarkEnd w:id="37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685"/>
        <w:gridCol w:w="3685"/>
      </w:tblGrid>
      <w:tr w14:paraId="668B3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759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用例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184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数据条件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95D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预期</w:t>
            </w:r>
          </w:p>
        </w:tc>
      </w:tr>
      <w:tr w14:paraId="12808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EAA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39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空地块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0B2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返回 None</w:t>
            </w:r>
          </w:p>
        </w:tc>
      </w:tr>
      <w:tr w14:paraId="0BEE6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2DE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STA-02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51E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仅一个点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EF1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各距离和时长为 0，点数为 1</w:t>
            </w:r>
          </w:p>
        </w:tc>
      </w:tr>
      <w:tr w14:paraId="77B46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580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C92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两点间隔 601 秒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F21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切成两段，跨段距离不计</w:t>
            </w:r>
          </w:p>
        </w:tc>
      </w:tr>
      <w:tr w14:paraId="567AA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8EA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STA-04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73C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相邻点一工作一非工作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AF8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总行程计入，作业面积不计</w:t>
            </w:r>
          </w:p>
        </w:tc>
      </w:tr>
      <w:tr w14:paraId="2E078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D4E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STA-05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BF36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工作点幅宽含 0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6249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使用非零众数作为替代</w:t>
            </w:r>
          </w:p>
        </w:tc>
      </w:tr>
      <w:tr w14:paraId="068C7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8A3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STA-06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EE5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当前数据库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B61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汇总结果与基线表一致</w:t>
            </w:r>
          </w:p>
        </w:tc>
      </w:tr>
    </w:tbl>
    <w:p w14:paraId="556BF084">
      <w:pPr>
        <w:spacing w:after="40"/>
        <w:ind w:firstLine="0"/>
        <w:rPr>
          <w:rFonts w:hint="eastAsia"/>
        </w:rPr>
      </w:pPr>
    </w:p>
    <w:p w14:paraId="28F6D491">
      <w:pPr>
        <w:pStyle w:val="2"/>
        <w:spacing w:before="0" w:after="0" w:line="360" w:lineRule="auto"/>
        <w:jc w:val="left"/>
        <w:rPr>
          <w:rFonts w:hint="eastAsia"/>
        </w:rPr>
      </w:pPr>
      <w:bookmarkStart w:id="38" w:name="_Toc3250"/>
      <w:r>
        <w:t>8 分析展示与导出模块 RPT</w:t>
      </w:r>
      <w:bookmarkEnd w:id="38"/>
    </w:p>
    <w:p w14:paraId="204585A3">
      <w:pPr>
        <w:pStyle w:val="3"/>
        <w:spacing w:before="0" w:after="0" w:line="360" w:lineRule="auto"/>
        <w:jc w:val="left"/>
        <w:rPr>
          <w:rFonts w:hint="eastAsia"/>
        </w:rPr>
      </w:pPr>
      <w:bookmarkStart w:id="39" w:name="_Toc18070"/>
      <w:r>
        <w:t>8.1 页面和接口</w:t>
      </w:r>
      <w:bookmarkEnd w:id="39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7C5D6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7238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程序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841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主要输出</w:t>
            </w:r>
          </w:p>
        </w:tc>
      </w:tr>
      <w:tr w14:paraId="22B3E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ED7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statistics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3AD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全局卡片、地块指标表、清洗前后比较</w:t>
            </w:r>
          </w:p>
        </w:tc>
      </w:tr>
      <w:tr w14:paraId="5197B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E9D8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stats_chart_data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2A9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各地块时长、行程、面积和速度数组</w:t>
            </w:r>
          </w:p>
        </w:tc>
      </w:tr>
      <w:tr w14:paraId="468B6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CA6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track_analysis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FE8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速度分布、深度分布、时间构成、停歇明细</w:t>
            </w:r>
          </w:p>
        </w:tc>
      </w:tr>
      <w:tr w14:paraId="15D55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4A3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export_statistics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352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含表头、地块明细、汇总与注释的 XLSX</w:t>
            </w:r>
          </w:p>
        </w:tc>
      </w:tr>
    </w:tbl>
    <w:p w14:paraId="34B53609">
      <w:pPr>
        <w:spacing w:after="40"/>
        <w:ind w:firstLine="0"/>
        <w:rPr>
          <w:rFonts w:hint="eastAsia"/>
        </w:rPr>
      </w:pPr>
    </w:p>
    <w:p w14:paraId="26E6B72F">
      <w:pPr>
        <w:pStyle w:val="3"/>
        <w:spacing w:before="0" w:after="0" w:line="360" w:lineRule="auto"/>
        <w:jc w:val="left"/>
        <w:rPr>
          <w:rFonts w:hint="eastAsia"/>
        </w:rPr>
      </w:pPr>
      <w:bookmarkStart w:id="40" w:name="_Toc26240"/>
      <w:r>
        <w:t>8.2 图表设计</w:t>
      </w:r>
      <w:bookmarkEnd w:id="40"/>
    </w:p>
    <w:p w14:paraId="7C0E5D96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统计页使用分组柱状图比较清洗前后时长，并绘制行程、面积、速度柱状图、面积环形图和前四地块雷达图。</w:t>
      </w:r>
    </w:p>
    <w:p w14:paraId="4E2949B0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详情页按 2 km/h 分箱统计工作速度，按固定区间统计工作深度，并显示时间构成和关机停歇。</w:t>
      </w:r>
    </w:p>
    <w:p w14:paraId="20FCCB11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图表数据由服务端 JSON 输出，模板不得重新计算业务指标。</w:t>
      </w:r>
    </w:p>
    <w:p w14:paraId="1D0714C2">
      <w:pPr>
        <w:pStyle w:val="3"/>
        <w:spacing w:before="0" w:after="0" w:line="360" w:lineRule="auto"/>
        <w:jc w:val="left"/>
        <w:rPr>
          <w:rFonts w:hint="eastAsia"/>
        </w:rPr>
      </w:pPr>
      <w:bookmarkStart w:id="41" w:name="_Toc812"/>
      <w:r>
        <w:t>8.3 Excel 导出</w:t>
      </w:r>
      <w:bookmarkEnd w:id="41"/>
    </w:p>
    <w:p w14:paraId="33B41831">
      <w:pPr>
        <w:spacing w:after="0"/>
        <w:rPr>
          <w:rFonts w:hint="eastAsia"/>
        </w:rPr>
      </w:pPr>
      <w:r>
        <w:t>openpyxl 创建工作簿，第一行为深绿色表头；逐地块写入 10 个字段；汇总行计算合计与工作点加权速度；最后一行说明速度口径和幅宽不合计原因。</w:t>
      </w:r>
    </w:p>
    <w:p w14:paraId="1F10CEBE">
      <w:pPr>
        <w:pStyle w:val="3"/>
        <w:spacing w:before="0" w:after="0" w:line="360" w:lineRule="auto"/>
        <w:jc w:val="left"/>
        <w:rPr>
          <w:rFonts w:hint="eastAsia"/>
        </w:rPr>
      </w:pPr>
      <w:bookmarkStart w:id="42" w:name="_Toc18525"/>
      <w:r>
        <w:t>8.4 限制与测试</w:t>
      </w:r>
      <w:bookmarkEnd w:id="42"/>
    </w:p>
    <w:p w14:paraId="62D818AD">
      <w:pPr>
        <w:spacing w:after="0"/>
        <w:rPr>
          <w:rFonts w:hint="eastAsia"/>
        </w:rPr>
      </w:pPr>
      <w:r>
        <w:t>Chart.js 从 CDN 加载，离线时图表不可用但表格和导出仍可使用。应测试空数据库、单地块、全部地块、中文文件名下载和 Excel 打开兼容性。</w:t>
      </w:r>
    </w:p>
    <w:p w14:paraId="173793E5">
      <w:pPr>
        <w:pStyle w:val="2"/>
        <w:spacing w:before="0" w:after="0" w:line="360" w:lineRule="auto"/>
        <w:jc w:val="left"/>
        <w:rPr>
          <w:rFonts w:hint="eastAsia"/>
        </w:rPr>
      </w:pPr>
      <w:bookmarkStart w:id="43" w:name="_Toc13789"/>
      <w:r>
        <w:t>9 作业效率扩展模块 EFF</w:t>
      </w:r>
      <w:bookmarkEnd w:id="43"/>
    </w:p>
    <w:p w14:paraId="4A317303">
      <w:pPr>
        <w:pStyle w:val="3"/>
        <w:spacing w:before="0" w:after="0" w:line="360" w:lineRule="auto"/>
        <w:jc w:val="left"/>
        <w:rPr>
          <w:rFonts w:hint="eastAsia"/>
        </w:rPr>
      </w:pPr>
      <w:bookmarkStart w:id="44" w:name="_Toc18960"/>
      <w:r>
        <w:t>9.1 需求状态</w:t>
      </w:r>
      <w:bookmarkEnd w:id="44"/>
    </w:p>
    <w:p w14:paraId="6616041E">
      <w:pPr>
        <w:spacing w:after="0"/>
        <w:rPr>
          <w:rFonts w:hint="eastAsia"/>
        </w:rPr>
      </w:pPr>
      <w:r>
        <w:t>企业实训阶段二要求达标率、生产率和时间利用率。当前代码没有 EFF 服务函数、视图字段或图表，因此本章定义扩展接口，不把它描述为已实现功能。</w:t>
      </w:r>
    </w:p>
    <w:p w14:paraId="75A8DE6B">
      <w:pPr>
        <w:pStyle w:val="3"/>
        <w:spacing w:before="0" w:after="0" w:line="360" w:lineRule="auto"/>
        <w:jc w:val="left"/>
        <w:rPr>
          <w:rFonts w:hint="eastAsia"/>
        </w:rPr>
      </w:pPr>
      <w:bookmarkStart w:id="45" w:name="_Toc31630"/>
      <w:r>
        <w:t>9.2 建议接口</w:t>
      </w:r>
      <w:bookmarkEnd w:id="45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4076D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A1C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指标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749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建议输入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92E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公式确定前的设计约束</w:t>
            </w:r>
          </w:p>
        </w:tc>
      </w:tr>
      <w:tr w14:paraId="63B70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5A0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达标率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3DA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depth、depth_standard、working_status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DBF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需由课程给定容差或达标判定规则</w:t>
            </w:r>
          </w:p>
        </w:tc>
      </w:tr>
      <w:tr w14:paraId="34F63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E4D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生产率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04B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作业面积、有效作业时长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8B6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需明确使用总时长还是有效作业时长及单位</w:t>
            </w:r>
          </w:p>
        </w:tc>
      </w:tr>
      <w:tr w14:paraId="6E9E0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71B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时间利用率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D04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有效作业时长、总时长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C4A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需确认关机停歇是否进入分母</w:t>
            </w:r>
          </w:p>
        </w:tc>
      </w:tr>
    </w:tbl>
    <w:p w14:paraId="40C4F990">
      <w:pPr>
        <w:spacing w:after="40"/>
        <w:ind w:firstLine="0"/>
        <w:rPr>
          <w:rFonts w:hint="eastAsia"/>
        </w:rPr>
      </w:pPr>
    </w:p>
    <w:p w14:paraId="5FA6EA58">
      <w:pPr>
        <w:spacing w:after="0"/>
        <w:rPr>
          <w:rFonts w:hint="eastAsia"/>
        </w:rPr>
      </w:pPr>
      <w:r>
        <w:t>实现时应新增 compute_efficiency_stats(track)，在 statistics、track_analysis、stats_chart_data 和 export_statistics 中复用，并增加独立测试避免公式口径分散。</w:t>
      </w:r>
    </w:p>
    <w:p w14:paraId="2179146D">
      <w:pPr>
        <w:pStyle w:val="2"/>
        <w:spacing w:before="0" w:after="0" w:line="360" w:lineRule="auto"/>
        <w:jc w:val="left"/>
        <w:rPr>
          <w:rFonts w:hint="eastAsia"/>
        </w:rPr>
      </w:pPr>
      <w:bookmarkStart w:id="46" w:name="_Toc20548"/>
      <w:r>
        <w:t>10 接口汇总</w:t>
      </w:r>
      <w:bookmarkEnd w:id="46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  <w:gridCol w:w="1417"/>
        <w:gridCol w:w="2041"/>
      </w:tblGrid>
      <w:tr w14:paraId="5AB9F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1670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方法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36D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路径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935F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权限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FB2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功能</w:t>
            </w:r>
          </w:p>
        </w:tc>
      </w:tr>
      <w:tr w14:paraId="2CE4F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71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D683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/accounts/login/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1EA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访客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DA5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</w:tr>
      <w:tr w14:paraId="6CE7F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FFF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B1D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/accounts/register/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9D9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访客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759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注册</w:t>
            </w:r>
          </w:p>
        </w:tc>
      </w:tr>
      <w:tr w14:paraId="17605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749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96A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/accounts/change-password/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2C1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E9F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修改密码</w:t>
            </w:r>
          </w:p>
        </w:tc>
      </w:tr>
      <w:tr w14:paraId="336A1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0AB8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20D0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/accounts/logout/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37F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BD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退出</w:t>
            </w:r>
          </w:p>
        </w:tc>
      </w:tr>
      <w:tr w14:paraId="3AB03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2F6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C6E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3436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569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地图首页</w:t>
            </w:r>
          </w:p>
        </w:tc>
      </w:tr>
      <w:tr w14:paraId="4E297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802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F59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/tracks/geojson/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B6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E11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全部地块线</w:t>
            </w:r>
          </w:p>
        </w:tc>
      </w:tr>
      <w:tr w14:paraId="36DEC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B1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FDAA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/tracks/geojson/&lt;pk&gt;/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9D9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E6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单地块线与点</w:t>
            </w:r>
          </w:p>
        </w:tc>
      </w:tr>
      <w:tr w14:paraId="085E0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8603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F97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/tracks/query/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421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445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属性查询</w:t>
            </w:r>
          </w:p>
        </w:tc>
      </w:tr>
      <w:tr w14:paraId="2CB2D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812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EC44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/tracks/statistics/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AF5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035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统计页</w:t>
            </w:r>
          </w:p>
        </w:tc>
      </w:tr>
      <w:tr w14:paraId="759CA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6FD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115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/tracks/statistics/chart-data/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D79E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DAE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图表 JSON</w:t>
            </w:r>
          </w:p>
        </w:tc>
      </w:tr>
      <w:tr w14:paraId="5212F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367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758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/tracks/statistics/export/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B76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B6F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XLSX</w:t>
            </w:r>
          </w:p>
        </w:tc>
      </w:tr>
      <w:tr w14:paraId="1AEC2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C3A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A82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/tracks/analysis/&lt;pk&gt;/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382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D05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单地块分析</w:t>
            </w:r>
          </w:p>
        </w:tc>
      </w:tr>
      <w:tr w14:paraId="6A2C4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F72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BC8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/tracks/stats/&lt;pk&gt;/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B45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BFB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 JSON</w:t>
            </w:r>
          </w:p>
        </w:tc>
      </w:tr>
      <w:tr w14:paraId="5F5B3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0B1F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662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/tracks/import/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2DE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9A9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导入</w:t>
            </w:r>
          </w:p>
        </w:tc>
      </w:tr>
      <w:tr w14:paraId="01085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CA03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5CC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/tracks/delete/&lt;pk&gt;/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8B4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BB3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删除地块</w:t>
            </w:r>
          </w:p>
        </w:tc>
      </w:tr>
      <w:tr w14:paraId="5448D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CC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GET/POST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7E5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/tracks/users/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D6E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1D9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用户管理</w:t>
            </w:r>
          </w:p>
        </w:tc>
      </w:tr>
    </w:tbl>
    <w:p w14:paraId="0920C5E9">
      <w:pPr>
        <w:spacing w:after="40"/>
        <w:ind w:firstLine="0"/>
        <w:rPr>
          <w:rFonts w:hint="eastAsia"/>
        </w:rPr>
      </w:pPr>
    </w:p>
    <w:p w14:paraId="49553736">
      <w:pPr>
        <w:pStyle w:val="2"/>
        <w:spacing w:before="0" w:after="0" w:line="360" w:lineRule="auto"/>
        <w:jc w:val="left"/>
        <w:rPr>
          <w:rFonts w:hint="eastAsia"/>
        </w:rPr>
      </w:pPr>
      <w:bookmarkStart w:id="47" w:name="_Toc15432"/>
      <w:r>
        <w:t>11 注释 存储与维护约定</w:t>
      </w:r>
      <w:bookmarkEnd w:id="47"/>
    </w:p>
    <w:p w14:paraId="6533FBF7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模块首部说明业务口径；统计公式和清洗阈值必须同时在代码注释与测试中说明。</w:t>
      </w:r>
    </w:p>
    <w:p w14:paraId="16561B68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分支注释只解释原因和边界，不重复代码字面含义。</w:t>
      </w:r>
    </w:p>
    <w:p w14:paraId="0066351C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页面脚本按地图初始化、数据加载、回放和事件绑定分区。</w:t>
      </w:r>
    </w:p>
    <w:p w14:paraId="6C101BDB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不在日志、模板或导出文件中输出密码、会话标识或 SECRET_KEY。</w:t>
      </w:r>
    </w:p>
    <w:p w14:paraId="4109929A">
      <w:pPr>
        <w:pStyle w:val="24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大规模数据下优先优化查询和序列化，不把派生统计结果无版本地写回原始表。</w:t>
      </w:r>
    </w:p>
    <w:p w14:paraId="2749F158">
      <w:pPr>
        <w:pStyle w:val="2"/>
        <w:pageBreakBefore/>
        <w:spacing w:before="0" w:after="0" w:line="360" w:lineRule="auto"/>
        <w:jc w:val="left"/>
        <w:rPr>
          <w:rFonts w:hint="eastAsia"/>
        </w:rPr>
      </w:pPr>
      <w:bookmarkStart w:id="48" w:name="_Toc2229"/>
      <w:r>
        <w:t>12 尚未解决的问题</w:t>
      </w:r>
      <w:bookmarkEnd w:id="48"/>
    </w:p>
    <w:tbl>
      <w:tblPr>
        <w:tblStyle w:val="1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721"/>
        <w:gridCol w:w="2268"/>
        <w:gridCol w:w="2665"/>
      </w:tblGrid>
      <w:tr w14:paraId="30117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76D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EC19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问题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291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影响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1F0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建议</w:t>
            </w:r>
          </w:p>
        </w:tc>
      </w:tr>
      <w:tr w14:paraId="224CE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DD8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U-01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DBA4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作业效率三项指标未实现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B95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阶段二模块 2 不可验收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208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确认公式后实现 EFF 模块和测试</w:t>
            </w:r>
          </w:p>
        </w:tc>
      </w:tr>
      <w:tr w14:paraId="0DE0B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302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U-02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216E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公开注册可授予管理员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51D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存在越权风险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45D0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仅允许已有管理员授权 is_staff</w:t>
            </w:r>
          </w:p>
        </w:tc>
      </w:tr>
      <w:tr w14:paraId="6BD1D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826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U-03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DA7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SECRET_KEY 硬编码且 DEBUG 默认开启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361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生产安全风险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D9E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改用环境变量并默认关闭 DEBUG</w:t>
            </w:r>
          </w:p>
        </w:tc>
      </w:tr>
      <w:tr w14:paraId="325A4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907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U-04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F72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Track.name 和序列无唯一约束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2EC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并发导入可能重复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28F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增加 UniqueConstraint 并迁移</w:t>
            </w:r>
          </w:p>
        </w:tc>
      </w:tr>
      <w:tr w14:paraId="744B8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18F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U-05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6AB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测试文件为空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33E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回归风险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5CD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按本说明书用例建立自动化测试</w:t>
            </w:r>
          </w:p>
        </w:tc>
      </w:tr>
      <w:tr w14:paraId="6B799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53D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U-06</w:t>
            </w:r>
          </w:p>
        </w:tc>
        <w:tc>
          <w:tcPr>
            <w:tcW w:w="27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442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大量点一次性输出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AE0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地图性能下降</w:t>
            </w:r>
          </w:p>
        </w:tc>
        <w:tc>
          <w:tcPr>
            <w:tcW w:w="26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FF2F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抽稀、分页、缓存或 WebGL</w:t>
            </w:r>
            <w:bookmarkStart w:id="49" w:name="_GoBack"/>
            <w:bookmarkEnd w:id="49"/>
          </w:p>
        </w:tc>
      </w:tr>
    </w:tbl>
    <w:p w14:paraId="334B301C">
      <w:pPr>
        <w:spacing w:after="40"/>
        <w:ind w:firstLine="0"/>
        <w:rPr>
          <w:rFonts w:hint="eastAsia"/>
        </w:rPr>
      </w:pPr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65FC9">
    <w:pPr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5D82F">
    <w:pPr>
      <w:pStyle w:val="8"/>
      <w:framePr w:wrap="around" w:vAnchor="text" w:hAnchor="margin" w:xAlign="center" w:y="1"/>
      <w:rPr>
        <w:rStyle w:val="17"/>
        <w:rFonts w:hint="eastAsia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18</w:t>
    </w:r>
    <w:r>
      <w:rPr>
        <w:rStyle w:val="17"/>
      </w:rPr>
      <w:fldChar w:fldCharType="end"/>
    </w:r>
  </w:p>
  <w:p w14:paraId="7453580A">
    <w:pPr>
      <w:pStyle w:val="8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B4609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D3000"/>
    <w:rsid w:val="0013662F"/>
    <w:rsid w:val="00226641"/>
    <w:rsid w:val="00483EE3"/>
    <w:rsid w:val="00717380"/>
    <w:rsid w:val="007C5D33"/>
    <w:rsid w:val="008D0452"/>
    <w:rsid w:val="00915B5F"/>
    <w:rsid w:val="009B4A08"/>
    <w:rsid w:val="00C75620"/>
    <w:rsid w:val="00CC4F2F"/>
    <w:rsid w:val="00CD3000"/>
    <w:rsid w:val="00D059AD"/>
    <w:rsid w:val="00E63995"/>
    <w:rsid w:val="00FB63A8"/>
    <w:rsid w:val="25614CC0"/>
    <w:rsid w:val="57A4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60" w:lineRule="auto"/>
      <w:ind w:firstLine="420"/>
      <w:jc w:val="both"/>
    </w:pPr>
    <w:rPr>
      <w:rFonts w:ascii="宋体" w:hAnsi="宋体" w:eastAsia="宋体" w:cs="宋体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after="160" w:line="578" w:lineRule="auto"/>
      <w:ind w:firstLine="0"/>
      <w:outlineLvl w:val="0"/>
    </w:pPr>
    <w:rPr>
      <w:rFonts w:ascii="微软雅黑" w:hAnsi="微软雅黑" w:eastAsia="微软雅黑" w:cs="微软雅黑"/>
      <w:b/>
      <w:bCs/>
      <w:kern w:val="44"/>
      <w:sz w:val="2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40" w:after="120" w:line="416" w:lineRule="auto"/>
      <w:ind w:firstLine="0"/>
      <w:outlineLvl w:val="1"/>
    </w:pPr>
    <w:rPr>
      <w:rFonts w:ascii="微软雅黑" w:hAnsi="微软雅黑" w:eastAsia="微软雅黑" w:cs="微软雅黑"/>
      <w:bCs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semiHidden/>
    <w:qFormat/>
    <w:uiPriority w:val="0"/>
    <w:pPr>
      <w:spacing w:after="0" w:line="240" w:lineRule="auto"/>
      <w:ind w:left="1260"/>
      <w:jc w:val="left"/>
    </w:pPr>
    <w:rPr>
      <w:szCs w:val="21"/>
    </w:rPr>
  </w:style>
  <w:style w:type="paragraph" w:styleId="5">
    <w:name w:val="toc 5"/>
    <w:basedOn w:val="1"/>
    <w:next w:val="1"/>
    <w:autoRedefine/>
    <w:semiHidden/>
    <w:qFormat/>
    <w:uiPriority w:val="0"/>
    <w:pPr>
      <w:spacing w:after="0" w:line="240" w:lineRule="auto"/>
      <w:ind w:left="840"/>
      <w:jc w:val="left"/>
    </w:pPr>
    <w:rPr>
      <w:szCs w:val="21"/>
    </w:rPr>
  </w:style>
  <w:style w:type="paragraph" w:styleId="6">
    <w:name w:val="toc 3"/>
    <w:basedOn w:val="1"/>
    <w:next w:val="1"/>
    <w:autoRedefine/>
    <w:semiHidden/>
    <w:qFormat/>
    <w:uiPriority w:val="0"/>
    <w:pPr>
      <w:spacing w:after="0" w:line="240" w:lineRule="auto"/>
      <w:ind w:left="420"/>
      <w:jc w:val="left"/>
    </w:pPr>
    <w:rPr>
      <w:i/>
      <w:iCs/>
    </w:rPr>
  </w:style>
  <w:style w:type="paragraph" w:styleId="7">
    <w:name w:val="toc 8"/>
    <w:basedOn w:val="1"/>
    <w:next w:val="1"/>
    <w:autoRedefine/>
    <w:semiHidden/>
    <w:qFormat/>
    <w:uiPriority w:val="0"/>
    <w:pPr>
      <w:spacing w:after="0" w:line="240" w:lineRule="auto"/>
      <w:ind w:left="1470"/>
      <w:jc w:val="left"/>
    </w:pPr>
    <w:rPr>
      <w:szCs w:val="21"/>
    </w:rPr>
  </w:style>
  <w:style w:type="paragraph" w:styleId="8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iPriority w:val="39"/>
    <w:pPr>
      <w:spacing w:after="0" w:line="240" w:lineRule="auto"/>
      <w:jc w:val="left"/>
    </w:pPr>
    <w:rPr>
      <w:bCs/>
      <w:caps/>
    </w:rPr>
  </w:style>
  <w:style w:type="paragraph" w:styleId="11">
    <w:name w:val="toc 4"/>
    <w:basedOn w:val="1"/>
    <w:next w:val="1"/>
    <w:autoRedefine/>
    <w:semiHidden/>
    <w:qFormat/>
    <w:uiPriority w:val="0"/>
    <w:pPr>
      <w:spacing w:after="0" w:line="240" w:lineRule="auto"/>
      <w:ind w:left="630"/>
      <w:jc w:val="left"/>
    </w:pPr>
    <w:rPr>
      <w:szCs w:val="21"/>
    </w:rPr>
  </w:style>
  <w:style w:type="paragraph" w:styleId="12">
    <w:name w:val="toc 6"/>
    <w:basedOn w:val="1"/>
    <w:next w:val="1"/>
    <w:autoRedefine/>
    <w:semiHidden/>
    <w:qFormat/>
    <w:uiPriority w:val="0"/>
    <w:pPr>
      <w:spacing w:after="0" w:line="240" w:lineRule="auto"/>
      <w:ind w:left="1050"/>
      <w:jc w:val="left"/>
    </w:pPr>
    <w:rPr>
      <w:szCs w:val="21"/>
    </w:rPr>
  </w:style>
  <w:style w:type="paragraph" w:styleId="13">
    <w:name w:val="toc 2"/>
    <w:basedOn w:val="1"/>
    <w:next w:val="1"/>
    <w:autoRedefine/>
    <w:uiPriority w:val="39"/>
    <w:pPr>
      <w:spacing w:after="0" w:line="240" w:lineRule="auto"/>
      <w:ind w:left="210"/>
      <w:jc w:val="left"/>
    </w:pPr>
    <w:rPr>
      <w:smallCaps/>
    </w:rPr>
  </w:style>
  <w:style w:type="paragraph" w:styleId="14">
    <w:name w:val="toc 9"/>
    <w:basedOn w:val="1"/>
    <w:next w:val="1"/>
    <w:autoRedefine/>
    <w:semiHidden/>
    <w:qFormat/>
    <w:uiPriority w:val="0"/>
    <w:pPr>
      <w:spacing w:after="0" w:line="240" w:lineRule="auto"/>
      <w:ind w:left="1680"/>
      <w:jc w:val="left"/>
    </w:pPr>
    <w:rPr>
      <w:szCs w:val="21"/>
    </w:rPr>
  </w:style>
  <w:style w:type="character" w:styleId="17">
    <w:name w:val="page number"/>
    <w:basedOn w:val="16"/>
    <w:semiHidden/>
    <w:uiPriority w:val="0"/>
  </w:style>
  <w:style w:type="character" w:styleId="18">
    <w:name w:val="Hyperlink"/>
    <w:uiPriority w:val="99"/>
    <w:rPr>
      <w:color w:val="0000FF"/>
      <w:u w:val="single"/>
    </w:rPr>
  </w:style>
  <w:style w:type="character" w:customStyle="1" w:styleId="19">
    <w:name w:val="页眉 字符"/>
    <w:link w:val="9"/>
    <w:qFormat/>
    <w:uiPriority w:val="99"/>
    <w:rPr>
      <w:kern w:val="2"/>
      <w:sz w:val="18"/>
      <w:szCs w:val="18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paragraph" w:customStyle="1" w:styleId="21">
    <w:name w:val="标题1"/>
    <w:uiPriority w:val="0"/>
    <w:pPr>
      <w:spacing w:after="240"/>
      <w:jc w:val="center"/>
    </w:pPr>
    <w:rPr>
      <w:rFonts w:ascii="Arial" w:hAnsi="Arial" w:eastAsia="黑体" w:cs="Times New Roman"/>
      <w:b/>
      <w:color w:val="000000"/>
      <w:sz w:val="52"/>
      <w:lang w:val="en-US" w:eastAsia="zh-CN" w:bidi="ar-SA"/>
    </w:rPr>
  </w:style>
  <w:style w:type="paragraph" w:customStyle="1" w:styleId="22">
    <w:name w:val="标题 31"/>
    <w:uiPriority w:val="0"/>
    <w:pPr>
      <w:keepNext/>
      <w:spacing w:before="180" w:after="80"/>
    </w:pPr>
    <w:rPr>
      <w:rFonts w:ascii="Arial" w:hAnsi="Arial" w:eastAsia="黑体" w:cs="Times New Roman"/>
      <w:b/>
      <w:color w:val="000000"/>
      <w:sz w:val="22"/>
      <w:lang w:val="en-US" w:eastAsia="zh-CN" w:bidi="ar-SA"/>
    </w:rPr>
  </w:style>
  <w:style w:type="paragraph" w:customStyle="1" w:styleId="23">
    <w:name w:val="题注1"/>
    <w:uiPriority w:val="0"/>
    <w:pPr>
      <w:keepNext/>
      <w:jc w:val="center"/>
    </w:pPr>
    <w:rPr>
      <w:rFonts w:ascii="Arial" w:hAnsi="Arial" w:eastAsia="宋体" w:cs="Times New Roman"/>
      <w:color w:val="666666"/>
      <w:sz w:val="18"/>
      <w:lang w:val="en-US" w:eastAsia="zh-CN" w:bidi="ar-SA"/>
    </w:rPr>
  </w:style>
  <w:style w:type="paragraph" w:customStyle="1" w:styleId="24">
    <w:name w:val="列表项目符号1"/>
    <w:uiPriority w:val="0"/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25">
    <w:name w:val="列表项目符号 21"/>
    <w:uiPriority w:val="0"/>
    <w:rPr>
      <w:rFonts w:ascii="Arial" w:hAnsi="Arial" w:eastAsia="宋体" w:cs="Times New Roman"/>
      <w:sz w:val="21"/>
      <w:lang w:val="en-US" w:eastAsia="zh-CN" w:bidi="ar-SA"/>
    </w:rPr>
  </w:style>
  <w:style w:type="paragraph" w:customStyle="1" w:styleId="26">
    <w:name w:val="列表编号1"/>
    <w:uiPriority w:val="0"/>
    <w:rPr>
      <w:rFonts w:ascii="Arial" w:hAnsi="Arial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579D2-097C-4A27-A473-0F0DA8E734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18</Pages>
  <Words>4546</Words>
  <Characters>7547</Characters>
  <Lines>750</Lines>
  <Paragraphs>924</Paragraphs>
  <TotalTime>1</TotalTime>
  <ScaleCrop>false</ScaleCrop>
  <LinksUpToDate>false</LinksUpToDate>
  <CharactersWithSpaces>8004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2026-09-22T15:09:00Z</dcterms:created>
  <dc:creator>于俊</dc:creator>
  <cp:lastModifiedBy>1108</cp:lastModifiedBy>
  <dcterms:modified xsi:type="dcterms:W3CDTF">2026-09-23T02:55:56Z</dcterms:modified>
  <dc:title>详细设计说明书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eyJoZGlkIjoiYWRjZjQyMGIwZTk0YzM1ZTVkOGMxYTFmOGEwNThlYjQiLCJ1c2VySWQiOiI5NzQxODYwNTYifQ==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0AFEE801DFBF4CB7BD27563B7536ED22_12</vt:lpwstr>
  </property>
</Properties>
</file>