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PageRank 算法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图的链接分析(Link analysis)的代表性算法，无监督分析；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基本思想：有向图上的一个随机游走模型，描述随机游走者沿着有向图随机访问各个结点的行为。在一定条件下，极限情况访问每个结点的概率收敛到平稳分布，这时每个节点的平稳概率就是PageRank值，</w:t>
      </w: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表示结点的重要程度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。PageRank是递归定义的，PageRank的计算可以通过迭代算法进行。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数量假设：一个节点接受到其他网页指向的入链条越多， 该网页越重要。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质量假设：当一个质量高的节点指向一个节点，那个节点指质量提高。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drawing>
          <wp:inline distT="0" distB="0" distL="114300" distR="114300">
            <wp:extent cx="3740785" cy="1800860"/>
            <wp:effectExtent l="0" t="0" r="12065" b="8890"/>
            <wp:docPr id="1" name="图片 1" descr="`PFC@UPEJ9ZADWXO($OT{`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`PFC@UPEJ9ZADWXO($OT{`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Dead End问题：A→B，B没有出链，为Dead End，会导致节点权重最终迭代 变全部为0；解决办法：Teleport，修正M矩阵（独热编码的邻接矩阵）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【</w:t>
      </w:r>
      <w:r>
        <w:rPr>
          <w:rFonts w:hint="eastAsia" w:ascii="Times New Roman" w:hAnsi="Times New Roman" w:cs="Times New Roman"/>
          <w:b/>
          <w:bCs/>
          <w:color w:val="2E75B6" w:themeColor="accent1" w:themeShade="BF"/>
          <w:sz w:val="24"/>
          <w:szCs w:val="32"/>
          <w:lang w:val="en-US" w:eastAsia="zh-CN"/>
        </w:rPr>
        <w:t>因此存在节点没有出链，要修正M，且一般分子网络里都存在此问题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jc w:val="both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drawing>
          <wp:inline distT="0" distB="0" distL="114300" distR="114300">
            <wp:extent cx="5006340" cy="1250315"/>
            <wp:effectExtent l="0" t="0" r="3810" b="6985"/>
            <wp:docPr id="2" name="图片 2" descr="C6D0YM9_XL0_1_OMF]{1$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6D0YM9_XL0_1_OMF]{1$0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Spider Traps问题：A节点与其他节点无出链，存在self-loop，会导致节点权重向A偏移【</w:t>
      </w:r>
      <w:r>
        <w:rPr>
          <w:rFonts w:hint="eastAsia" w:ascii="Times New Roman" w:hAnsi="Times New Roman" w:cs="Times New Roman"/>
          <w:b/>
          <w:bCs/>
          <w:color w:val="2E75B6" w:themeColor="accent1" w:themeShade="BF"/>
          <w:sz w:val="24"/>
          <w:szCs w:val="32"/>
          <w:lang w:val="en-US" w:eastAsia="zh-CN"/>
        </w:rPr>
        <w:t>因此存在自循环的时候，要解决Spider Traps问题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jc w:val="both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步骤一、将节点图转换成列转移概率矩阵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jc w:val="both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drawing>
          <wp:inline distT="0" distB="0" distL="114300" distR="114300">
            <wp:extent cx="2145030" cy="849630"/>
            <wp:effectExtent l="0" t="0" r="7620" b="7620"/>
            <wp:docPr id="3" name="图片 3" descr="I@[XK415ARYZY9@SNLPQZQ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@[XK415ARYZY9@SNLPQZQ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jc w:val="both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步骤二、修正M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jc w:val="both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drawing>
          <wp:inline distT="0" distB="0" distL="114300" distR="114300">
            <wp:extent cx="3431540" cy="1013460"/>
            <wp:effectExtent l="0" t="0" r="16510" b="15240"/>
            <wp:docPr id="4" name="图片 4" descr="{3H3RV}}G7NZ(N{JUKWV7S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3H3RV}}G7NZ(N{JUKWV7S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154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最终PageRank修正公式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300"/>
        <w:jc w:val="both"/>
        <w:textAlignment w:val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drawing>
          <wp:inline distT="0" distB="0" distL="114300" distR="114300">
            <wp:extent cx="3463290" cy="1018540"/>
            <wp:effectExtent l="0" t="0" r="3810" b="10160"/>
            <wp:docPr id="5" name="图片 5" descr="$3U1GURA`J7OH$P(JRIQ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$3U1GURA`J7OH$P(JRIQ366"/>
                    <pic:cNvPicPr>
                      <a:picLocks noChangeAspect="1"/>
                    </pic:cNvPicPr>
                  </pic:nvPicPr>
                  <pic:blipFill>
                    <a:blip r:embed="rId8"/>
                    <a:srcRect t="27223"/>
                    <a:stretch>
                      <a:fillRect/>
                    </a:stretch>
                  </pic:blipFill>
                  <pic:spPr>
                    <a:xfrm>
                      <a:off x="0" y="0"/>
                      <a:ext cx="346329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优点：①取决于链接关系确定节点重要性排名；②</w:t>
      </w:r>
      <w:bookmarkStart w:id="0" w:name="_GoBack"/>
      <w:bookmarkEnd w:id="0"/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离线计算而非查找计算，提高效率；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59BB16"/>
    <w:multiLevelType w:val="singleLevel"/>
    <w:tmpl w:val="0859BB16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65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2021-10-24T23:37:36Z</dcterms:created>
  <dc:creator>DELL</dc:creator>
  <cp:lastModifiedBy>赵小七</cp:lastModifiedBy>
  <dcterms:modified xsi:type="dcterms:W3CDTF">2021-10-25T00:48:20Z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BBBC652EA9364EC1A43C012B9AD00F57</vt:lpwstr>
  </property>
</Properties>
</file>