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1.难点一：用户表的设计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2.难点二：模型继承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3.难点三：验证手机号码是否被注册和两次输入的密码是否一致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UserRegisterForm(forms.ModelForm):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password1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"密码必填，请填写密码"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"max_length"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"密码长度不能大于16位，请重新输入"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"min_length"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"密码长度不能小于6位，请重新输入"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password2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"确认密码必填，请填写密码"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验证两次输入的密码是否一致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pwd1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"password1"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pwd2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pwd1 != pwd2: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"两次输入的密码不一致，请重新输入"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验证手机号是否已经注册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判断手机号是否存在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 = UserModel.objects.filter(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=phone).exists()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"该手机号码已经注册"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</w:t>
      </w:r>
    </w:p>
    <w:p>
      <w:pPr>
        <w:pStyle w:val="38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难点四：安全的加密方法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定义新的加密方法，返回加密后的密码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new_password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"{}{}"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settings.SECRET_KEY)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 = hashlib.md5(new_password.encode(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new_password = h.hexdigest()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new_password</w:t>
      </w:r>
    </w:p>
    <w:p>
      <w:pPr>
        <w:pStyle w:val="38"/>
        <w:numPr>
          <w:ilvl w:val="0"/>
          <w:numId w:val="3"/>
        </w:numPr>
        <w:ind w:left="0" w:leftChars="0"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难点五：验证码的发送和验证</w:t>
      </w:r>
    </w:p>
    <w:p>
      <w:pPr>
        <w:pStyle w:val="38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下载插件安装，并在后台定义方法来生成随机验证码，存放在redis中，使用阿里云封装好的方法，发送验证码。在前端写点击时间，并使用ajax触发事件调用后端写的发送验证码的方法。然后在后台写form验证验证码的合法性。Ajax代码如下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{#绑定获取验证码的点击事件#}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yzm-hq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{#console.debug(111)#}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{#获取手机号码的值#}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phone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='phone']"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{#验证手机号码的格式#}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/^1[3-9]\d{9}$/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(!reg.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(phone))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"手机号码格式错误"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{#发送ajax到后台进行验证#}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'user:sendMsg'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'csrfmiddlewaretoken'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csrf_token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(data.err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//发送成功，开始倒计时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timer = 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//周期执行函数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{#颜色变灰#}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"gray"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{#禁止点击#}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 = count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"秒后重新发送"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(count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{#背景颜色变回原来的#}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"#76bb2a"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{#可以点击#}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{#内容变回原来的#}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"获取验证码"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{#清除定时#}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</w:p>
    <w:p>
      <w:pPr>
        <w:pStyle w:val="38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用户登陆功能模块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用户填写用户名和密码，然后登陆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通过form验证用户名是否存在以及密码是否正确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如果正确跳转到个人中心，并保存session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用户分别输入用户名和密码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通过form分别判断手机号是否存在，再判断密码是否正确，不正确把错误信息渲染到页面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在登陆的视图函数上获取数据和创建form对象，验证数据的合法性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如果不合法把错误信息渲染到页面，如果合法则跳转到个人中心，并且保存session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难点一：验证密码是否正确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UserLoginForm(forms.ModelForm):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"密码必须填写，请输入密码"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判断用户是否都输入用户名和密码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password]):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根据用户输入的phone查找数据库中的用户user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user = UserModel.objects.get(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UserModel.DoesNotExist: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"手机号/用户名不存在！"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判断密码是否正确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set_password(password) != user.password: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"密码输入错误，登陆失败"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正确就将信息保存到data中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难点二：判断是否有session的装饰器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verify_session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定义获取session的装饰器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"user:login"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check_login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ind w:left="777" w:right="210"/>
      </w:pPr>
      <w:r>
        <w:rPr>
          <w:rFonts w:hint="eastAsia"/>
          <w:lang w:val="en-US" w:eastAsia="zh-CN"/>
        </w:rPr>
        <w:t>个人资料页面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回显用户的信息（如果存在）</w:t>
      </w:r>
    </w:p>
    <w:p>
      <w:pPr>
        <w:pStyle w:val="36"/>
      </w:pPr>
      <w:r>
        <w:rPr>
          <w:rFonts w:hint="eastAsia"/>
          <w:lang w:val="en-US" w:eastAsia="zh-CN"/>
        </w:rPr>
        <w:t>用户可以补全个人资料，要验证输入数据的合法性</w:t>
      </w:r>
    </w:p>
    <w:p>
      <w:pPr>
        <w:pStyle w:val="36"/>
      </w:pPr>
      <w:r>
        <w:rPr>
          <w:rFonts w:hint="eastAsia"/>
          <w:lang w:val="en-US" w:eastAsia="zh-CN"/>
        </w:rPr>
        <w:t>用户提交之后回显用户信息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4"/>
      </w:pPr>
      <w:r>
        <w:rPr>
          <w:rFonts w:hint="eastAsia"/>
          <w:lang w:val="en-US" w:eastAsia="zh-CN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回显数据库中存在的用户信息</w:t>
      </w:r>
    </w:p>
    <w:p>
      <w:pPr>
        <w:pStyle w:val="36"/>
      </w:pPr>
      <w:r>
        <w:rPr>
          <w:rFonts w:hint="eastAsia"/>
          <w:lang w:val="en-US" w:eastAsia="zh-CN"/>
        </w:rPr>
        <w:t>修改前端页面相应的form标签，type，name等属性</w:t>
      </w:r>
    </w:p>
    <w:p>
      <w:pPr>
        <w:pStyle w:val="36"/>
      </w:pPr>
      <w:r>
        <w:rPr>
          <w:rFonts w:hint="eastAsia"/>
          <w:lang w:val="en-US" w:eastAsia="zh-CN"/>
        </w:rPr>
        <w:t>form验证用户填写的信息的合法性</w:t>
      </w:r>
    </w:p>
    <w:p>
      <w:pPr>
        <w:pStyle w:val="34"/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</w:pPr>
      <w:r>
        <w:rPr>
          <w:rFonts w:hint="eastAsia"/>
          <w:lang w:val="en-US" w:eastAsia="zh-CN"/>
        </w:rPr>
        <w:t>难点一：上传文件头像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设置静态文件的上传目录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MEDIA_URL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"/static/media/"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配置该URL对应的物理目录存储地址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MEDIA_ROOT = os.path.join(BASE_DIR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'static/media'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前端页面的form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难点二：日期回显格式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"date"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"birthday"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birthday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'Y-m-d'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"infor-tele"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商品增删改查模块</w:t>
      </w:r>
    </w:p>
    <w:p>
      <w:pPr>
        <w:pStyle w:val="34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商家登录后台系统</w:t>
      </w:r>
    </w:p>
    <w:p>
      <w:pPr>
        <w:pStyle w:val="36"/>
      </w:pPr>
      <w:r>
        <w:rPr>
          <w:rFonts w:hint="eastAsia"/>
        </w:rPr>
        <w:t>添加||删除||修改||查看 商品信息</w:t>
      </w:r>
    </w:p>
    <w:p>
      <w:pPr>
        <w:pStyle w:val="36"/>
      </w:pPr>
      <w:r>
        <w:rPr>
          <w:rFonts w:hint="eastAsia"/>
        </w:rPr>
        <w:t>添加完成后，添加的信息能够写入数据库，并且能够通过前端渲染到页面上</w:t>
      </w:r>
    </w:p>
    <w:p/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设计好数据库；</w:t>
      </w:r>
    </w:p>
    <w:p>
      <w:pPr>
        <w:pStyle w:val="36"/>
      </w:pPr>
      <w:r>
        <w:rPr>
          <w:rFonts w:hint="eastAsia"/>
        </w:rPr>
        <w:t>将数据库内供商家控制的模型添加到admin控制模块中；</w:t>
      </w:r>
    </w:p>
    <w:p>
      <w:pPr>
        <w:pStyle w:val="36"/>
      </w:pPr>
      <w:r>
        <w:rPr>
          <w:rFonts w:hint="eastAsia"/>
        </w:rPr>
        <w:t>创建超级用户来管理后端数据；</w:t>
      </w:r>
    </w:p>
    <w:p>
      <w:pPr>
        <w:pStyle w:val="36"/>
      </w:pPr>
      <w:r>
        <w:rPr>
          <w:rFonts w:hint="eastAsia"/>
        </w:rPr>
        <w:t>通过后台账户进入到后台；</w:t>
      </w:r>
    </w:p>
    <w:p>
      <w:pPr>
        <w:pStyle w:val="36"/>
      </w:pPr>
      <w:r>
        <w:rPr>
          <w:rFonts w:hint="eastAsia"/>
        </w:rPr>
        <w:t>对数据进行增删查改。</w:t>
      </w:r>
    </w:p>
    <w:p>
      <w:pPr>
        <w:pStyle w:val="36"/>
      </w:pPr>
      <w:r>
        <w:rPr>
          <w:rFonts w:hint="eastAsia"/>
          <w:lang w:val="en-US" w:eastAsia="zh-CN"/>
        </w:rPr>
        <w:t>把管理后台添加的数据通过后端代码渲染到前端页面上</w:t>
      </w: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ShopCategory(BaseModel):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"ShopCategory"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ShopSpu(BaseModel):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详情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detail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"详情"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"ShopSpu"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ShopUnit(BaseModel):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商品单位表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单位名（斤，箱）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"单位名（斤，箱）"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"ShopUnit"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"商品单位管理"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ShopSku(BaseModel):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价格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库存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销量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LOGO地址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商品分类ID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商品spu_id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price = models.DecimalField(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"价格"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unit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stock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"库存"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sales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"销量"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"shop_sku/%Y%m/%d"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category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=ShopCategory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=ShopSpu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"ShopSku"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ShopPicture(BaseModel):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"商品相册"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LunBoModel(BaseModel):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首页轮播商品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商品SKUID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图片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排序（order）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"轮播图管理"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url地址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models.URLField(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"首页活动管理"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ActivityZone(BaseModel):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首页活动专区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描述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排序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"描述"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"activity_zone"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ActivityGoods(BaseModel):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首页专区活动商品表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专区ID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zone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=ActivityZone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"商品SKU_ID"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"activity_goods"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"首页专区活动商品"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首页模块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把数据库中的轮播商品渲染出来，点击图片可以跳转到对应的商品详情页面</w:t>
      </w:r>
    </w:p>
    <w:p>
      <w:pPr>
        <w:pStyle w:val="36"/>
      </w:pPr>
      <w:r>
        <w:rPr>
          <w:rFonts w:hint="eastAsia"/>
          <w:lang w:val="en-US" w:eastAsia="zh-CN"/>
        </w:rPr>
        <w:t>把数据库中的首页活动渲染出来，点击图片可以跳转到对应的活动页面</w:t>
      </w:r>
    </w:p>
    <w:p>
      <w:pPr>
        <w:pStyle w:val="36"/>
      </w:pPr>
      <w:r>
        <w:rPr>
          <w:rFonts w:hint="eastAsia"/>
        </w:rPr>
        <w:t>查找</w:t>
      </w:r>
      <w:r>
        <w:rPr>
          <w:rFonts w:hint="eastAsia"/>
          <w:lang w:val="en-US" w:eastAsia="zh-CN"/>
        </w:rPr>
        <w:t>出数据库中的活动专区，并把活动专区的所有商品渲染到页面上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定义视图，查询得到轮播对象，将轮播对象通过字典传到前端</w:t>
      </w:r>
    </w:p>
    <w:p>
      <w:pPr>
        <w:pStyle w:val="36"/>
      </w:pPr>
      <w:r>
        <w:rPr>
          <w:rFonts w:hint="eastAsia"/>
          <w:lang w:val="en-US" w:eastAsia="zh-CN"/>
        </w:rPr>
        <w:t>查询得到所有的活动，把首页活动对象通过字典传到前端渲染出来</w:t>
      </w:r>
    </w:p>
    <w:p>
      <w:pPr>
        <w:pStyle w:val="36"/>
      </w:pPr>
      <w:r>
        <w:rPr>
          <w:rFonts w:hint="eastAsia"/>
          <w:lang w:val="en-US" w:eastAsia="zh-CN"/>
        </w:rPr>
        <w:t>查询得到所有的活动专区，传到前端后通过遍历得到每一个活动专区，再通过遍历逆向查询得到每一个商品SKU，把相应的sku内容渲染出来</w:t>
      </w:r>
    </w:p>
    <w:p>
      <w:pPr>
        <w:pStyle w:val="32"/>
        <w:ind w:left="777" w:right="210"/>
      </w:pPr>
      <w:r>
        <w:rPr>
          <w:rFonts w:hint="eastAsia"/>
          <w:lang w:val="en-US" w:eastAsia="zh-CN"/>
        </w:rPr>
        <w:t>商品详情</w:t>
      </w:r>
      <w:r>
        <w:rPr>
          <w:rFonts w:hint="eastAsia"/>
        </w:rPr>
        <w:t>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得到所有的</w:t>
      </w:r>
      <w:r>
        <w:rPr>
          <w:rFonts w:hint="eastAsia"/>
          <w:lang w:val="en-US" w:eastAsia="zh-CN"/>
        </w:rPr>
        <w:t>sku商品</w:t>
      </w:r>
      <w:r>
        <w:rPr>
          <w:rFonts w:hint="eastAsia"/>
        </w:rPr>
        <w:t>信息</w:t>
      </w:r>
    </w:p>
    <w:p>
      <w:pPr>
        <w:pStyle w:val="36"/>
      </w:pPr>
      <w:r>
        <w:rPr>
          <w:rFonts w:hint="eastAsia"/>
          <w:lang w:val="en-US" w:eastAsia="zh-CN"/>
        </w:rPr>
        <w:t>每个sku商品都有一个唯一的id，作为参数传递到前端页面</w:t>
      </w:r>
    </w:p>
    <w:p>
      <w:pPr>
        <w:pStyle w:val="36"/>
      </w:pPr>
      <w:r>
        <w:rPr>
          <w:rFonts w:hint="eastAsia"/>
        </w:rPr>
        <w:t>将查询到的商品信息渲染到</w:t>
      </w:r>
      <w:r>
        <w:rPr>
          <w:rFonts w:hint="eastAsia"/>
          <w:lang w:val="en-US" w:eastAsia="zh-CN"/>
        </w:rPr>
        <w:t>页面上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通过url把sku商品的id绑定到视图</w:t>
      </w:r>
    </w:p>
    <w:p>
      <w:pPr>
        <w:pStyle w:val="36"/>
      </w:pPr>
      <w:r>
        <w:rPr>
          <w:rFonts w:hint="eastAsia"/>
          <w:lang w:val="en-US" w:eastAsia="zh-CN"/>
        </w:rPr>
        <w:t>视图根据id查询出商品</w:t>
      </w:r>
    </w:p>
    <w:p>
      <w:pPr>
        <w:pStyle w:val="36"/>
      </w:pPr>
      <w:r>
        <w:rPr>
          <w:rFonts w:hint="eastAsia"/>
          <w:lang w:val="en-US" w:eastAsia="zh-CN"/>
        </w:rPr>
        <w:t>把商品对象传到前端，通过前端渲染出详情页面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</w:pPr>
    </w:p>
    <w:p>
      <w:pPr>
        <w:pStyle w:val="3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商品详情页的商品详情，使用传统的多行文本域编辑上传数据，页面会很难看，通过富文本编辑器，可以更好的将商品详情渲染出来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</w:pPr>
    </w:p>
    <w:p>
      <w:pPr>
        <w:pStyle w:val="32"/>
        <w:ind w:left="777" w:right="210"/>
      </w:pPr>
      <w:r>
        <w:rPr>
          <w:rFonts w:hint="eastAsia"/>
          <w:lang w:val="en-US" w:eastAsia="zh-CN"/>
        </w:rPr>
        <w:t>商品分类</w:t>
      </w:r>
      <w:r>
        <w:rPr>
          <w:rFonts w:hint="eastAsia"/>
        </w:rPr>
        <w:t>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得到所有的分类信息；</w:t>
      </w:r>
    </w:p>
    <w:p>
      <w:pPr>
        <w:pStyle w:val="36"/>
      </w:pPr>
      <w:r>
        <w:rPr>
          <w:rFonts w:hint="eastAsia"/>
        </w:rPr>
        <w:t>遍历分类信息，将所有分类显示到页面上；</w:t>
      </w:r>
    </w:p>
    <w:p>
      <w:pPr>
        <w:pStyle w:val="36"/>
      </w:pPr>
      <w:r>
        <w:rPr>
          <w:rFonts w:hint="eastAsia"/>
        </w:rPr>
        <w:t>通过分类查询出该分类下的商品；</w:t>
      </w:r>
    </w:p>
    <w:p>
      <w:pPr>
        <w:pStyle w:val="36"/>
      </w:pPr>
      <w:r>
        <w:rPr>
          <w:rFonts w:hint="eastAsia"/>
        </w:rPr>
        <w:t>将查询到的商品信息渲染到对应的分类目录下。</w:t>
      </w:r>
    </w:p>
    <w:p>
      <w:pPr>
        <w:pStyle w:val="36"/>
      </w:pPr>
      <w:r>
        <w:rPr>
          <w:rFonts w:hint="eastAsia"/>
          <w:lang w:val="en-US" w:eastAsia="zh-CN"/>
        </w:rPr>
        <w:t>根据综合，销量，价格，上新对商品进行排序</w:t>
      </w:r>
    </w:p>
    <w:p>
      <w:pPr>
        <w:pStyle w:val="36"/>
      </w:pPr>
      <w:r>
        <w:rPr>
          <w:rFonts w:hint="eastAsia"/>
          <w:lang w:val="en-US" w:eastAsia="zh-CN"/>
        </w:rPr>
        <w:t>展示的sku商品太多，需要分页展示</w:t>
      </w:r>
    </w:p>
    <w:p>
      <w:pPr>
        <w:pStyle w:val="34"/>
        <w:ind w:left="919" w:right="210"/>
      </w:pPr>
      <w:r>
        <w:rPr>
          <w:rFonts w:hint="eastAsia"/>
        </w:rPr>
        <w:t>流程</w:t>
      </w:r>
      <w:bookmarkStart w:id="0" w:name="_GoBack"/>
      <w:bookmarkEnd w:id="0"/>
    </w:p>
    <w:p>
      <w:pPr>
        <w:pStyle w:val="36"/>
      </w:pPr>
      <w:r>
        <w:rPr>
          <w:rFonts w:hint="eastAsia"/>
        </w:rPr>
        <w:t>查询出所有的分类信息</w:t>
      </w:r>
    </w:p>
    <w:p>
      <w:pPr>
        <w:pStyle w:val="36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前端把所有的商品分类数据遍历展示出来</w:t>
      </w:r>
    </w:p>
    <w:p>
      <w:pPr>
        <w:pStyle w:val="36"/>
      </w:pPr>
      <w:r>
        <w:rPr>
          <w:rFonts w:hint="eastAsia"/>
        </w:rPr>
        <w:t>利用分类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查询到</w:t>
      </w:r>
      <w:r>
        <w:rPr>
          <w:rFonts w:hint="eastAsia"/>
          <w:lang w:val="en-US" w:eastAsia="zh-CN"/>
        </w:rPr>
        <w:t>当前分类下所有的商品</w:t>
      </w:r>
    </w:p>
    <w:p>
      <w:pPr>
        <w:pStyle w:val="36"/>
      </w:pPr>
      <w:r>
        <w:rPr>
          <w:rFonts w:hint="eastAsia"/>
        </w:rPr>
        <w:t>遍历出所有商品，将商品渲染到相应的分类下。</w:t>
      </w:r>
    </w:p>
    <w:p>
      <w:pPr>
        <w:pStyle w:val="36"/>
      </w:pPr>
      <w:r>
        <w:rPr>
          <w:rFonts w:hint="eastAsia"/>
          <w:lang w:val="en-US" w:eastAsia="zh-CN"/>
        </w:rPr>
        <w:t>对sku商品根据综合，销量，价格，最新进行排序</w:t>
      </w:r>
    </w:p>
    <w:p>
      <w:pPr>
        <w:pStyle w:val="36"/>
      </w:pPr>
      <w:r>
        <w:rPr>
          <w:rFonts w:hint="eastAsia"/>
          <w:lang w:val="en-US" w:eastAsia="zh-CN"/>
        </w:rPr>
        <w:t>对价格进行排序时需要写css代码改变背景图片，以及js代码改变参数order</w:t>
      </w:r>
    </w:p>
    <w:p>
      <w:pPr>
        <w:pStyle w:val="36"/>
      </w:pPr>
      <w:r>
        <w:rPr>
          <w:rFonts w:hint="eastAsia"/>
          <w:lang w:val="en-US" w:eastAsia="zh-CN"/>
        </w:rPr>
        <w:t>分页展示商品信息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E204D0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5C25BA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B81317"/>
    <w:rsid w:val="35F244AD"/>
    <w:rsid w:val="364B6B55"/>
    <w:rsid w:val="365B5692"/>
    <w:rsid w:val="37607E20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0AAF"/>
    <w:rsid w:val="3B086C79"/>
    <w:rsid w:val="3B1062BC"/>
    <w:rsid w:val="3B3D1BCC"/>
    <w:rsid w:val="3C007F9D"/>
    <w:rsid w:val="3CB257B0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25516B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154F7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209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2018-11-24T16:09:14Z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