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2"/>
        <w:ind w:left="777" w:right="210"/>
      </w:pPr>
      <w:r>
        <w:rPr>
          <w:rFonts w:hint="eastAsia"/>
        </w:rPr>
        <w:t>项目描述简介</w:t>
      </w:r>
    </w:p>
    <w:p>
      <w:pPr>
        <w:pStyle w:val="38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8"/>
      </w:pPr>
      <w:r>
        <w:rPr>
          <w:rFonts w:hint="eastAsia"/>
        </w:rPr>
        <w:t>该项目会涉及以后工作中的一些非常有代表性的功能。</w:t>
      </w:r>
    </w:p>
    <w:p>
      <w:pPr>
        <w:pStyle w:val="38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主要功能模块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2"/>
        <w:ind w:left="777" w:right="210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  <w:sz w:val="24"/>
          <w:szCs w:val="24"/>
          <w:lang w:val="en-US" w:eastAsia="zh-CN"/>
        </w:rPr>
        <w:t>用户账号注册功能模块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用户输入正确的手机号进行注册，6-16位的密码，然后再次输入密码，后台确认两次密码输入相同，然后点击获取验证码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后台验证用户输入的验证码是否正确，最后点击注册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用户输入手机号，form验证手机号输入的格式，以及是否已经被注册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form校验输入的密码是否是6-16位，并且两次输入的密码是否一致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阿里云请求发送验证码，将验证码保存到redis数据库中，生命周期为2分钟，判断用户输入的验证码是否和redis数据库中保存的验证码一致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1.难点一：用户表的设计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gender_choices = 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nick_name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"昵称"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=gender_choices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"性别"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birthday = models.DateField(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school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"学校"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hometown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"家乡"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address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2.难点二：模型继承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通常都会在我们的模型中第一三个字段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create_time 创建时间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upodate_time 修改时间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is_delete 删除时间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如果每个模型都去定义，非常浪费时间，我们可以定义一个基础模型类，让所有模型都继承该模型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在项目根目录下创建一个db包文件夹，在里面创建一个文件 base_model.py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django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db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BaseModel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create_time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"创建时间"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auto_now_add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update_time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"更新时间"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is_delete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BooleanField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"是否删除"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说明是一个抽象模型类，不会被迁移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Meta 中abstract用于声明该类为抽象类只能用于继承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之后所有的模型都继承BaseModel类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3.难点三：验证手机号码是否被注册和两次输入的密码是否一致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UserRegisterForm(forms.ModelForm):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password1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"密码必填，请填写密码"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"max_length"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"密码长度不能大于16位，请重新输入"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"min_length"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"密码长度不能小于6位，请重新输入"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password2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"确认密码必填，请填写密码"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'phone'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验证两次输入的密码是否一致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clean_password2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pwd1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"password1"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pwd2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"password2"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pwd1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pwd2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pwd1 != pwd2: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"两次输入的密码不一致，请重新输入"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验证手机号是否已经注册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判断手机号是否存在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 = UserModel.objects.filter(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=phone).exists()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"该手机号码已经注册"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</w:t>
      </w:r>
    </w:p>
    <w:p>
      <w:pPr>
        <w:pStyle w:val="38"/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难点四：安全的加密方法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set_password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(password):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定义新的加密方法，返回加密后的密码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new_password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"{}{}"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.format(password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settings.SECRET_KEY)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 = hashlib.md5(new_password.encode(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new_password = h.hexdigest()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new_password</w:t>
      </w: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用户登陆功能模块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用户填写用户名和密码，然后登陆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通过form验证用户名是否存在以及密码是否正确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如果正确跳转到个人中心，并保存session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用户分别输入用户名和密码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通过form分别判断手机号是否存在，再判断密码是否正确，不正确把错误信息渲染到页面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在登陆的视图函数上获取数据和创建form对象，验证数据的合法性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如果不合法把错误信息渲染到页面，如果合法则跳转到个人中心，并且保存session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难点一：验证密码是否正确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UserLoginForm(forms.ModelForm):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"密码必须填写，请输入密码"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password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判断用户是否都输入用户名和密码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password]):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根据用户输入的phone查找数据库中的用户user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user = UserModel.objects.get(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UserModel.DoesNotExist: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"手机号/用户名不存在！"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判断密码是否正确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set_password(password) != user.password: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"密码输入错误，登陆失败"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正确就将信息保存到data中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难点二：判断是否有session的装饰器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verify_session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(old):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定义获取session的装饰器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check_login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request.session.get(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"user:login"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check_login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2"/>
        <w:ind w:left="777" w:right="210"/>
      </w:pPr>
      <w:r>
        <w:rPr>
          <w:rFonts w:hint="eastAsia"/>
          <w:lang w:val="en-US" w:eastAsia="zh-CN"/>
        </w:rPr>
        <w:t>个人资料页面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6"/>
      </w:pPr>
      <w:r>
        <w:rPr>
          <w:rFonts w:hint="eastAsia"/>
          <w:lang w:val="en-US" w:eastAsia="zh-CN"/>
        </w:rPr>
        <w:t>回显用户的信息（如果存在）</w:t>
      </w:r>
    </w:p>
    <w:p>
      <w:pPr>
        <w:pStyle w:val="36"/>
      </w:pPr>
      <w:r>
        <w:rPr>
          <w:rFonts w:hint="eastAsia"/>
          <w:lang w:val="en-US" w:eastAsia="zh-CN"/>
        </w:rPr>
        <w:t>用户可以补全个人资料，要验证输入数据的合法性</w:t>
      </w:r>
    </w:p>
    <w:p>
      <w:pPr>
        <w:pStyle w:val="36"/>
      </w:pPr>
      <w:r>
        <w:rPr>
          <w:rFonts w:hint="eastAsia"/>
          <w:lang w:val="en-US" w:eastAsia="zh-CN"/>
        </w:rPr>
        <w:t>用户提交之后回显用户信息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4"/>
      </w:pPr>
      <w:r>
        <w:rPr>
          <w:rFonts w:hint="eastAsia"/>
          <w:lang w:val="en-US" w:eastAsia="zh-CN"/>
        </w:rPr>
        <w:t>流程</w:t>
      </w:r>
    </w:p>
    <w:p>
      <w:pPr>
        <w:pStyle w:val="36"/>
      </w:pPr>
      <w:r>
        <w:rPr>
          <w:rFonts w:hint="eastAsia"/>
          <w:lang w:val="en-US" w:eastAsia="zh-CN"/>
        </w:rPr>
        <w:t>回显数据库中存在的用户信息</w:t>
      </w:r>
    </w:p>
    <w:p>
      <w:pPr>
        <w:pStyle w:val="36"/>
      </w:pPr>
      <w:r>
        <w:rPr>
          <w:rFonts w:hint="eastAsia"/>
          <w:lang w:val="en-US" w:eastAsia="zh-CN"/>
        </w:rPr>
        <w:t>修改前端页面相应的form标签，type，name等属性</w:t>
      </w:r>
    </w:p>
    <w:p>
      <w:pPr>
        <w:pStyle w:val="36"/>
      </w:pPr>
      <w:r>
        <w:rPr>
          <w:rFonts w:hint="eastAsia"/>
          <w:lang w:val="en-US" w:eastAsia="zh-CN"/>
        </w:rPr>
        <w:t>form验证用户填写的信息的合法性</w:t>
      </w:r>
    </w:p>
    <w:p>
      <w:pPr>
        <w:pStyle w:val="34"/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</w:pPr>
      <w:r>
        <w:rPr>
          <w:rFonts w:hint="eastAsia"/>
          <w:lang w:val="en-US" w:eastAsia="zh-CN"/>
        </w:rPr>
        <w:t>难点一：上传文件头像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设置静态文件的上传目录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MEDIA_URL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"/static/media/"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配置该URL对应的物理目录存储地址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MEDIA_ROOT = os.path.join(BASE_DIR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'static/media'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前端页面的form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enctype=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"multipart/form-data"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难点二：日期回显格式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"date"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"birthday"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birthday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'Y-m-d'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"infor-tele"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6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6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</w:rPr>
        <w:t>商品增删改查模块</w:t>
      </w:r>
    </w:p>
    <w:p>
      <w:pPr>
        <w:pStyle w:val="34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商家登录后台系统；</w:t>
      </w:r>
    </w:p>
    <w:p>
      <w:pPr>
        <w:pStyle w:val="36"/>
      </w:pPr>
      <w:r>
        <w:rPr>
          <w:rFonts w:hint="eastAsia"/>
        </w:rPr>
        <w:t>添加||删除||修改||查看 商店或商品信息；</w:t>
      </w:r>
    </w:p>
    <w:p>
      <w:pPr>
        <w:pStyle w:val="36"/>
      </w:pPr>
      <w:r>
        <w:rPr>
          <w:rFonts w:hint="eastAsia"/>
        </w:rPr>
        <w:t>添加完成后，添加的信息能够写入数据库，并且能够通过前端渲染到页面上。</w:t>
      </w:r>
    </w:p>
    <w:p/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设计好数据库；</w:t>
      </w:r>
    </w:p>
    <w:p>
      <w:pPr>
        <w:pStyle w:val="36"/>
      </w:pPr>
      <w:r>
        <w:rPr>
          <w:rFonts w:hint="eastAsia"/>
        </w:rPr>
        <w:t>将数据库内供商家控制的模型添加到admin控制模块中；</w:t>
      </w:r>
    </w:p>
    <w:p>
      <w:pPr>
        <w:pStyle w:val="36"/>
      </w:pPr>
      <w:r>
        <w:rPr>
          <w:rFonts w:hint="eastAsia"/>
        </w:rPr>
        <w:t>创建超级用户来管理后端数据；</w:t>
      </w:r>
    </w:p>
    <w:p>
      <w:pPr>
        <w:pStyle w:val="36"/>
      </w:pPr>
      <w:r>
        <w:rPr>
          <w:rFonts w:hint="eastAsia"/>
        </w:rPr>
        <w:t>通过后台账户进入到后台；</w:t>
      </w:r>
    </w:p>
    <w:p>
      <w:pPr>
        <w:pStyle w:val="36"/>
      </w:pPr>
      <w:r>
        <w:rPr>
          <w:rFonts w:hint="eastAsia"/>
        </w:rPr>
        <w:t>对数据进行增删查改。</w:t>
      </w:r>
    </w:p>
    <w:p>
      <w:pPr>
        <w:pStyle w:val="34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ShopCategory(BaseModel):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"ShopCategory"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ShopSpu(BaseModel):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详情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detail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"详情"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"ShopSpu"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ShopUnit(BaseModel):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商品单位表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单位名（斤，箱）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"单位名（斤，箱）"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"ShopUnit"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"商品单位管理"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ShopSku(BaseModel):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价格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库存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销量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LOGO地址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商品分类ID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商品spu_id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price = models.DecimalField(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max_digits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decimal_places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"价格"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unit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=ShopUnit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stock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"库存"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sales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"销量"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"shop_sku/%Y%m/%d"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"LOGO地址"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category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=ShopCategory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spu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=ShopSpu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"ShopSku"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ShopPicture(BaseModel):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"商品相册"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LunBoModel(BaseModel):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首页轮播商品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商品SKUID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图片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排序（order）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"轮播图管理"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url地址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models.URLField(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"url地址"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"首页活动管理"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ActivityZone(BaseModel):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首页活动专区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描述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排序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desc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"描述"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"activity_zone"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ActivityGoods(BaseModel):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首页专区活动商品表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专区ID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zone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=ActivityZone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"商品SKU_ID"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"activity_goods"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"首页专区活动商品"</w:t>
      </w:r>
    </w:p>
    <w:p>
      <w:pPr>
        <w:pStyle w:val="36"/>
        <w:numPr>
          <w:numId w:val="0"/>
        </w:numPr>
        <w:tabs>
          <w:tab w:val="clear" w:pos="420"/>
        </w:tabs>
        <w:ind w:left="420" w:leftChars="0"/>
      </w:pP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首页模块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渲染首页的banner部分；</w:t>
      </w:r>
    </w:p>
    <w:p>
      <w:pPr>
        <w:pStyle w:val="36"/>
      </w:pPr>
      <w:r>
        <w:rPr>
          <w:rFonts w:hint="eastAsia"/>
        </w:rPr>
        <w:t>渲染首页不规则展示推荐信息；</w:t>
      </w:r>
    </w:p>
    <w:p>
      <w:pPr>
        <w:pStyle w:val="36"/>
      </w:pPr>
      <w:r>
        <w:rPr>
          <w:rFonts w:hint="eastAsia"/>
        </w:rPr>
        <w:t>查找出商品活动信息，渲染出活动以及该活动下的商品信息。</w:t>
      </w: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渲染不规则推荐信息部分</w:t>
      </w:r>
    </w:p>
    <w:p>
      <w:pPr>
        <w:pStyle w:val="36"/>
        <w:numPr>
          <w:ilvl w:val="0"/>
          <w:numId w:val="0"/>
        </w:num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查询出不规则展示信息的，将所有的信息以字典形式传递到主页，在主页上渲染出所有不规则信息。</w:t>
      </w:r>
    </w:p>
    <w:p>
      <w:pPr>
        <w:pStyle w:val="36"/>
      </w:pPr>
      <w:r>
        <w:rPr>
          <w:rFonts w:hint="eastAsia"/>
        </w:rPr>
        <w:t>渲染banner部分</w:t>
      </w:r>
    </w:p>
    <w:p>
      <w:pPr>
        <w:pStyle w:val="36"/>
        <w:numPr>
          <w:ilvl w:val="0"/>
          <w:numId w:val="0"/>
        </w:numPr>
        <w:ind w:left="1276"/>
      </w:pPr>
      <w:r>
        <w:rPr>
          <w:rFonts w:hint="eastAsia"/>
        </w:rPr>
        <w:t>查询出所有banner信息，将banner信息传递到首页上，首页遍历出所有的banner图片，渲染到首页的banner框内；</w:t>
      </w:r>
    </w:p>
    <w:p>
      <w:pPr>
        <w:pStyle w:val="36"/>
      </w:pPr>
      <w:r>
        <w:rPr>
          <w:rFonts w:hint="eastAsia"/>
        </w:rPr>
        <w:t>渲染首页的活动信息</w:t>
      </w:r>
    </w:p>
    <w:p>
      <w:pPr>
        <w:pStyle w:val="36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在视图函数内查询出所有的活动表；</w:t>
      </w:r>
    </w:p>
    <w:p>
      <w:pPr>
        <w:pStyle w:val="36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遍历表内的信息，得到所有的活动；</w:t>
      </w:r>
    </w:p>
    <w:p>
      <w:pPr>
        <w:pStyle w:val="36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通过活动信息，利用外键查询，得到所有的商品信息；</w:t>
      </w:r>
    </w:p>
    <w:p>
      <w:pPr>
        <w:pStyle w:val="36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遍历商品信息，得到所有的商品。</w:t>
      </w:r>
    </w:p>
    <w:p>
      <w:pPr>
        <w:pStyle w:val="32"/>
        <w:ind w:left="777" w:right="210"/>
      </w:pPr>
      <w:r>
        <w:rPr>
          <w:rFonts w:hint="eastAsia"/>
        </w:rPr>
        <w:t>商品分类模块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得到所有的分类信息；</w:t>
      </w:r>
    </w:p>
    <w:p>
      <w:pPr>
        <w:pStyle w:val="36"/>
      </w:pPr>
      <w:r>
        <w:rPr>
          <w:rFonts w:hint="eastAsia"/>
        </w:rPr>
        <w:t>遍历分类信息，将所有分类显示到页面上；</w:t>
      </w:r>
    </w:p>
    <w:p>
      <w:pPr>
        <w:pStyle w:val="36"/>
      </w:pPr>
      <w:r>
        <w:rPr>
          <w:rFonts w:hint="eastAsia"/>
        </w:rPr>
        <w:t>通过分类查询出该分类下的商品；</w:t>
      </w:r>
    </w:p>
    <w:p>
      <w:pPr>
        <w:pStyle w:val="36"/>
      </w:pPr>
      <w:r>
        <w:rPr>
          <w:rFonts w:hint="eastAsia"/>
        </w:rPr>
        <w:t>将查询到的商品信息渲染到对应的分类目录下。</w:t>
      </w: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查询出所有的分类信息；</w:t>
      </w:r>
    </w:p>
    <w:p>
      <w:pPr>
        <w:pStyle w:val="36"/>
      </w:pPr>
      <w:r>
        <w:rPr>
          <w:rFonts w:hint="eastAsia"/>
        </w:rPr>
        <w:t>在静态页面中遍历并渲染分类信息；</w:t>
      </w:r>
    </w:p>
    <w:p>
      <w:pPr>
        <w:pStyle w:val="36"/>
      </w:pPr>
      <w:r>
        <w:rPr>
          <w:rFonts w:hint="eastAsia"/>
        </w:rPr>
        <w:t>利用分类信息查询到该目录下的所有商品；</w:t>
      </w:r>
    </w:p>
    <w:p>
      <w:pPr>
        <w:pStyle w:val="36"/>
      </w:pPr>
      <w:r>
        <w:rPr>
          <w:rFonts w:hint="eastAsia"/>
        </w:rPr>
        <w:t>遍历出所有商品，将商品渲染到相应的分类下。</w:t>
      </w:r>
    </w:p>
    <w:p>
      <w:pPr>
        <w:pStyle w:val="36"/>
        <w:numPr>
          <w:ilvl w:val="0"/>
          <w:numId w:val="0"/>
        </w:numPr>
        <w:ind w:left="420"/>
        <w:rPr>
          <w:rFonts w:hint="eastAsia"/>
        </w:rPr>
      </w:pPr>
      <w:bookmarkStart w:id="0" w:name="_GoBack"/>
      <w:bookmarkEnd w:id="0"/>
    </w:p>
    <w:p>
      <w:pPr>
        <w:ind w:firstLine="420"/>
      </w:pPr>
    </w:p>
    <w:p>
      <w:pPr>
        <w:ind w:firstLine="420"/>
      </w:pPr>
    </w:p>
    <w:p>
      <w:pPr>
        <w:pStyle w:val="30"/>
      </w:pPr>
      <w:r>
        <w:rPr>
          <w:rFonts w:hint="eastAsia"/>
        </w:rPr>
        <w:t>常见面试问题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9DC"/>
    <w:multiLevelType w:val="singleLevel"/>
    <w:tmpl w:val="9EF6E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4D8BC5"/>
    <w:multiLevelType w:val="multilevel"/>
    <w:tmpl w:val="DD4D8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1232E872"/>
    <w:multiLevelType w:val="singleLevel"/>
    <w:tmpl w:val="1232E8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5C25BA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B81317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0AAF"/>
    <w:rsid w:val="3B086C79"/>
    <w:rsid w:val="3B1062BC"/>
    <w:rsid w:val="3B3D1BCC"/>
    <w:rsid w:val="3C007F9D"/>
    <w:rsid w:val="3CB257B0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25516B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7D454F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13</TotalTime>
  <ScaleCrop>false</ScaleCrop>
  <LinksUpToDate>false</LinksUpToDate>
  <CharactersWithSpaces>996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AAAmoes—淘汽档口(淘汽云修)</cp:lastModifiedBy>
  <cp:lastPrinted>2411-12-31T15:59:00Z</cp:lastPrinted>
  <dcterms:modified xsi:type="dcterms:W3CDTF">2018-11-23T15:44:38Z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