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3"/>
        <w:ind w:left="777" w:right="210"/>
      </w:pPr>
      <w:r>
        <w:rPr>
          <w:rFonts w:hint="eastAsia"/>
        </w:rPr>
        <w:t>项目描述简介</w:t>
      </w:r>
    </w:p>
    <w:p>
      <w:pPr>
        <w:pStyle w:val="39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9"/>
      </w:pPr>
      <w:r>
        <w:rPr>
          <w:rFonts w:hint="eastAsia"/>
        </w:rPr>
        <w:t>该项目会涉及以后工作中的一些非常有代表性的功能。</w:t>
      </w:r>
    </w:p>
    <w:p>
      <w:pPr>
        <w:pStyle w:val="39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9"/>
        <w:rPr>
          <w:rFonts w:hint="eastAsia"/>
        </w:rPr>
      </w:pPr>
    </w:p>
    <w:p>
      <w:pPr>
        <w:pStyle w:val="33"/>
        <w:ind w:left="777" w:right="210"/>
      </w:pPr>
      <w:r>
        <w:rPr>
          <w:rFonts w:hint="eastAsia"/>
        </w:rPr>
        <w:t>主要功能模块</w:t>
      </w:r>
    </w:p>
    <w:p>
      <w:pPr>
        <w:pStyle w:val="39"/>
        <w:rPr>
          <w:rFonts w:hint="eastAsia"/>
        </w:rPr>
      </w:pPr>
    </w:p>
    <w:p>
      <w:pPr>
        <w:pStyle w:val="33"/>
        <w:ind w:left="777" w:right="210"/>
      </w:pPr>
      <w:r>
        <w:rPr>
          <w:rFonts w:hint="eastAsia"/>
        </w:rPr>
        <w:t>开发环境和技术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3"/>
        <w:ind w:left="777" w:right="210"/>
      </w:pPr>
      <w:r>
        <w:rPr>
          <w:rFonts w:hint="eastAsia"/>
        </w:rPr>
        <w:t>项目人员组成周期成本</w:t>
      </w:r>
    </w:p>
    <w:p>
      <w:pPr>
        <w:pStyle w:val="35"/>
        <w:ind w:left="919" w:right="210"/>
      </w:pPr>
      <w:r>
        <w:rPr>
          <w:rFonts w:hint="eastAsia"/>
        </w:rPr>
        <w:t>人员组成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5"/>
        <w:ind w:left="919" w:right="210"/>
      </w:pPr>
      <w:r>
        <w:rPr>
          <w:rFonts w:hint="eastAsia"/>
        </w:rPr>
        <w:t>项目周期成本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1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3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5"/>
      </w:pPr>
      <w:r>
        <w:rPr>
          <w:rFonts w:hint="eastAsia"/>
          <w:lang w:val="en-US" w:eastAsia="zh-CN"/>
        </w:rPr>
        <w:t>需求</w:t>
      </w:r>
    </w:p>
    <w:p>
      <w:pPr>
        <w:pStyle w:val="3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难点五：验证码的发送和验证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下载插件安装，并在后台定义方法来生成随机验证码，存放在redis中，使用阿里云封装好的方法，发送验证码。在前端写点击时间，并使用ajax触发事件调用后端写的发送验证码的方法。然后在后台写form验证验证码的合法性。Ajax代码如下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{#绑定获取验证码的点击事件#}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yzm-hq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{#console.debug(111)#}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{#获取手机号码的值#}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phone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='phone']"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{#验证手机号码的格式#}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/^1[3-9]\d{9}$/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(!reg.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(phone))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"手机号码格式错误"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{#发送ajax到后台进行验证#}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'user:sendMsg'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'csrfmiddlewaretoken'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(data.err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//发送成功，开始倒计时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timer = 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//周期执行函数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{#颜色变灰#}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"gray"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{#禁止点击#}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 = count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"秒后重新发送"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(count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{#背景颜色变回原来的#}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"#76bb2a"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{#可以点击#}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{#内容变回原来的#}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{#清除定时#}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3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5"/>
      </w:pPr>
      <w:r>
        <w:rPr>
          <w:rFonts w:hint="eastAsia"/>
          <w:lang w:val="en-US" w:eastAsia="zh-CN"/>
        </w:rPr>
        <w:t>需求</w:t>
      </w:r>
    </w:p>
    <w:p>
      <w:pPr>
        <w:pStyle w:val="37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7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7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</w:pPr>
      <w:r>
        <w:rPr>
          <w:rFonts w:hint="eastAsia"/>
          <w:lang w:val="en-US" w:eastAsia="zh-CN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7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7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5"/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</w:pPr>
      <w:r>
        <w:rPr>
          <w:rFonts w:hint="eastAsia"/>
          <w:lang w:val="en-US" w:eastAsia="zh-CN"/>
        </w:rPr>
        <w:t>难点一：上传文件头像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设置静态文件的上传目录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"/static/media/"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配置该URL对应的物理目录存储地址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'static/media'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前端页面的form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难点二：日期回显格式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"date"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"birthday"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birthday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'Y-m-d'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"infor-tele"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39"/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3"/>
        <w:ind w:left="777" w:right="210"/>
      </w:pPr>
      <w:r>
        <w:rPr>
          <w:rFonts w:hint="eastAsia"/>
        </w:rPr>
        <w:t>商品增删改查模块</w:t>
      </w:r>
    </w:p>
    <w:p>
      <w:pPr>
        <w:pStyle w:val="35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商家登录后台系统</w:t>
      </w:r>
    </w:p>
    <w:p>
      <w:pPr>
        <w:pStyle w:val="37"/>
      </w:pPr>
      <w:r>
        <w:rPr>
          <w:rFonts w:hint="eastAsia"/>
        </w:rPr>
        <w:t>添加||删除||修改||查看 商品信息</w:t>
      </w:r>
    </w:p>
    <w:p>
      <w:pPr>
        <w:pStyle w:val="37"/>
      </w:pPr>
      <w:r>
        <w:rPr>
          <w:rFonts w:hint="eastAsia"/>
        </w:rPr>
        <w:t>添加完成后，添加的信息能够写入数据库，并且能够通过前端渲染到页面上</w:t>
      </w:r>
    </w:p>
    <w:p/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设计好数据库；</w:t>
      </w:r>
    </w:p>
    <w:p>
      <w:pPr>
        <w:pStyle w:val="37"/>
      </w:pPr>
      <w:r>
        <w:rPr>
          <w:rFonts w:hint="eastAsia"/>
        </w:rPr>
        <w:t>将数据库内供商家控制的模型添加到admin控制模块中；</w:t>
      </w:r>
    </w:p>
    <w:p>
      <w:pPr>
        <w:pStyle w:val="37"/>
      </w:pPr>
      <w:r>
        <w:rPr>
          <w:rFonts w:hint="eastAsia"/>
        </w:rPr>
        <w:t>创建超级用户来管理后端数据；</w:t>
      </w:r>
    </w:p>
    <w:p>
      <w:pPr>
        <w:pStyle w:val="37"/>
      </w:pPr>
      <w:r>
        <w:rPr>
          <w:rFonts w:hint="eastAsia"/>
        </w:rPr>
        <w:t>通过后台账户进入到后台；</w:t>
      </w:r>
    </w:p>
    <w:p>
      <w:pPr>
        <w:pStyle w:val="37"/>
      </w:pPr>
      <w:r>
        <w:rPr>
          <w:rFonts w:hint="eastAsia"/>
        </w:rPr>
        <w:t>对数据进行增删查改。</w:t>
      </w:r>
    </w:p>
    <w:p>
      <w:pPr>
        <w:pStyle w:val="37"/>
      </w:pPr>
      <w:r>
        <w:rPr>
          <w:rFonts w:hint="eastAsia"/>
          <w:lang w:val="en-US" w:eastAsia="zh-CN"/>
        </w:rPr>
        <w:t>把管理后台添加的数据通过后端代码渲染到前端页面上</w:t>
      </w:r>
    </w:p>
    <w:p>
      <w:pPr>
        <w:pStyle w:val="35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ShopCategory(BaseModel):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"ShopCategory"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ShopSpu(BaseModel):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详情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"ShopSpu"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ShopUnit(BaseModel):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商品单位表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单位名（斤，箱）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"单位名（斤，箱）"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"ShopUnit"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"商品单位管理"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ShopSku(BaseModel):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价格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库存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销量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LOGO地址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商品分类ID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商品spu_id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"价格"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unit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stock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"库存"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sales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"销量"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"shop_sku/%Y%m/%d"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category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=ShopCategory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=ShopSpu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"ShopSku"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ShopPicture(BaseModel):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"商品相册"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LunBoModel(BaseModel):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首页轮播商品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商品SKUID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图片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排序（order）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"轮播图管理"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url地址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models.URLField(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"首页活动管理"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ActivityZone(BaseModel):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首页活动专区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描述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排序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"描述"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"activity_zone"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ActivityGoods(BaseModel):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首页专区活动商品表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专区ID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zone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=ActivityZone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"activity_goods"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"首页专区活动商品"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在管理后台添加sku商品的时候把商品相册也添加上。活动专区里面也可以把商品添加到活动专区里面。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在admin.py里面多的一方创建一个类xxxInline，继承了admin.TubularInline,在里面定义两个属性，分别是model和extra，前者表示这个类关联到哪个模型，后者表示有几个增加的框。最后在少的一方类中增加属性inlines = [之前创建的类xxxInline]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在首页活动管理中，正常情况下图片地址的属性显示出来的就是图片地址，但是希望不显示图片地址，而是图片</w:t>
      </w:r>
    </w:p>
    <w:p>
      <w:pPr>
        <w:pStyle w:val="39"/>
      </w:pPr>
      <w:r>
        <w:drawing>
          <wp:inline distT="0" distB="0" distL="114300" distR="114300">
            <wp:extent cx="6191250" cy="4250690"/>
            <wp:effectExtent l="0" t="0" r="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需要在对应模型当中定义一个方法：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show_picture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"&lt;img style='width:80px' src='{}{}' /&gt;"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.format(MEDIA_URL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.picture)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show_picture.allow_tags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# 不允许转义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# 自定义属性名称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最后在ActivityAdmin中list_diapaly改为：（方法名）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list_display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"show_picture"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显示图片的方法名</w:t>
      </w:r>
    </w:p>
    <w:p>
      <w:pPr>
        <w:pStyle w:val="39"/>
        <w:rPr>
          <w:rFonts w:hint="eastAsia"/>
          <w:lang w:val="en-US" w:eastAsia="zh-CN"/>
        </w:rPr>
      </w:pPr>
    </w:p>
    <w:p>
      <w:pPr>
        <w:pStyle w:val="33"/>
        <w:ind w:left="777" w:right="210"/>
      </w:pPr>
      <w:r>
        <w:rPr>
          <w:rFonts w:hint="eastAsia"/>
        </w:rPr>
        <w:t>首页模块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  <w:lang w:val="en-US" w:eastAsia="zh-CN"/>
        </w:rPr>
        <w:t>把数据库中的轮播商品渲染出来，点击图片可以跳转到对应的商品详情页面</w:t>
      </w:r>
    </w:p>
    <w:p>
      <w:pPr>
        <w:pStyle w:val="37"/>
      </w:pPr>
      <w:r>
        <w:rPr>
          <w:rFonts w:hint="eastAsia"/>
          <w:lang w:val="en-US" w:eastAsia="zh-CN"/>
        </w:rPr>
        <w:t>把数据库中的首页活动渲染出来，点击图片可以跳转到对应的活动页面</w:t>
      </w:r>
    </w:p>
    <w:p>
      <w:pPr>
        <w:pStyle w:val="37"/>
      </w:pPr>
      <w:r>
        <w:rPr>
          <w:rFonts w:hint="eastAsia"/>
        </w:rPr>
        <w:t>查找</w:t>
      </w:r>
      <w:r>
        <w:rPr>
          <w:rFonts w:hint="eastAsia"/>
          <w:lang w:val="en-US" w:eastAsia="zh-CN"/>
        </w:rPr>
        <w:t>出数据库中的活动专区，并把活动专区的所有商品渲染到页面上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定义视图，查询得到轮播对象，将轮播对象通过字典传到前端</w:t>
      </w:r>
    </w:p>
    <w:p>
      <w:pPr>
        <w:pStyle w:val="37"/>
      </w:pPr>
      <w:r>
        <w:rPr>
          <w:rFonts w:hint="eastAsia"/>
          <w:lang w:val="en-US" w:eastAsia="zh-CN"/>
        </w:rPr>
        <w:t>查询得到所有的活动，把首页活动对象通过字典传到前端渲染出来</w:t>
      </w:r>
    </w:p>
    <w:p>
      <w:pPr>
        <w:pStyle w:val="37"/>
      </w:pPr>
      <w:r>
        <w:rPr>
          <w:rFonts w:hint="eastAsia"/>
          <w:lang w:val="en-US" w:eastAsia="zh-CN"/>
        </w:rPr>
        <w:t>查询得到所有的活动专区，传到前端后通过遍历得到每一个活动专区，再通过遍历逆向查询得到每一个商品SKU，把相应的sku内容渲染出来</w:t>
      </w:r>
    </w:p>
    <w:p>
      <w:pPr>
        <w:pStyle w:val="33"/>
        <w:ind w:left="777" w:right="210"/>
      </w:pPr>
      <w:r>
        <w:rPr>
          <w:rFonts w:hint="eastAsia"/>
          <w:lang w:val="en-US" w:eastAsia="zh-CN"/>
        </w:rPr>
        <w:t>商品详情</w:t>
      </w:r>
      <w:r>
        <w:rPr>
          <w:rFonts w:hint="eastAsia"/>
        </w:rPr>
        <w:t>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得到所有的</w:t>
      </w:r>
      <w:r>
        <w:rPr>
          <w:rFonts w:hint="eastAsia"/>
          <w:lang w:val="en-US" w:eastAsia="zh-CN"/>
        </w:rPr>
        <w:t>sku商品</w:t>
      </w:r>
      <w:r>
        <w:rPr>
          <w:rFonts w:hint="eastAsia"/>
        </w:rPr>
        <w:t>信息</w:t>
      </w:r>
    </w:p>
    <w:p>
      <w:pPr>
        <w:pStyle w:val="37"/>
      </w:pPr>
      <w:r>
        <w:rPr>
          <w:rFonts w:hint="eastAsia"/>
          <w:lang w:val="en-US" w:eastAsia="zh-CN"/>
        </w:rPr>
        <w:t>每个sku商品都有一个唯一的id，作为参数传递到前端页面</w:t>
      </w:r>
    </w:p>
    <w:p>
      <w:pPr>
        <w:pStyle w:val="37"/>
      </w:pPr>
      <w:r>
        <w:rPr>
          <w:rFonts w:hint="eastAsia"/>
        </w:rPr>
        <w:t>将查询到的商品信息渲染到</w:t>
      </w:r>
      <w:r>
        <w:rPr>
          <w:rFonts w:hint="eastAsia"/>
          <w:lang w:val="en-US" w:eastAsia="zh-CN"/>
        </w:rPr>
        <w:t>页面上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通过url把sku商品的id绑定到视图</w:t>
      </w:r>
    </w:p>
    <w:p>
      <w:pPr>
        <w:pStyle w:val="37"/>
      </w:pPr>
      <w:r>
        <w:rPr>
          <w:rFonts w:hint="eastAsia"/>
          <w:lang w:val="en-US" w:eastAsia="zh-CN"/>
        </w:rPr>
        <w:t>视图根据id查询出商品</w:t>
      </w:r>
    </w:p>
    <w:p>
      <w:pPr>
        <w:pStyle w:val="37"/>
      </w:pPr>
      <w:r>
        <w:rPr>
          <w:rFonts w:hint="eastAsia"/>
          <w:lang w:val="en-US" w:eastAsia="zh-CN"/>
        </w:rPr>
        <w:t>把商品对象传到前端，通过前端渲染出详情页面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商品详情页的商品详情，使用传统的多行文本域编辑上传数据，页面会很难看，通过富文本编辑器，可以更好的将商品详情渲染出来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3"/>
        <w:ind w:left="777" w:right="210"/>
      </w:pPr>
      <w:r>
        <w:rPr>
          <w:rFonts w:hint="eastAsia"/>
          <w:lang w:val="en-US" w:eastAsia="zh-CN"/>
        </w:rPr>
        <w:t>商品分类</w:t>
      </w:r>
      <w:r>
        <w:rPr>
          <w:rFonts w:hint="eastAsia"/>
        </w:rPr>
        <w:t>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得到所有的分类信息；</w:t>
      </w:r>
    </w:p>
    <w:p>
      <w:pPr>
        <w:pStyle w:val="37"/>
      </w:pPr>
      <w:r>
        <w:rPr>
          <w:rFonts w:hint="eastAsia"/>
        </w:rPr>
        <w:t>遍历分类信息，将所有分类显示到页面上；</w:t>
      </w:r>
    </w:p>
    <w:p>
      <w:pPr>
        <w:pStyle w:val="37"/>
      </w:pPr>
      <w:r>
        <w:rPr>
          <w:rFonts w:hint="eastAsia"/>
        </w:rPr>
        <w:t>通过分类查询出该分类下的商品；</w:t>
      </w:r>
    </w:p>
    <w:p>
      <w:pPr>
        <w:pStyle w:val="37"/>
      </w:pPr>
      <w:r>
        <w:rPr>
          <w:rFonts w:hint="eastAsia"/>
        </w:rPr>
        <w:t>将查询到的商品信息渲染到对应的分类目录下。</w:t>
      </w:r>
    </w:p>
    <w:p>
      <w:pPr>
        <w:pStyle w:val="37"/>
      </w:pPr>
      <w:r>
        <w:rPr>
          <w:rFonts w:hint="eastAsia"/>
          <w:lang w:val="en-US" w:eastAsia="zh-CN"/>
        </w:rPr>
        <w:t>根据综合，销量，价格，上新对商品进行排序</w:t>
      </w:r>
    </w:p>
    <w:p>
      <w:pPr>
        <w:pStyle w:val="37"/>
      </w:pPr>
      <w:r>
        <w:rPr>
          <w:rFonts w:hint="eastAsia"/>
          <w:lang w:val="en-US" w:eastAsia="zh-CN"/>
        </w:rPr>
        <w:t>展示的sku商品太多，需要分页展示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查询出所有的分类信息</w:t>
      </w:r>
    </w:p>
    <w:p>
      <w:pPr>
        <w:pStyle w:val="37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前端把所有的商品分类数据遍历展示出来</w:t>
      </w:r>
    </w:p>
    <w:p>
      <w:pPr>
        <w:pStyle w:val="37"/>
      </w:pPr>
      <w:r>
        <w:rPr>
          <w:rFonts w:hint="eastAsia"/>
        </w:rPr>
        <w:t>利用分类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查询到</w:t>
      </w:r>
      <w:r>
        <w:rPr>
          <w:rFonts w:hint="eastAsia"/>
          <w:lang w:val="en-US" w:eastAsia="zh-CN"/>
        </w:rPr>
        <w:t>当前分类下所有的商品</w:t>
      </w:r>
    </w:p>
    <w:p>
      <w:pPr>
        <w:pStyle w:val="37"/>
      </w:pPr>
      <w:r>
        <w:rPr>
          <w:rFonts w:hint="eastAsia"/>
        </w:rPr>
        <w:t>遍历出所有商品，将商品渲染到相应的分类下。</w:t>
      </w:r>
    </w:p>
    <w:p>
      <w:pPr>
        <w:pStyle w:val="37"/>
      </w:pPr>
      <w:r>
        <w:rPr>
          <w:rFonts w:hint="eastAsia"/>
          <w:lang w:val="en-US" w:eastAsia="zh-CN"/>
        </w:rPr>
        <w:t>对sku商品根据综合，销量，价格，最新进行排序</w:t>
      </w:r>
    </w:p>
    <w:p>
      <w:pPr>
        <w:pStyle w:val="37"/>
      </w:pPr>
      <w:r>
        <w:rPr>
          <w:rFonts w:hint="eastAsia"/>
          <w:lang w:val="en-US" w:eastAsia="zh-CN"/>
        </w:rPr>
        <w:t>对价格进行排序时需要写css代码改变背景图片，以及js代码改变参数order</w:t>
      </w:r>
    </w:p>
    <w:p>
      <w:pPr>
        <w:pStyle w:val="37"/>
      </w:pPr>
      <w:r>
        <w:rPr>
          <w:rFonts w:hint="eastAsia"/>
          <w:lang w:val="en-US" w:eastAsia="zh-CN"/>
        </w:rPr>
        <w:t>分页展示商品信息</w:t>
      </w:r>
    </w:p>
    <w:p>
      <w:pPr>
        <w:pStyle w:val="35"/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</w:pPr>
      <w:r>
        <w:rPr>
          <w:rFonts w:hint="eastAsia"/>
          <w:lang w:val="en-US" w:eastAsia="zh-CN"/>
        </w:rPr>
        <w:t>对分类页面的商品进行综合排序（不排序）、销量排序、价格排序、添加时间排序。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定义好排序规则，并把order通过参数传过来。默认order为0，即综合排序，1代表销量降序，2代表价格升序，3代表价格降序，4代表添加时间倒序。通过字典方式把order传到静态页面的a标签上使用。通过判断的方式来实现css效果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点击价格排序，要对排序规则进行切换，并且改变css效果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css效果可以通过判断参数order改变相应的背景图片，编写js代码来改变排序规则，即参数。如当order为2的时候，把a标签上的href属性的地址改为排序规则为3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list-price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"href"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'goods:cate'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cate_id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9"/>
        <w:ind w:left="420" w:leftChars="0"/>
        <w:rPr>
          <w:rFonts w:hint="eastAsia"/>
          <w:lang w:val="en-US" w:eastAsia="zh-CN"/>
        </w:rPr>
      </w:pPr>
    </w:p>
    <w:p>
      <w:pPr>
        <w:pStyle w:val="31"/>
        <w:rPr>
          <w:rFonts w:hint="eastAsia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3"/>
        <w:rPr>
          <w:rFonts w:hint="eastAsia"/>
        </w:rPr>
      </w:pPr>
      <w:r>
        <w:rPr>
          <w:rFonts w:hint="eastAsia"/>
          <w:lang w:val="en-US" w:eastAsia="zh-CN"/>
        </w:rPr>
        <w:t>需求</w:t>
      </w:r>
    </w:p>
    <w:p>
      <w:pPr>
        <w:pStyle w:val="3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在商品列表页，商品详情页面，用户点击可以将该商品加入到购物车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在商品列表页面，用户每次点击+ 或者 - 都在购物车中添加或者减少一个商品数量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在商品详情页面，用户可以指定添加多少商品到购物车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通过ajax把商品的sku_id,商品数量count提交到浏览器，后台获取数据。无刷新效果，提高用户体验度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在购物车管理页面，用户可以管理购物车功能，可以选中某些商品，可以全选，全不选，可以添加商品数量和减少商品数量。当商品数量为0上删除该商品数据。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由于购物车数据用户可以频繁操作，如果保存到sql数据库会增加数据库的负担，造成数据库压力，所以将购物车数据添加到redis中保存，大大减少了数据库服务器的压力。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在购物车应用里面定义购物车增加的视图类，从session里面获取当前用户的id，如果没有就先登陆。然后接收前端传过来的当前商品id，以及数量。通过一系列的判断之后将数据存在redis中。</w:t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4114165" cy="19812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从redis数据库中查询购物车的数据，并将购物车商品的总数使用JsonResponse传到前端</w:t>
      </w:r>
    </w:p>
    <w:p>
      <w:pPr>
        <w:pStyle w:val="39"/>
      </w:pPr>
      <w:r>
        <w:drawing>
          <wp:inline distT="0" distB="0" distL="114300" distR="114300">
            <wp:extent cx="6188075" cy="202565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前端编写加入购物车点击事件，使用ajax把后端需要的商品id，商品数量传到后端，并进行一些判断和优化（在登陆页面也要补充一段代码，判断是否带参数next，然后决定登陆之后跳转的地址）</w:t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89345" cy="2038350"/>
            <wp:effectExtent l="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之前已经在后端编写购物车加减的程序，所以商品分类页面主要处理前端的功能。主要会用到点击事件，以及ajax，然后加上跳转到购物车的链接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最后是购物车页面。首先把页面渲染出来，然后在视图里面根据用户的id查询出购物车的数据，然后将购物车的商品传到前端</w:t>
      </w:r>
    </w:p>
    <w:p>
      <w:pPr>
        <w:pStyle w:val="39"/>
      </w:pPr>
      <w:r>
        <w:drawing>
          <wp:inline distT="0" distB="0" distL="114300" distR="114300">
            <wp:extent cx="6186805" cy="4251960"/>
            <wp:effectExtent l="0" t="0" r="4445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在前端接收后端传过来的商品列表，通过遍历把所有购物车的信息渲染出来，如果购物车的商品列表为空，就要友好的显示购物车为空，否则不显示</w:t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92520" cy="1888490"/>
            <wp:effectExtent l="0" t="0" r="17780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在前端页面编写ajax对购物车的数据进行发送，然后进行完善。定义获取总价的方法，在每次对购物车加减的时候调用。当当前商品数量为1时，再次点击将当前的li删除，后端将当前商品id删除。完善全选功能。</w:t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3357245"/>
            <wp:effectExtent l="0" t="0" r="571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</w:rPr>
        <w:t>常见面试问题</w:t>
      </w:r>
      <w:bookmarkStart w:id="0" w:name="_GoBack"/>
      <w:bookmarkEnd w:id="0"/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p>
      <w:pPr>
        <w:pStyle w:val="39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5"/>
        <w:rFonts w:hint="eastAsia"/>
      </w:rPr>
      <w:t>www.itsource.cn</w:t>
    </w:r>
    <w:r>
      <w:rPr>
        <w:rStyle w:val="25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707EFF"/>
    <w:multiLevelType w:val="singleLevel"/>
    <w:tmpl w:val="A0707E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4E505E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E204D0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35793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607E20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B3D1BCC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25516B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9E4858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506F62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24283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B5470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154F7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1ED395A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semiHidden="0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qFormat/>
    <w:uiPriority w:val="0"/>
    <w:rPr>
      <w:b/>
      <w:bCs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Document Map"/>
    <w:basedOn w:val="1"/>
    <w:qFormat/>
    <w:uiPriority w:val="0"/>
    <w:pPr>
      <w:shd w:val="clear" w:color="auto" w:fill="000080"/>
    </w:pPr>
  </w:style>
  <w:style w:type="paragraph" w:styleId="1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3">
    <w:name w:val="Strong"/>
    <w:qFormat/>
    <w:uiPriority w:val="0"/>
    <w:rPr>
      <w:b/>
      <w:bCs/>
    </w:rPr>
  </w:style>
  <w:style w:type="character" w:styleId="24">
    <w:name w:val="Emphasis"/>
    <w:qFormat/>
    <w:uiPriority w:val="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table" w:styleId="28">
    <w:name w:val="Table Grid"/>
    <w:basedOn w:val="2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2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basedOn w:val="22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1483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2018-11-27T10:51:47Z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