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对于事情的定性，远比马上动手做事重要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有用而有趣？有用而无趣？无用而有趣？无用而无趣？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附属维度：人工智能为辅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自己的优势</w:t>
      </w:r>
      <w:r>
        <w:rPr>
          <w:rFonts w:hint="eastAsia"/>
          <w:lang w:val="en-US" w:eastAsia="zh-CN"/>
        </w:rPr>
        <w:t>+配合一些独特的优势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宏观机器学习的相关的体系构建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每个算法的相应笔记和案例的梳理实现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核心算法的数学实现的学习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当你了解相关算法基础后，和别人交流算法时，人家说法是我认为，我觉得，而你可以说，他就是这样实现的。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花钱让专业人士在最短时间内构建新知识的体系框架，让自己可以从更加全面的角度审视自己，审视自己的决定，审视自己的方向，审视自己的知识树。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最少必要知识概念（核心，宏观，掌握核心）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基础</w:t>
      </w:r>
      <w:r>
        <w:rPr>
          <w:rFonts w:hint="eastAsia"/>
          <w:lang w:val="en-US" w:eastAsia="zh-CN"/>
        </w:rPr>
        <w:t>python语法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简单的python语法结构 wordcount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基本的python操作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学会最最简单的python调包操作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学会使用python的help操作去查看相关的帮助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基础数学知识+算法知识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高等数学C的水平，了解基本的求导，概率，积分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基础的算法概念，输入输出内容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Github：查看相关的案例资料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Kaggle：掌握每个算法的基本概念之后，使用kaggle的案例数据进行修炼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练习复习学习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练习复习学习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练习复习学习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接受自己的笨拙，没有谁是可以一次性成功，在笨拙中前行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9754A"/>
    <w:rsid w:val="69997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2017-12-25T14:00:00Z</dcterms:created>
  <dc:creator>Vinci</dc:creator>
  <cp:lastModifiedBy>Vinci</cp:lastModifiedBy>
  <dcterms:modified xsi:type="dcterms:W3CDTF">2017-12-25T14:54:38Z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