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7CC5" w14:textId="15C6A693" w:rsidR="00D2372F" w:rsidRDefault="000231B1">
      <w:r>
        <w:rPr>
          <w:rFonts w:hint="eastAsia"/>
        </w:rPr>
        <w:t>关于c-di-GMP与sporulation：</w:t>
      </w:r>
    </w:p>
    <w:p w14:paraId="39FCD0C4" w14:textId="2DBFEB7D" w:rsidR="000231B1" w:rsidRDefault="002A3B08">
      <w:pPr>
        <w:rPr>
          <w:rFonts w:hint="eastAsia"/>
        </w:rPr>
      </w:pPr>
      <w:r>
        <w:rPr>
          <w:rFonts w:hint="eastAsia"/>
        </w:rPr>
        <w:t>不同的细菌对c-di-GMP和胞子的形成反应可能不同。有些细菌，胞内c-di-GMP水平越高，胞子的形成能力越低，例如肠毒素杆菌；有些细菌中，胞内c-di-GMP水平越高，胞子形成能力越高，如枯草芽胞杆菌。这些差异可能和c-di-GMP的分布、作用方式、受体种类不同相关。</w:t>
      </w:r>
      <w:r w:rsidR="000F7884" w:rsidRPr="000F7884">
        <w:rPr>
          <w:rFonts w:hint="eastAsia"/>
        </w:rPr>
        <w:t>与芽孢杆菌不同的是，链霉菌的芽孢形成主要受到</w:t>
      </w:r>
      <w:r w:rsidR="000F7884" w:rsidRPr="000F7884">
        <w:t xml:space="preserve"> c-di-GMP 的调控，而不是Spo0A。链霉菌可以产生多种抗生素，是一种重要的工业微生物。链霉菌的芽孢形成是由一种名为 </w:t>
      </w:r>
      <w:proofErr w:type="spellStart"/>
      <w:r w:rsidR="000F7884" w:rsidRPr="000F7884">
        <w:t>BldD</w:t>
      </w:r>
      <w:proofErr w:type="spellEnd"/>
      <w:r w:rsidR="000F7884" w:rsidRPr="000F7884">
        <w:t>的转录因子控制的，它可以抑制芽孢形成相关基因的表达。当 c-di-GMP 的水平升高时，它会与</w:t>
      </w:r>
      <w:proofErr w:type="spellStart"/>
      <w:r w:rsidR="000F7884" w:rsidRPr="000F7884">
        <w:t>BldD</w:t>
      </w:r>
      <w:proofErr w:type="spellEnd"/>
      <w:r w:rsidR="000F7884" w:rsidRPr="000F7884">
        <w:t>结合，使其失活，从而激活芽孢形成</w:t>
      </w:r>
      <w:r w:rsidR="000F7884">
        <w:rPr>
          <w:rFonts w:hint="eastAsia"/>
        </w:rPr>
        <w:t>。</w:t>
      </w:r>
      <w:r w:rsidR="00806ADE">
        <w:rPr>
          <w:rFonts w:hint="eastAsia"/>
        </w:rPr>
        <w:t>因此，反应了c-di-GMP进化适应性和多样性。</w:t>
      </w:r>
    </w:p>
    <w:sectPr w:rsidR="00023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6D"/>
    <w:rsid w:val="000231B1"/>
    <w:rsid w:val="000F7884"/>
    <w:rsid w:val="001F69B9"/>
    <w:rsid w:val="00263A6E"/>
    <w:rsid w:val="002A3B08"/>
    <w:rsid w:val="00806ADE"/>
    <w:rsid w:val="009714D0"/>
    <w:rsid w:val="009A096D"/>
    <w:rsid w:val="009F028D"/>
    <w:rsid w:val="00D2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F28A"/>
  <w15:chartTrackingRefBased/>
  <w15:docId w15:val="{3B2EEA52-800B-4E0A-B9D2-CFCE5459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9714D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zhao</dc:creator>
  <cp:keywords/>
  <dc:description/>
  <cp:lastModifiedBy>sy zhao</cp:lastModifiedBy>
  <cp:revision>6</cp:revision>
  <dcterms:created xsi:type="dcterms:W3CDTF">2023-11-04T11:37:00Z</dcterms:created>
  <dcterms:modified xsi:type="dcterms:W3CDTF">2023-11-04T13:22:00Z</dcterms:modified>
</cp:coreProperties>
</file>