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斗地主产品需求说明书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兼容性要求：_____________________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版本号：_________________________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评审人：_________________________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撰写时间：_______________________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64449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  <w:bCs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_Toc2371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49"/>
              <w:placeholder>
                <w:docPart w:val="{ec665982-0077-498c-876a-df8eb610e13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一、总体概论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49"/>
              <w:placeholder>
                <w:docPart w:val="{b9881755-b666-4804-b928-a09d03f1c9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（一）项目背景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49"/>
              <w:placeholder>
                <w:docPart w:val="{f85bf618-6d10-4ce7-8cb3-f3eb539eb5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（二）项目目标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449"/>
              <w:placeholder>
                <w:docPart w:val="{dc0d231a-dce3-4e83-b7d9-a1381d4d15f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（三）兼容性标准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_Toc26636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49"/>
              <w:placeholder>
                <w:docPart w:val="{cbd26bce-d8e8-4135-a374-6aa1a122eae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二、客户端需求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_Toc8687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49"/>
              <w:placeholder>
                <w:docPart w:val="{b590ef2d-5bdb-4dfa-a1b7-2676e8b92f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后台需求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_Toc1282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4449"/>
              <w:placeholder>
                <w:docPart w:val="{28642e2e-865c-4ff3-a189-76d5c8e0b83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四、 特殊需求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Toc2371"/>
      <w:r>
        <w:rPr>
          <w:rFonts w:hint="eastAsia"/>
          <w:lang w:val="en-US" w:eastAsia="zh-CN"/>
        </w:rPr>
        <w:t>一、总体概论</w:t>
      </w:r>
      <w:bookmarkEnd w:id="0"/>
    </w:p>
    <w:p>
      <w:pPr>
        <w:rPr>
          <w:rFonts w:hint="eastAsia"/>
          <w:lang w:val="en-US" w:eastAsia="zh-CN"/>
        </w:rPr>
      </w:pPr>
      <w:bookmarkStart w:id="1" w:name="_Toc2693"/>
      <w:r>
        <w:rPr>
          <w:rFonts w:hint="eastAsia"/>
          <w:lang w:val="en-US" w:eastAsia="zh-CN"/>
        </w:rPr>
        <w:t>（一）项目背景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等你乐斗地主是基于等你乐麻将手游平台上的三人斗地主游戏，玩家在创建斗地主房间时，可自行选择局数，玩法和倍数上限。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游戏规则如下：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1）游戏人数：3人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2）排数：54张牌，其中3张底牌，农民17张牌，地主20张牌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1）王炸（火箭）：即双王（大王和小王），最大的牌。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2）炸弹：四张同数值牌（如四个7）。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3）单牌：单个牌（如红桃5）。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4）对子：数值相同的两张牌（如梅花4+方块4）。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5）三张：数值相同的三张牌（如三个J）。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6）三带一：数值相同的三张牌+一张单牌。例如：AAA+3。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7）三带二：数值相同的三张牌+一对牌。例如：QQQ+KK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8）顺子：五张以上的连续单牌（如：678910JQ）。不包括2点和双王。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9）连对：三张或更多的连续对牌（如：33445566）。不包括2点和双王。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10）三顺：二个或更多的连续三张牌（如：991010、333444555666）。不包括2点和双王。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11）飞机带翅膀：三顺+同数量的单牌（或同数量的对牌）。（如JJJQQQ+45或JJJQQQ+44）。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12）四带二：四张牌+两手牌。（注意：四带二不是炸弹）。如AAAA+3+3或3333+4+8或6666+44+77.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叫地主模式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1）随机选择3张牌作为底牌，将剩余的51张牌依次分发给3位玩家。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2）开局创建房间的玩家开始叫地主，非首局，则由对局先打完牌的赢家开始叫地主流程，玩家可选择“叫地主”、“不叫”，每当有玩家选择“叫地主”，倍数翻倍，底分不变。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3）一位玩家选择“叫地主”后，除第一位选择玩家有两次选择机会外，每个玩家都只有一次抢地主的机会。叫地主顺时针轮流，所有玩家均选择不叫，则流局，重新发牌。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叫分模式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1）随机选择3张牌作为底牌，将剩余的51张牌依次分发给3位玩家。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2）开局创建房间的玩家开始叫地主，后面的对局先打完牌的赢家开始叫地主流程，玩家可选择“1分”、“2分”、“3分”、“不叫”。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3）选择“3分”的玩家立即成为地主。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4）所有玩家都选择完后，叫分最多的成为地主。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5）每位玩家只有一次选择的机会。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6）玩家叫分不影响倍数，只增加底分。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7）所有玩家均选择“不叫”，则流局，重新发牌。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牌型大小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1、王炸（火箭）最大，可以打任意其他牌。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2、炸弹比火箭小，比其他牌大。都是炸弹时按牌的分值比大小。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3、除火箭和炸弹外，其他牌必须要牌型相同且总张数相同才能比大小。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4、单牌按分值比大小，依次是：大王＞小王＞2＞A＞K＞Q＞J＞10＞9＞8＞7＞6＞5＞4＞3,且不分花色。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5、对牌、三张牌都按分值比大小。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6、顺牌按最大的一张牌的分值来比大小。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7、飞机带翅膀和四带二，按其中的三顺和四张部分来比，带的牌不影响大小。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获胜条件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所有玩家选择“不叫”，将流局然后重新叫牌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地主胜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地主得分为2*底分*倍数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其余玩家各得：-底分*倍数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春天倍数翻倍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地主败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地主得分为-2*底分*倍数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其余玩家各得：底分*倍数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春天倍数翻倍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注：倍数上限可选择：16倍 32倍 64倍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玩法：叫地主 叫分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22199"/>
      <w:r>
        <w:rPr>
          <w:rFonts w:hint="eastAsia"/>
          <w:lang w:val="en-US" w:eastAsia="zh-CN"/>
        </w:rPr>
        <w:t>（二）项目目标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玩家创建房间——开始游戏——符合游戏规则对局——牌局结算——战绩回放 流程畅通。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_Toc21756"/>
      <w:r>
        <w:rPr>
          <w:rFonts w:hint="eastAsia"/>
          <w:lang w:val="en-US" w:eastAsia="zh-CN"/>
        </w:rPr>
        <w:t>（三）兼容性标准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_Toc26636"/>
      <w:r>
        <w:rPr>
          <w:rFonts w:hint="eastAsia"/>
          <w:lang w:val="en-US" w:eastAsia="zh-CN"/>
        </w:rPr>
        <w:t>二、客户端需求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1.创建房间：玩家创建斗地主房间，需选择局数（可选8局或16局），玩法（可选叫地主或叫分），（倍数）上限（可选16倍或32倍或64倍），创建房间默认选择：局数：8局，玩法：叫地主，上限：64倍。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2.开始游戏：玩家进入游戏房间后自动准备，当前桌坐满3人，游戏自动开始。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3.叫地主/叫分：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首局：创建房间的玩家开始叫地主/叫分。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非首局：上局率先关牌的玩家开始叫地主/叫分。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4.出牌/提示/不要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对局中，玩家轮流出牌，当上一玩家出牌后，当前玩家手中牌可以大过上一玩家出牌，可选择出牌，提示或不要。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提示：可根据玩家手中牌面，提示玩家可打出的牌，玩家可以根据提示选择以何种牌出牌。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8687"/>
      <w:r>
        <w:rPr>
          <w:rFonts w:hint="eastAsia"/>
          <w:lang w:val="en-US" w:eastAsia="zh-CN"/>
        </w:rPr>
        <w:t>后台需求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282"/>
      <w:r>
        <w:rPr>
          <w:rFonts w:hint="eastAsia"/>
          <w:lang w:val="en-US" w:eastAsia="zh-CN"/>
        </w:rPr>
        <w:t>特殊需求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1.自动pass：后台判断玩家手中的牌不能大过上家出的牌，5秒后玩家不点击“不要”按钮，后台自动不要，到下一位玩家出牌。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2.在对局过程中，玩家可以三带一，可以三带二，也可以三不带，四张一样的牌为炸，也可以四带二。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3.炸：倍数翻倍。王炸最大，倍数等同普通炸。玩家打出四带二倍数不变，王炸只能当炸出牌。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4.春天：春天倍数翻倍。</w:t>
      </w:r>
    </w:p>
    <w:p>
      <w:pPr>
        <w:rPr>
          <w:rFonts w:hint="eastAsia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17D2"/>
    <w:multiLevelType w:val="singleLevel"/>
    <w:tmpl w:val="5A6017D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C3A0D"/>
    <w:rsid w:val="11E80D42"/>
    <w:rsid w:val="3FA570A4"/>
    <w:rsid w:val="4C00707E"/>
    <w:rsid w:val="592C3A0D"/>
    <w:rsid w:val="7F52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c665982-0077-498c-876a-df8eb610e1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665982-0077-498c-876a-df8eb610e1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881755-b666-4804-b928-a09d03f1c9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881755-b666-4804-b928-a09d03f1c9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5bf618-6d10-4ce7-8cb3-f3eb539eb5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5bf618-6d10-4ce7-8cb3-f3eb539eb5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0d231a-dce3-4e83-b7d9-a1381d4d15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0d231a-dce3-4e83-b7d9-a1381d4d15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d26bce-d8e8-4135-a374-6aa1a122ea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d26bce-d8e8-4135-a374-6aa1a122ea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90ef2d-5bdb-4dfa-a1b7-2676e8b92f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90ef2d-5bdb-4dfa-a1b7-2676e8b92f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642e2e-865c-4ff3-a189-76d5c8e0b8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642e2e-865c-4ff3-a189-76d5c8e0b8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2018-01-18T02:27:00Z</dcterms:created>
  <dc:creator>千羽瑞佳003</dc:creator>
  <cp:lastModifiedBy>千羽瑞佳003</cp:lastModifiedBy>
  <dcterms:modified xsi:type="dcterms:W3CDTF">2018-01-18T05:43:32Z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