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第4章维护升级"/>
    <w:p>
      <w:pPr>
        <w:pStyle w:val="1"/>
      </w:pPr>
      <w:r>
        <w:t xml:space="preserve">第4章：维护升级</w:t>
      </w:r>
    </w:p>
    <w:p>
      <w:pPr>
        <w:pStyle w:val="FirstParagraph"/>
      </w:pPr>
      <w:r>
        <w:t xml:space="preserve">本章围绕 OpenClaw 的日常运维展开，依次介绍更新维护操作、API 配置的完整方法以及版本升级的规范流程。读者完成第2章安装和第3章进阶部署之后，即可将本章作为持续使用阶段的操作手册。</w:t>
      </w:r>
    </w:p>
    <w:p>
      <w:r>
        <w:pict>
          <v:rect style="width:0;height:1.5pt" o:hralign="center" o:hrstd="t" o:hr="t"/>
        </w:pict>
      </w:r>
    </w:p>
    <w:bookmarkStart w:id="20" w:name="目录-本章导航"/>
    <w:p>
      <w:pPr>
        <w:pStyle w:val="2"/>
      </w:pPr>
      <w:r>
        <w:t xml:space="preserve">目录 本章导航</w:t>
      </w:r>
    </w:p>
    <w:p>
      <w:pPr>
        <w:numPr>
          <w:ilvl w:val="0"/>
          <w:numId w:val="1001"/>
        </w:numPr>
        <w:pStyle w:val="Compact"/>
      </w:pPr>
      <w:hyperlink w:anchor="更新和维护">
        <w:r>
          <w:rPr>
            <w:rStyle w:val="Hyperlink"/>
          </w:rPr>
          <w:t xml:space="preserve">更新和维护</w:t>
        </w:r>
      </w:hyperlink>
    </w:p>
    <w:p>
      <w:pPr>
        <w:numPr>
          <w:ilvl w:val="0"/>
          <w:numId w:val="1001"/>
        </w:numPr>
        <w:pStyle w:val="Compact"/>
      </w:pPr>
      <w:hyperlink w:anchor="api配置详解">
        <w:r>
          <w:rPr>
            <w:rStyle w:val="Hyperlink"/>
          </w:rPr>
          <w:t xml:space="preserve">API配置详解</w:t>
        </w:r>
      </w:hyperlink>
    </w:p>
    <w:p>
      <w:pPr>
        <w:numPr>
          <w:ilvl w:val="0"/>
          <w:numId w:val="1001"/>
        </w:numPr>
        <w:pStyle w:val="Compact"/>
      </w:pPr>
      <w:hyperlink w:anchor="版本升级指南">
        <w:r>
          <w:rPr>
            <w:rStyle w:val="Hyperlink"/>
          </w:rPr>
          <w:t xml:space="preserve">版本升级指南</w:t>
        </w:r>
      </w:hyperlink>
    </w:p>
    <w:p>
      <w:pPr>
        <w:pStyle w:val="FirstParagraph"/>
      </w:pPr>
      <w:r>
        <w:t xml:space="preserve">其他章节参考：快速安装内容见第2章，进阶部署内容见第3章。</w:t>
      </w:r>
    </w:p>
    <w:p>
      <w:r>
        <w:pict>
          <v:rect style="width:0;height:1.5pt" o:hralign="center" o:hrstd="t" o:hr="t"/>
        </w:pict>
      </w:r>
    </w:p>
    <w:bookmarkEnd w:id="20"/>
    <w:bookmarkStart w:id="27" w:name="更新和维护"/>
    <w:p>
      <w:pPr>
        <w:pStyle w:val="2"/>
      </w:pPr>
      <w:r>
        <w:t xml:space="preserve">4.1 更新和维护</w:t>
      </w:r>
    </w:p>
    <w:p>
      <w:pPr>
        <w:pStyle w:val="FirstParagraph"/>
      </w:pPr>
      <w:r>
        <w:t xml:space="preserve">定期维护是保证 OpenClaw 稳定运行的基础工作。本节涵盖版本更新、数据备份、运行监控以及常见故障处理，建议将其纳入日常运维流程。</w:t>
      </w:r>
    </w:p>
    <w:bookmarkStart w:id="21" w:name="检查更新"/>
    <w:p>
      <w:pPr>
        <w:pStyle w:val="3"/>
      </w:pPr>
      <w:r>
        <w:t xml:space="preserve">检查更新</w:t>
      </w:r>
    </w:p>
    <w:p>
      <w:pPr>
        <w:pStyle w:val="FirstParagraph"/>
      </w:pPr>
      <w:r>
        <w:t xml:space="preserve">在执行更新操作之前，应先确认本地已安装版本与最新发布版本的差异。以下命令可分别查看当前版本和仓库最新发布标签：</w:t>
      </w:r>
    </w:p>
    <w:p>
      <w:pPr>
        <w:pStyle w:val="SourceCode"/>
      </w:pPr>
      <w:r>
        <w:rPr>
          <w:rStyle w:val="ExtensionTok"/>
        </w:rPr>
        <w:t xml:space="preserve">//第4章/check-version.sh</w:t>
      </w:r>
      <w:r>
        <w:br/>
      </w:r>
      <w:r>
        <w:rPr>
          <w:rStyle w:val="CommentTok"/>
        </w:rPr>
        <w:t xml:space="preserve"># 检查当前版本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检查最新版本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https://api.github.com/repos/openclaw/openclaw/releases/latest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tag_name</w:t>
      </w:r>
    </w:p>
    <w:p>
      <w:pPr>
        <w:pStyle w:val="FirstParagraph"/>
      </w:pPr>
      <w:r>
        <w:t xml:space="preserve">命令输出中若版本号不一致，则说明有可用更新。结合第4.3节的版本升级指南，可进一步判断是否适合立即升级。</w:t>
      </w:r>
    </w:p>
    <w:bookmarkEnd w:id="21"/>
    <w:bookmarkStart w:id="22" w:name="本地安装更新"/>
    <w:p>
      <w:pPr>
        <w:pStyle w:val="3"/>
      </w:pPr>
      <w:r>
        <w:t xml:space="preserve">本地安装更新</w:t>
      </w:r>
    </w:p>
    <w:p>
      <w:pPr>
        <w:pStyle w:val="FirstParagraph"/>
      </w:pPr>
      <w:r>
        <w:t xml:space="preserve">本地安装方式下，更新有两条路径可选。方式一使用官方安装脚本自动完成，适合希望一步到位的用户；方式二通过源码仓库手动拉取，适合需要定制构建的用户：</w:t>
      </w:r>
    </w:p>
    <w:p>
      <w:pPr>
        <w:pStyle w:val="SourceCode"/>
      </w:pPr>
      <w:r>
        <w:rPr>
          <w:rStyle w:val="ExtensionTok"/>
        </w:rPr>
        <w:t xml:space="preserve">//第4章/update-local.sh</w:t>
      </w:r>
      <w:r>
        <w:br/>
      </w:r>
      <w:r>
        <w:rPr>
          <w:rStyle w:val="CommentTok"/>
        </w:rPr>
        <w:t xml:space="preserve"># 方式一：使用安装脚本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方式二：手动更新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~/openclaw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更新完成后，建议立即执行</w:t>
      </w:r>
      <w:r>
        <w:t xml:space="preserve"> </w:t>
      </w:r>
      <w:r>
        <w:rPr>
          <w:rStyle w:val="VerbatimChar"/>
        </w:rPr>
        <w:t xml:space="preserve">openclaw --version</w:t>
      </w:r>
      <w:r>
        <w:t xml:space="preserve"> </w:t>
      </w:r>
      <w:r>
        <w:t xml:space="preserve">确认版本号已变更，并运行</w:t>
      </w:r>
      <w:r>
        <w:t xml:space="preserve"> 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检查服务是否正常启动。</w:t>
      </w:r>
    </w:p>
    <w:bookmarkEnd w:id="22"/>
    <w:bookmarkStart w:id="23" w:name="备份数据"/>
    <w:p>
      <w:pPr>
        <w:pStyle w:val="3"/>
      </w:pPr>
      <w:r>
        <w:t xml:space="preserve">备份数据</w:t>
      </w:r>
    </w:p>
    <w:p>
      <w:pPr>
        <w:pStyle w:val="FirstParagraph"/>
      </w:pPr>
      <w:r>
        <w:t xml:space="preserve">无论使用何种安装方式，备份都应在更新前完成。数据目录</w:t>
      </w:r>
      <w:r>
        <w:t xml:space="preserve"> </w:t>
      </w:r>
      <w:r>
        <w:rPr>
          <w:rStyle w:val="VerbatimChar"/>
        </w:rPr>
        <w:t xml:space="preserve">~/.openclaw</w:t>
      </w:r>
      <w:r>
        <w:t xml:space="preserve"> </w:t>
      </w:r>
      <w:r>
        <w:t xml:space="preserve">中保存了配置文件、会话记录以及插件状态，是整个系统的核心数据来源。</w:t>
      </w:r>
    </w:p>
    <w:p>
      <w:pPr>
        <w:pStyle w:val="BodyText"/>
      </w:pPr>
      <w:r>
        <w:rPr>
          <w:bCs/>
          <w:b/>
        </w:rPr>
        <w:t xml:space="preserve">本地安装备份</w:t>
      </w:r>
    </w:p>
    <w:p>
      <w:pPr>
        <w:pStyle w:val="BodyText"/>
      </w:pPr>
      <w:r>
        <w:t xml:space="preserve">本地安装的备份操作直接对用户目录进行打包：</w:t>
      </w:r>
    </w:p>
    <w:p>
      <w:pPr>
        <w:pStyle w:val="SourceCode"/>
      </w:pPr>
      <w:r>
        <w:rPr>
          <w:rStyle w:val="ExtensionTok"/>
        </w:rPr>
        <w:t xml:space="preserve">//第4章/backup-local.sh</w:t>
      </w:r>
      <w:r>
        <w:br/>
      </w:r>
      <w:r>
        <w:rPr>
          <w:rStyle w:val="CommentTok"/>
        </w:rPr>
        <w:t xml:space="preserve"># 备份配置和数据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~/.openclaw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openclaw-backup-20260210.tar.gz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</w:t>
      </w:r>
    </w:p>
    <w:p>
      <w:pPr>
        <w:pStyle w:val="FirstParagraph"/>
      </w:pPr>
      <w:r>
        <w:rPr>
          <w:bCs/>
          <w:b/>
        </w:rPr>
        <w:t xml:space="preserve">Docker 备份</w:t>
      </w:r>
    </w:p>
    <w:p>
      <w:pPr>
        <w:pStyle w:val="BodyText"/>
      </w:pPr>
      <w:r>
        <w:t xml:space="preserve">Docker 部署方式需要借助临时容器访问数据卷，以保证备份时文件处于一致状态：</w:t>
      </w:r>
    </w:p>
    <w:p>
      <w:pPr>
        <w:pStyle w:val="SourceCode"/>
      </w:pPr>
      <w:r>
        <w:rPr>
          <w:rStyle w:val="ExtensionTok"/>
        </w:rPr>
        <w:t xml:space="preserve">//第4章/backup-docker.sh</w:t>
      </w:r>
      <w:r>
        <w:br/>
      </w:r>
      <w:r>
        <w:rPr>
          <w:rStyle w:val="CommentTok"/>
        </w:rPr>
        <w:t xml:space="preserve"># 备份数据卷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~/.openclaw:/data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czf /backup/openclaw-backup-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/data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~/.openclaw:/data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xzf /backup/openclaw-backup-20260210.tar.gz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</w:t>
      </w:r>
    </w:p>
    <w:p>
      <w:pPr>
        <w:pStyle w:val="FirstParagraph"/>
      </w:pPr>
      <w:r>
        <w:t xml:space="preserve">备份文件建议保留最近三个时间点的版本，并存放到非系统盘或远程存储，以防止单点故障导致数据丢失。</w:t>
      </w:r>
    </w:p>
    <w:bookmarkEnd w:id="23"/>
    <w:bookmarkStart w:id="24" w:name="监控和日志"/>
    <w:p>
      <w:pPr>
        <w:pStyle w:val="3"/>
      </w:pPr>
      <w:r>
        <w:t xml:space="preserve">监控和日志</w:t>
      </w:r>
    </w:p>
    <w:p>
      <w:pPr>
        <w:pStyle w:val="FirstParagraph"/>
      </w:pPr>
      <w:r>
        <w:t xml:space="preserve">OpenClaw 在运行过程中会持续写入日志，通过实时跟踪日志可以快速发现异常。下列命令分别适用于本地安装和 Docker 部署：</w:t>
      </w:r>
    </w:p>
    <w:p>
      <w:pPr>
        <w:pStyle w:val="SourceCode"/>
      </w:pPr>
      <w:r>
        <w:rPr>
          <w:rStyle w:val="CommentTok"/>
        </w:rPr>
        <w:t xml:space="preserve"># 本地安装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</w:t>
      </w:r>
    </w:p>
    <w:p>
      <w:pPr>
        <w:pStyle w:val="FirstParagraph"/>
      </w:pPr>
      <w:r>
        <w:t xml:space="preserve">除日志外，OpenClaw 还提供了若干状态查询命令，可用于了解服务当前的运行状况和 API 消耗情况：</w:t>
      </w:r>
    </w:p>
    <w:p>
      <w:pPr>
        <w:pStyle w:val="SourceCode"/>
      </w:pPr>
      <w:r>
        <w:rPr>
          <w:rStyle w:val="CommentTok"/>
        </w:rPr>
        <w:t xml:space="preserve"># 查看系统状态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查看资源使用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查看 API 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</w:p>
    <w:p>
      <w:pPr>
        <w:pStyle w:val="FirstParagraph"/>
      </w:pPr>
      <w:r>
        <w:t xml:space="preserve">建议将</w:t>
      </w:r>
      <w:r>
        <w:t xml:space="preserve"> 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纳入每日巡检，以便及时发现服务中断。</w:t>
      </w:r>
    </w:p>
    <w:bookmarkEnd w:id="24"/>
    <w:bookmarkStart w:id="25" w:name="故障排查"/>
    <w:p>
      <w:pPr>
        <w:pStyle w:val="3"/>
      </w:pPr>
      <w:r>
        <w:t xml:space="preserve">故障排查</w:t>
      </w:r>
    </w:p>
    <w:p>
      <w:pPr>
        <w:pStyle w:val="FirstParagraph"/>
      </w:pPr>
      <w:r>
        <w:t xml:space="preserve">服务运行过程中难免出现各类异常。以下列出最常见的三类问题及对应的排查命令，多数情况下按顺序执行即可恢复正常。</w:t>
      </w:r>
    </w:p>
    <w:p>
      <w:pPr>
        <w:pStyle w:val="BodyText"/>
      </w:pPr>
      <w:r>
        <w:rPr>
          <w:bCs/>
          <w:b/>
        </w:rPr>
        <w:t xml:space="preserve">Gateway 无法启动</w:t>
      </w:r>
    </w:p>
    <w:p>
      <w:pPr>
        <w:pStyle w:val="BodyText"/>
      </w:pPr>
      <w:r>
        <w:t xml:space="preserve">Gateway 启动失败通常与端口占用或配置损坏有关，首先查看日志以定位根本原因：</w:t>
      </w:r>
    </w:p>
    <w:p>
      <w:p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检查端口占用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API 连接失败</w:t>
      </w:r>
    </w:p>
    <w:p>
      <w:pPr>
        <w:pStyle w:val="BodyText"/>
      </w:pPr>
      <w:r>
        <w:t xml:space="preserve">API 连接失败一般由密钥错误或网络不通引起，可通过以下命令逐步验证：</w:t>
      </w:r>
    </w:p>
    <w:p>
      <w:pPr>
        <w:pStyle w:val="SourceCode"/>
      </w:pP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  <w:r>
        <w:br/>
      </w:r>
      <w:r>
        <w:br/>
      </w:r>
      <w:r>
        <w:rPr>
          <w:rStyle w:val="CommentTok"/>
        </w:rPr>
        <w:t xml:space="preserve"># 检查 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models.providers</w:t>
      </w:r>
    </w:p>
    <w:p>
      <w:pPr>
        <w:pStyle w:val="FirstParagraph"/>
      </w:pPr>
      <w:r>
        <w:rPr>
          <w:bCs/>
          <w:b/>
        </w:rPr>
        <w:t xml:space="preserve">性能问题</w:t>
      </w:r>
    </w:p>
    <w:p>
      <w:pPr>
        <w:pStyle w:val="BodyText"/>
      </w:pPr>
      <w:r>
        <w:t xml:space="preserve">当响应速度明显下降时，清理缓存并重启服务通常可以改善：</w:t>
      </w:r>
    </w:p>
    <w:p>
      <w:pPr>
        <w:pStyle w:val="SourceCode"/>
      </w:pPr>
      <w:r>
        <w:rPr>
          <w:rStyle w:val="CommentTok"/>
        </w:rPr>
        <w:t xml:space="preserve"># 清理缓存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25"/>
    <w:bookmarkStart w:id="26" w:name="卸载"/>
    <w:p>
      <w:pPr>
        <w:pStyle w:val="3"/>
      </w:pPr>
      <w:r>
        <w:t xml:space="preserve">卸载</w:t>
      </w:r>
    </w:p>
    <w:p>
      <w:pPr>
        <w:pStyle w:val="FirstParagraph"/>
      </w:pPr>
      <w:r>
        <w:t xml:space="preserve">若需彻底移除 OpenClaw，应先停止正在运行的服务，再删除相关文件，以避免残留进程占用系统资源。</w:t>
      </w:r>
    </w:p>
    <w:p>
      <w:pPr>
        <w:pStyle w:val="BodyText"/>
      </w:pPr>
      <w:r>
        <w:rPr>
          <w:bCs/>
          <w:b/>
        </w:rPr>
        <w:t xml:space="preserve">本地安装卸载</w:t>
      </w:r>
    </w:p>
    <w:p>
      <w:pPr>
        <w:pStyle w:val="SourceCode"/>
      </w:pPr>
      <w:r>
        <w:rPr>
          <w:rStyle w:val="ExtensionTok"/>
        </w:rPr>
        <w:t xml:space="preserve">//第4章/uninstall-local.sh</w:t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删除文件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~/openclaw</w:t>
      </w:r>
      <w:r>
        <w:br/>
      </w:r>
      <w:r>
        <w:br/>
      </w:r>
      <w:r>
        <w:rPr>
          <w:rStyle w:val="CommentTok"/>
        </w:rPr>
        <w:t xml:space="preserve"># 删除命令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</w:p>
    <w:p>
      <w:pPr>
        <w:pStyle w:val="FirstParagraph"/>
      </w:pPr>
      <w:r>
        <w:rPr>
          <w:bCs/>
          <w:b/>
        </w:rPr>
        <w:t xml:space="preserve">Docker 卸载</w:t>
      </w:r>
    </w:p>
    <w:p>
      <w:pPr>
        <w:pStyle w:val="SourceCode"/>
      </w:pPr>
      <w:r>
        <w:rPr>
          <w:rStyle w:val="ExtensionTok"/>
        </w:rPr>
        <w:t xml:space="preserve">//第4章/uninstall-docker.sh</w:t>
      </w:r>
      <w:r>
        <w:br/>
      </w:r>
      <w:r>
        <w:rPr>
          <w:rStyle w:val="CommentTok"/>
        </w:rPr>
        <w:t xml:space="preserve"># 停止并删除容器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openclaw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openclaw</w:t>
      </w:r>
      <w:r>
        <w:br/>
      </w:r>
      <w:r>
        <w:br/>
      </w:r>
      <w:r>
        <w:rPr>
          <w:rStyle w:val="CommentTok"/>
        </w:rPr>
        <w:t xml:space="preserve"># 删除镜像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openclaw/openclaw</w:t>
      </w:r>
      <w:r>
        <w:br/>
      </w:r>
      <w:r>
        <w:br/>
      </w:r>
      <w:r>
        <w:rPr>
          <w:rStyle w:val="CommentTok"/>
        </w:rPr>
        <w:t xml:space="preserve"># 删除数据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</w:p>
    <w:p>
      <w:pPr>
        <w:pStyle w:val="FirstParagraph"/>
      </w:pPr>
      <w:r>
        <w:t xml:space="preserve">卸载完成后，执行</w:t>
      </w:r>
      <w:r>
        <w:t xml:space="preserve"> </w:t>
      </w:r>
      <w:r>
        <w:rPr>
          <w:rStyle w:val="VerbatimChar"/>
        </w:rPr>
        <w:t xml:space="preserve">which openclaw</w:t>
      </w:r>
      <w:r>
        <w:t xml:space="preserve"> </w:t>
      </w:r>
      <w:r>
        <w:t xml:space="preserve">确认命令已从系统中移除。如需重新安装，参照第2章的安装步骤重新操作即可。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8" w:name="api配置详解"/>
    <w:p>
      <w:pPr>
        <w:pStyle w:val="2"/>
      </w:pPr>
      <w:r>
        <w:t xml:space="preserve">4.2 API配置详解</w:t>
      </w:r>
    </w:p>
    <w:p>
      <w:pPr>
        <w:pStyle w:val="FirstParagraph"/>
      </w:pPr>
      <w:r>
        <w:t xml:space="preserve">OpenClaw 本身是一个 AI 驱动的自动化平台，需要连接外部 AI 模型才能提供智能应答能力。本节从模型分类出发，分别介绍内置 API 模型和自定义 API 两种配置方式，并对主流模型的特点进行对比分析，帮助读者在不同使用场景下做出合适的选择。</w:t>
      </w:r>
    </w:p>
    <w:bookmarkStart w:id="28" w:name="api模型分类"/>
    <w:p>
      <w:pPr>
        <w:pStyle w:val="3"/>
      </w:pPr>
      <w:r>
        <w:t xml:space="preserve">API模型分类</w:t>
      </w:r>
    </w:p>
    <w:p>
      <w:pPr>
        <w:pStyle w:val="FirstParagraph"/>
      </w:pPr>
      <w:r>
        <w:t xml:space="preserve">OpenClaw 支持两种类型的 API 模型配置，二者在配置复杂度和灵活性上各有侧重，读者可根据自身技术背景和实际需求选择合适的方式。</w:t>
      </w:r>
    </w:p>
    <w:bookmarkEnd w:id="28"/>
    <w:bookmarkStart w:id="29" w:name="内置-api-模型"/>
    <w:p>
      <w:pPr>
        <w:pStyle w:val="3"/>
      </w:pPr>
      <w:r>
        <w:t xml:space="preserve">4.2.1 内置 API 模型</w:t>
      </w:r>
    </w:p>
    <w:p>
      <w:pPr>
        <w:pStyle w:val="FirstParagraph"/>
      </w:pPr>
      <w:r>
        <w:t xml:space="preserve">内置 API 模型是指 OpenClaw 已预先集成好连接逻辑的主流 AI 服务。用户只需获取对应平台的 API Key，通过配置向导粘贴填入，即可立即开始使用，无需手动编写任何配置文件。这种方式将技术细节完全封装在内部，极大地降低了上手门槛，是新手用户的首选路径。</w:t>
      </w:r>
    </w:p>
    <w:p>
      <w:pPr>
        <w:pStyle w:val="BodyText"/>
      </w:pPr>
      <w:r>
        <w:t xml:space="preserve">当前支持的内置模型涵盖国内外主流服务，具体清单如下：</w:t>
      </w:r>
    </w:p>
    <w:p>
      <w:pPr>
        <w:pStyle w:val="BodyText"/>
      </w:pPr>
      <w:r>
        <w:rPr>
          <w:bCs/>
          <w:b/>
        </w:rPr>
        <w:t xml:space="preserve">国内模型（推荐优先选择）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Moonshot AI（Kimi）</w:t>
      </w:r>
      <w:r>
        <w:t xml:space="preserve">：以超长上下文为核心卖点，支持 200 万字的上下文窗口，擅长长文档阅读、报告分析等场景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DeepSeek</w:t>
      </w:r>
      <w:r>
        <w:t xml:space="preserve">：性价比极高，输入费用在国内模型中处于最低档位，推理和编程能力出色，适合高频使用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智谱 GLM</w:t>
      </w:r>
      <w:r>
        <w:t xml:space="preserve">：多模态能力较强，中文语义理解稳定，适合需要图文混合处理的场景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通义千问（Qwen）</w:t>
      </w:r>
      <w:r>
        <w:t xml:space="preserve">：阿里生态出品，服务稳定性高，与阿里系产品集成便利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MiniMax</w:t>
      </w:r>
      <w:r>
        <w:t xml:space="preserve">：对话风格自然流畅，创意类任务表现较好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百度文心</w:t>
      </w:r>
      <w:r>
        <w:t xml:space="preserve">：中文训练语料丰富，适合强调中文表达质量的场景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字节豆包</w:t>
      </w:r>
      <w:r>
        <w:t xml:space="preserve">：整体性价比较高，适合预算敏感型用户</w:t>
      </w:r>
    </w:p>
    <w:p>
      <w:pPr>
        <w:pStyle w:val="BodyText"/>
      </w:pPr>
      <w:r>
        <w:rPr>
          <w:bCs/>
          <w:b/>
        </w:rPr>
        <w:t xml:space="preserve">国外模型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OpenAI（GPT-4/GPT-3.5）</w:t>
      </w:r>
      <w:r>
        <w:t xml:space="preserve">：功能全面，生态成熟，但价格相对较高，访问需要具备相应的网络条件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Anthropic（Claude）</w:t>
      </w:r>
      <w:r>
        <w:t xml:space="preserve">：推理和逻辑分析能力突出，在安全对齐方面投入较多，适合对输出质量要求较高的场景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Google（Gemini）</w:t>
      </w:r>
      <w:r>
        <w:t xml:space="preserve">：多模态能力强，支持原生图文输入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Groq</w:t>
      </w:r>
      <w:r>
        <w:t xml:space="preserve">：以推理速度著称，延迟极低，适合对响应速度敏感的实时交互场景</w:t>
      </w:r>
    </w:p>
    <w:p>
      <w:pPr>
        <w:pStyle w:val="BodyText"/>
      </w:pPr>
      <w:r>
        <w:t xml:space="preserve">内置模型的主要优势在于：配置向导引导完成全程，参数已由官方优化，跟随 OpenClaw 版本自动更新，不需要用户了解底层协议细节。对于新手用户、主流模型使用者以及不希望维护配置文件的场景，内置 API 模型是最合适的起点。</w:t>
      </w:r>
    </w:p>
    <w:bookmarkEnd w:id="29"/>
    <w:bookmarkStart w:id="30" w:name="自定义-api"/>
    <w:p>
      <w:pPr>
        <w:pStyle w:val="3"/>
      </w:pPr>
      <w:r>
        <w:t xml:space="preserve">4.2.2 自定义 API</w:t>
      </w:r>
    </w:p>
    <w:p>
      <w:pPr>
        <w:pStyle w:val="FirstParagraph"/>
      </w:pPr>
      <w:r>
        <w:t xml:space="preserve">自定义 API 是指用户手动编写配置文件，直接指定 API 服务地址、认证方式和模型参数。这种方式适用于 OpenClaw 尚未内置的模型、自行搭建的推理服务、第三方 API 代理以及企业内部的私有模型接口。</w:t>
      </w:r>
    </w:p>
    <w:p>
      <w:pPr>
        <w:pStyle w:val="BodyText"/>
      </w:pPr>
      <w:r>
        <w:t xml:space="preserve">需要使用自定义 API 的典型情形包括：使用 OpenRouter 等聚合代理以统一管理多个模型的访问；使用企业内部基于开源模型自行部署的服务；使用刚刚发布而 OpenClaw 尚未更新支持的新模型；以及需要精细调整上下文窗口大小、最大输出长度等模型参数的场景。</w:t>
      </w:r>
    </w:p>
    <w:p>
      <w:pPr>
        <w:pStyle w:val="BodyText"/>
      </w:pPr>
      <w:r>
        <w:t xml:space="preserve">自定义 API 的核心配置文件位于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，需要手动指定以下字段：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为 API 服务地址，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为认证密钥，</w:t>
      </w:r>
      <w:r>
        <w:rPr>
          <w:rStyle w:val="VerbatimChar"/>
        </w:rPr>
        <w:t xml:space="preserve">api</w:t>
      </w:r>
      <w:r>
        <w:t xml:space="preserve"> </w:t>
      </w:r>
      <w:r>
        <w:t xml:space="preserve">为协议类型（如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anthropic-messages</w:t>
      </w:r>
      <w:r>
        <w:t xml:space="preserve">），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为模型列表及其参数。</w:t>
      </w:r>
    </w:p>
    <w:p>
      <w:pPr>
        <w:pStyle w:val="BodyText"/>
      </w:pPr>
      <w:r>
        <w:t xml:space="preserve">自定义 API 的灵活性高，几乎可以对接任何兼容标准协议的 AI 服务，也支持同时配置多个供应商并按需切换。代价是配置过程较为繁琐，需要熟悉 JSON 格式，参数填写错误可能导致服务无法启动，且后续需要用户自行维护配置。</w:t>
      </w:r>
    </w:p>
    <w:bookmarkEnd w:id="30"/>
    <w:bookmarkStart w:id="31" w:name="配置方式对比"/>
    <w:p>
      <w:pPr>
        <w:pStyle w:val="3"/>
      </w:pPr>
      <w:r>
        <w:t xml:space="preserve">配置方式对比</w:t>
      </w:r>
    </w:p>
    <w:p>
      <w:pPr>
        <w:pStyle w:val="FirstParagraph"/>
      </w:pPr>
      <w:r>
        <w:t xml:space="preserve">两种配置方式在核心维度上的差异如下表所示，以便读者在选择时快速参考。</w:t>
      </w:r>
    </w:p>
    <w:p>
      <w:pPr>
        <w:pStyle w:val="BodyText"/>
      </w:pPr>
      <w:r>
        <w:t xml:space="preserve">见表4-1。</w:t>
      </w:r>
    </w:p>
    <w:p>
      <w:pPr>
        <w:pStyle w:val="BodyText"/>
      </w:pPr>
      <w:r>
        <w:t xml:space="preserve">表4-1 内置API模型与自定义API特性对比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内置API模型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向导选择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bookmarkEnd w:id="31"/>
    <w:bookmarkStart w:id="32" w:name="推荐配置路径"/>
    <w:p>
      <w:pPr>
        <w:pStyle w:val="3"/>
      </w:pPr>
      <w:r>
        <w:t xml:space="preserve">推荐配置路径</w:t>
      </w:r>
    </w:p>
    <w:p>
      <w:pPr>
        <w:pStyle w:val="FirstParagraph"/>
      </w:pPr>
      <w:r>
        <w:t xml:space="preserve">对于刚开始使用 OpenClaw 的读者，建议按照以下路径逐步深入，避免一开始就陷入复杂配置而影响体验：</w:t>
      </w:r>
    </w:p>
    <w:p>
      <w:pPr>
        <w:pStyle w:val="BodyText"/>
      </w:pPr>
      <w:r>
        <w:rPr>
          <w:bCs/>
          <w:b/>
        </w:rPr>
        <w:t xml:space="preserve">新手推荐路径</w:t>
      </w:r>
    </w:p>
    <w:p>
      <w:pPr>
        <w:pStyle w:val="BodyText"/>
      </w:pPr>
      <w:r>
        <w:t xml:space="preserve">新手应优先选择内置 API 模型，通过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配置向导完成初始设置，建议从国产模型（如 Kimi 或 DeepSeek）入手，原因是这两类模型账户注册便捷、计费透明，适合控制初期成本。待熟悉基本操作流程后，再视需求决定是否引入自定义 API。</w:t>
      </w:r>
    </w:p>
    <w:p>
      <w:pPr>
        <w:pStyle w:val="SourceCode"/>
      </w:pPr>
      <w:r>
        <w:rPr>
          <w:rStyle w:val="VerbatimChar"/>
        </w:rPr>
        <w:t xml:space="preserve">1. 使用内置API模型</w:t>
      </w:r>
      <w:r>
        <w:br/>
      </w:r>
      <w:r>
        <w:rPr>
          <w:rStyle w:val="VerbatimChar"/>
        </w:rPr>
        <w:t xml:space="preserve">2. 选择国产模型（如 Kimi、DeepSeek）</w:t>
      </w:r>
      <w:r>
        <w:br/>
      </w:r>
      <w:r>
        <w:rPr>
          <w:rStyle w:val="VerbatimChar"/>
        </w:rPr>
        <w:t xml:space="preserve">3. 通过 openclaw onboard 向导配置</w:t>
      </w:r>
      <w:r>
        <w:br/>
      </w:r>
      <w:r>
        <w:rPr>
          <w:rStyle w:val="VerbatimChar"/>
        </w:rPr>
        <w:t xml:space="preserve">4. 先体验，熟悉后再考虑自定义</w:t>
      </w:r>
    </w:p>
    <w:p>
      <w:pPr>
        <w:pStyle w:val="FirstParagraph"/>
      </w:pPr>
      <w:r>
        <w:rPr>
          <w:bCs/>
          <w:b/>
        </w:rPr>
        <w:t xml:space="preserve">进阶用户路径</w:t>
      </w:r>
    </w:p>
    <w:p>
      <w:pPr>
        <w:pStyle w:val="BodyText"/>
      </w:pPr>
      <w:r>
        <w:t xml:space="preserve">进阶用户同样建议从内置 API 模型起步，在熟悉配置文件的整体结构之后，再逐步添加自定义 API 节点，每次添加后应通过测试命令验证连通性，确认无误后再投入正式使用：</w:t>
      </w:r>
    </w:p>
    <w:p>
      <w:pPr>
        <w:pStyle w:val="SourceCode"/>
      </w:pPr>
      <w:r>
        <w:rPr>
          <w:rStyle w:val="VerbatimChar"/>
        </w:rPr>
        <w:t xml:space="preserve">1. 先用内置API模型熟悉OpenClaw</w:t>
      </w:r>
      <w:r>
        <w:br/>
      </w:r>
      <w:r>
        <w:rPr>
          <w:rStyle w:val="VerbatimChar"/>
        </w:rPr>
        <w:t xml:space="preserve">2. 了解配置文件结构</w:t>
      </w:r>
      <w:r>
        <w:br/>
      </w:r>
      <w:r>
        <w:rPr>
          <w:rStyle w:val="VerbatimChar"/>
        </w:rPr>
        <w:t xml:space="preserve">3. 根据需求添加自定义API</w:t>
      </w:r>
      <w:r>
        <w:br/>
      </w:r>
      <w:r>
        <w:rPr>
          <w:rStyle w:val="VerbatimChar"/>
        </w:rPr>
        <w:t xml:space="preserve">4. 测试验证后投入使用</w:t>
      </w:r>
    </w:p>
    <w:p>
      <w:r>
        <w:pict>
          <v:rect style="width:0;height:1.5pt" o:hralign="center" o:hrstd="t" o:hr="t"/>
        </w:pict>
      </w:r>
    </w:p>
    <w:bookmarkEnd w:id="32"/>
    <w:bookmarkStart w:id="33" w:name="内置api模型配置详细教程"/>
    <w:p>
      <w:pPr>
        <w:pStyle w:val="3"/>
      </w:pPr>
      <w:r>
        <w:t xml:space="preserve">内置API模型配置（详细教程）</w:t>
      </w:r>
    </w:p>
    <w:p>
      <w:pPr>
        <w:pStyle w:val="FirstParagraph"/>
      </w:pPr>
      <w:r>
        <w:t xml:space="preserve">以下对使用频率最高的几个内置 API 模型给出完整配置流程，包括平台账户准备、API Key 创建和 OpenClaw 接入三个阶段。</w:t>
      </w:r>
    </w:p>
    <w:bookmarkEnd w:id="33"/>
    <w:bookmarkStart w:id="34" w:name="kimi-2.5-配置推荐"/>
    <w:p>
      <w:pPr>
        <w:pStyle w:val="3"/>
      </w:pPr>
      <w:r>
        <w:t xml:space="preserve">4.2.3 Kimi 2.5 配置（推荐）</w:t>
      </w:r>
    </w:p>
    <w:p>
      <w:pPr>
        <w:pStyle w:val="FirstParagraph"/>
      </w:pPr>
      <w:r>
        <w:t xml:space="preserve">Kimi 是 Moonshot AI 旗下面向开发者的 AI 模型服务，其核心优势是支持 200 万字的超长上下文窗口，在论文阅读、长报告分析和多轮深度对话等场景下表现突出。与此同时，Kimi 对中文的理解质量较高，适合以中文内容为主的日常工作场景。对于重度使用用户，官方提供了套餐购买选项，综合成本低于按量计费。</w:t>
      </w:r>
    </w:p>
    <w:p>
      <w:pPr>
        <w:pStyle w:val="BodyText"/>
      </w:pPr>
      <w:r>
        <w:t xml:space="preserve">由于 OpenClaw 在工作流执行中会消耗相对较多的 token，建议在开始前先评估自身使用量，再决定是否购买套餐。</w:t>
      </w:r>
    </w:p>
    <w:p>
      <w:pPr>
        <w:pStyle w:val="BodyText"/>
      </w:pPr>
      <w:r>
        <w:rPr>
          <w:bCs/>
          <w:b/>
        </w:rPr>
        <w:t xml:space="preserve">配置步骤如下。</w:t>
      </w:r>
    </w:p>
    <w:p>
      <w:pPr>
        <w:pStyle w:val="BodyText"/>
      </w:pPr>
      <w:r>
        <w:rPr>
          <w:bCs/>
          <w:b/>
        </w:rPr>
        <w:t xml:space="preserve">第一步：访问 Kimi Code 平台</w:t>
      </w:r>
    </w:p>
    <w:p>
      <w:pPr>
        <w:pStyle w:val="BodyText"/>
      </w:pPr>
      <w:r>
        <w:t xml:space="preserve">搜索”Kimi Code”或”Moonshot AI 开放平台”即可找到官网入口，注册并登录账号后进入控制台。</w:t>
      </w:r>
    </w:p>
    <w:p>
      <w:pPr>
        <w:pStyle w:val="BodyText"/>
      </w:pPr>
      <w:r>
        <w:rPr>
          <w:bCs/>
          <w:b/>
        </w:rPr>
        <w:t xml:space="preserve">第二步：购买套餐（可选）</w:t>
      </w:r>
    </w:p>
    <w:p>
      <w:pPr>
        <w:pStyle w:val="BodyText"/>
      </w:pPr>
      <w:r>
        <w:t xml:space="preserve">如果预计每月使用量较大，建议在创建 API Key 之前先充值或选购套餐，以确保账户余额充足。推荐的 Allegretto 套餐适合日常中度使用，其他套餐可按需选择。</w:t>
      </w:r>
    </w:p>
    <w:p>
      <w:pPr>
        <w:pStyle w:val="BodyText"/>
      </w:pPr>
      <w:r>
        <w:rPr>
          <w:bCs/>
          <w:b/>
        </w:rPr>
        <w:t xml:space="preserve">第三步：创建 API Key</w:t>
      </w:r>
    </w:p>
    <w:p>
      <w:pPr>
        <w:pStyle w:val="BodyText"/>
      </w:pPr>
      <w:r>
        <w:t xml:space="preserve">在控制台的”API Keys”页面点击”创建 API Key”，名称可自由填写，创建成功后会显示完整密钥字符串。</w:t>
      </w:r>
    </w:p>
    <w:p>
      <w:pPr>
        <w:pStyle w:val="BodyText"/>
      </w:pPr>
      <w:r>
        <w:rPr>
          <w:bCs/>
          <w:b/>
        </w:rPr>
        <w:t xml:space="preserve">第四步：保存 API Key</w:t>
      </w:r>
    </w:p>
    <w:p>
      <w:pPr>
        <w:pStyle w:val="BodyText"/>
      </w:pPr>
      <w:r>
        <w:t xml:space="preserve">此步骤至关重要。API Key 仅在创建成功的页面显示一次，点击”完成”后将无法再次查看完整内容。务必在关闭页面之前将其复制并妥善保存，可存入密码管理工具或安全的文本文件中。</w:t>
      </w:r>
    </w:p>
    <w:p>
      <w:pPr>
        <w:pStyle w:val="BodyText"/>
      </w:pPr>
      <w:r>
        <w:rPr>
          <w:bCs/>
          <w:b/>
        </w:rPr>
        <w:t xml:space="preserve">第五步：配置到 OpenClaw</w:t>
      </w:r>
    </w:p>
    <w:p>
      <w:pPr>
        <w:pStyle w:val="BodyText"/>
      </w:pPr>
      <w:r>
        <w:t xml:space="preserve">打开终端，运行以下命令启动配置向导：</w:t>
      </w:r>
    </w:p>
    <w:p>
      <w:pPr>
        <w:pStyle w:val="SourceCode"/>
      </w:pPr>
      <w:r>
        <w:rPr>
          <w:rStyle w:val="ExtensionTok"/>
        </w:rPr>
        <w:t xml:space="preserve">//第4章/onboard-kimi.sh</w:t>
      </w:r>
      <w:r>
        <w:br/>
      </w: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配置流程：</w:t>
      </w:r>
      <w:r>
        <w:br/>
      </w:r>
      <w:r>
        <w:rPr>
          <w:rStyle w:val="CommentTok"/>
        </w:rPr>
        <w:t xml:space="preserve"># 1. 选择 QuickStart</w:t>
      </w:r>
      <w:r>
        <w:br/>
      </w:r>
      <w:r>
        <w:rPr>
          <w:rStyle w:val="CommentTok"/>
        </w:rPr>
        <w:t xml:space="preserve"># 2. 选择模型供应商：Moonshot AI</w:t>
      </w:r>
      <w:r>
        <w:br/>
      </w:r>
      <w:r>
        <w:rPr>
          <w:rStyle w:val="CommentTok"/>
        </w:rPr>
        <w:t xml:space="preserve"># 3. 粘贴刚才复制的API Key</w:t>
      </w:r>
      <w:r>
        <w:br/>
      </w:r>
      <w:r>
        <w:rPr>
          <w:rStyle w:val="CommentTok"/>
        </w:rPr>
        <w:t xml:space="preserve"># 4. 选择默认模型：kimi-code/kimi-for-codi</w:t>
      </w:r>
      <w:r>
        <w:br/>
      </w:r>
      <w:r>
        <w:rPr>
          <w:rStyle w:val="CommentTok"/>
        </w:rPr>
        <w:t xml:space="preserve"># 5. 完成其他配置</w:t>
      </w:r>
    </w:p>
    <w:p>
      <w:pPr>
        <w:pStyle w:val="FirstParagraph"/>
      </w:pPr>
      <w:r>
        <w:t xml:space="preserve">配置完成后，向导会自动写入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并重启 Gateway。可通过</w:t>
      </w:r>
      <w:r>
        <w:t xml:space="preserve"> </w:t>
      </w:r>
      <w:r>
        <w:rPr>
          <w:rStyle w:val="VerbatimChar"/>
        </w:rPr>
        <w:t xml:space="preserve">openclaw channels status</w:t>
      </w:r>
      <w:r>
        <w:t xml:space="preserve"> </w:t>
      </w:r>
      <w:r>
        <w:t xml:space="preserve">验证连接是否正常。</w:t>
      </w:r>
    </w:p>
    <w:p>
      <w:pPr>
        <w:pStyle w:val="BodyText"/>
      </w:pPr>
      <w:r>
        <w:rPr>
          <w:bCs/>
          <w:b/>
        </w:rPr>
        <w:t xml:space="preserve">成本估算</w:t>
      </w:r>
      <w:r>
        <w:t xml:space="preserve">：轻度使用约 10—20 元/月，中度使用约 30—50 元/月，重度使用建议购买套餐以降低单位成本。</w:t>
      </w:r>
    </w:p>
    <w:p>
      <w:r>
        <w:pict>
          <v:rect style="width:0;height:1.5pt" o:hralign="center" o:hrstd="t" o:hr="t"/>
        </w:pict>
      </w:r>
    </w:p>
    <w:bookmarkEnd w:id="34"/>
    <w:bookmarkStart w:id="35" w:name="deepseek-配置性价比之王"/>
    <w:p>
      <w:pPr>
        <w:pStyle w:val="3"/>
      </w:pPr>
      <w:r>
        <w:t xml:space="preserve">4.2.4 DeepSeek 配置（性价比之王）</w:t>
      </w:r>
    </w:p>
    <w:p>
      <w:pPr>
        <w:pStyle w:val="FirstParagraph"/>
      </w:pPr>
      <w:r>
        <w:t xml:space="preserve">DeepSeek 是目前国产大模型中性价比最突出的选择之一，其输入费用在主流模型中处于最低档位（约 0.001 元/千 tokens），同时在代码生成和复杂推理任务上的表现达到了较高水准。对于高频使用 OpenClaw 且希望控制成本的用户，DeepSeek 是极具竞争力的首选模型。</w:t>
      </w:r>
    </w:p>
    <w:p>
      <w:pPr>
        <w:pStyle w:val="BodyText"/>
      </w:pPr>
      <w:r>
        <w:t xml:space="preserve">DeepSeek 采用按量付费模式，账户余额必须大于零才能成功调用 API。因此，在创建 API Key 之前需要先完成充值操作，建议初次使用充值 10 元用于测试，确认工作流正常后再按需追加。</w:t>
      </w:r>
    </w:p>
    <w:p>
      <w:pPr>
        <w:pStyle w:val="BodyText"/>
      </w:pPr>
      <w:r>
        <w:rPr>
          <w:bCs/>
          <w:b/>
        </w:rPr>
        <w:t xml:space="preserve">配置步骤如下。</w:t>
      </w:r>
    </w:p>
    <w:p>
      <w:pPr>
        <w:pStyle w:val="BodyText"/>
      </w:pPr>
      <w:r>
        <w:rPr>
          <w:bCs/>
          <w:b/>
        </w:rPr>
        <w:t xml:space="preserve">第一步：注册并充值</w:t>
      </w:r>
    </w:p>
    <w:p>
      <w:pPr>
        <w:pStyle w:val="BodyText"/>
      </w:pPr>
      <w:r>
        <w:t xml:space="preserve">搜索”DeepSeek 开放平台”即可找到官网入口。注册账号后进入”充值”页面，完成首次充值。请注意，余额不足时 API 调用将直接返回错误，而非进入排队等待状态。</w:t>
      </w:r>
    </w:p>
    <w:p>
      <w:pPr>
        <w:pStyle w:val="BodyText"/>
      </w:pPr>
      <w:r>
        <w:rPr>
          <w:bCs/>
          <w:b/>
        </w:rPr>
        <w:t xml:space="preserve">第二步：创建 API Key</w:t>
      </w:r>
    </w:p>
    <w:p>
      <w:pPr>
        <w:pStyle w:val="BodyText"/>
      </w:pPr>
      <w:r>
        <w:t xml:space="preserve">在控制台的”API Keys”页面，确认账户有余额后点击”创建 API key”。</w:t>
      </w:r>
    </w:p>
    <w:p>
      <w:pPr>
        <w:pStyle w:val="BodyText"/>
      </w:pPr>
      <w:r>
        <w:rPr>
          <w:bCs/>
          <w:b/>
        </w:rPr>
        <w:t xml:space="preserve">第三步：保存 API Key</w:t>
      </w:r>
    </w:p>
    <w:p>
      <w:pPr>
        <w:pStyle w:val="BodyText"/>
      </w:pPr>
      <w:r>
        <w:t xml:space="preserve">DeepSeek 的 API Key 同样只显示一次，务必在关闭页面前完整复制并保存。</w:t>
      </w:r>
    </w:p>
    <w:p>
      <w:pPr>
        <w:pStyle w:val="BodyText"/>
      </w:pPr>
      <w:r>
        <w:rPr>
          <w:bCs/>
          <w:b/>
        </w:rPr>
        <w:t xml:space="preserve">第四步：配置到 OpenClaw</w:t>
      </w:r>
    </w:p>
    <w:p>
      <w:pPr>
        <w:pStyle w:val="BodyText"/>
      </w:pPr>
      <w:r>
        <w:t xml:space="preserve">在终端执行以下命令启动配置向导：</w:t>
      </w:r>
    </w:p>
    <w:p>
      <w:pPr>
        <w:pStyle w:val="SourceCode"/>
      </w:pPr>
      <w:r>
        <w:rPr>
          <w:rStyle w:val="ExtensionTok"/>
        </w:rPr>
        <w:t xml:space="preserve">//第4章/onboard-deepseek.sh</w:t>
      </w:r>
      <w:r>
        <w:br/>
      </w: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配置流程：</w:t>
      </w:r>
      <w:r>
        <w:br/>
      </w:r>
      <w:r>
        <w:rPr>
          <w:rStyle w:val="CommentTok"/>
        </w:rPr>
        <w:t xml:space="preserve"># 1. 选择 QuickStart</w:t>
      </w:r>
      <w:r>
        <w:br/>
      </w:r>
      <w:r>
        <w:rPr>
          <w:rStyle w:val="CommentTok"/>
        </w:rPr>
        <w:t xml:space="preserve"># 2. 选择模型供应商：DeepSeek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选择默认模型：deepseek-chat</w:t>
      </w:r>
      <w:r>
        <w:br/>
      </w:r>
      <w:r>
        <w:rPr>
          <w:rStyle w:val="CommentTok"/>
        </w:rPr>
        <w:t xml:space="preserve"># 5. 完成其他配置</w:t>
      </w:r>
    </w:p>
    <w:p>
      <w:pPr>
        <w:pStyle w:val="FirstParagraph"/>
      </w:pPr>
      <w:r>
        <w:t xml:space="preserve">配置完成后建议通过</w:t>
      </w:r>
      <w:r>
        <w:t xml:space="preserve"> </w:t>
      </w:r>
      <w:r>
        <w:rPr>
          <w:rStyle w:val="VerbatimChar"/>
        </w:rPr>
        <w:t xml:space="preserve">openclaw test api</w:t>
      </w:r>
      <w:r>
        <w:t xml:space="preserve"> </w:t>
      </w:r>
      <w:r>
        <w:t xml:space="preserve">验证连通性，确认输出无报错即可正常使用。</w:t>
      </w:r>
    </w:p>
    <w:p>
      <w:pPr>
        <w:pStyle w:val="BodyText"/>
      </w:pPr>
      <w:r>
        <w:rPr>
          <w:bCs/>
          <w:b/>
        </w:rPr>
        <w:t xml:space="preserve">成本估算</w:t>
      </w:r>
      <w:r>
        <w:t xml:space="preserve">：日常使用约 5—10 元/月，中度使用约 10—30 元/月，重度使用约 30—50 元/月，整体成本在主流模型中属于最低档位。</w:t>
      </w:r>
    </w:p>
    <w:p>
      <w:r>
        <w:pict>
          <v:rect style="width:0;height:1.5pt" o:hralign="center" o:hrstd="t" o:hr="t"/>
        </w:pict>
      </w:r>
    </w:p>
    <w:bookmarkEnd w:id="35"/>
    <w:bookmarkStart w:id="36" w:name="其他国产大模型"/>
    <w:p>
      <w:pPr>
        <w:pStyle w:val="3"/>
      </w:pPr>
      <w:r>
        <w:t xml:space="preserve">4.2.5 其他国产大模型</w:t>
      </w:r>
    </w:p>
    <w:p>
      <w:pPr>
        <w:pStyle w:val="FirstParagraph"/>
      </w:pPr>
      <w:r>
        <w:t xml:space="preserve">除 Kimi 和 DeepSeek 外，OpenClaw 还内置了多个国产模型的支持。以下对三个常用选项进行简要说明，帮助读者根据具体场景做出选择。各模型的配置流程与 Kimi 基本一致，通过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向导选择对应供应商并填入 API Key 即可完成接入。</w:t>
      </w:r>
    </w:p>
    <w:p>
      <w:pPr>
        <w:pStyle w:val="BodyText"/>
      </w:pPr>
      <w:r>
        <w:rPr>
          <w:bCs/>
          <w:b/>
        </w:rPr>
        <w:t xml:space="preserve">GLM-4（智谱 AI）</w:t>
      </w:r>
    </w:p>
    <w:p>
      <w:pPr>
        <w:pStyle w:val="BodyText"/>
      </w:pPr>
      <w:r>
        <w:t xml:space="preserve">GLM-4 是智谱 AI 推出的多模态大模型，在图文混合理解、中文语义解析方面表现稳定。价格处于中等水平，适合需要处理图片与文本混合输入场景的用户。搜索”智谱 AI 开放平台”即可找到官网，完成注册后按向导指引创建 API Key。</w:t>
      </w:r>
    </w:p>
    <w:p>
      <w:pPr>
        <w:pStyle w:val="BodyText"/>
      </w:pPr>
      <w:r>
        <w:rPr>
          <w:bCs/>
          <w:b/>
        </w:rPr>
        <w:t xml:space="preserve">通义千问（阿里）</w:t>
      </w:r>
    </w:p>
    <w:p>
      <w:pPr>
        <w:pStyle w:val="BodyText"/>
      </w:pPr>
      <w:r>
        <w:t xml:space="preserve">通义千问是阿里云旗下的大模型服务，凭借阿里生态的基础设施支撑，在服务稳定性和并发处理方面具有优势。如果业务已接入阿里云生态，选择通义千问可以实现统一账号管理，减少多平台维护成本。搜索”阿里云通义千问 API”或”DashScope”即可找到开放平台入口，价格处于中等水平。</w:t>
      </w:r>
    </w:p>
    <w:p>
      <w:pPr>
        <w:pStyle w:val="BodyText"/>
      </w:pPr>
      <w:r>
        <w:rPr>
          <w:bCs/>
          <w:b/>
        </w:rPr>
        <w:t xml:space="preserve">文心一言（百度）</w:t>
      </w:r>
    </w:p>
    <w:p>
      <w:pPr>
        <w:pStyle w:val="BodyText"/>
      </w:pPr>
      <w:r>
        <w:t xml:space="preserve">文心一言是百度推出的大模型服务，中文训练语料丰富，在中文内容生成和理解上积累深厚。价格处于中高水平，适合对中文表达质量有较高要求的场景。搜索”百度智能云文心大模型”或”百度云 AI”即可找到开放平台入口。</w:t>
      </w:r>
    </w:p>
    <w:p>
      <w:r>
        <w:pict>
          <v:rect style="width:0;height:1.5pt" o:hralign="center" o:hrstd="t" o:hr="t"/>
        </w:pict>
      </w:r>
    </w:p>
    <w:bookmarkEnd w:id="36"/>
    <w:bookmarkStart w:id="46" w:name="自定义api配置进阶用户"/>
    <w:p>
      <w:pPr>
        <w:pStyle w:val="3"/>
      </w:pPr>
      <w:r>
        <w:t xml:space="preserve">自定义API配置（进阶用户）</w:t>
      </w:r>
    </w:p>
    <w:p>
      <w:pPr>
        <w:pStyle w:val="FirstParagraph"/>
      </w:pPr>
      <w:r>
        <w:t xml:space="preserve">本节面向需要连接非内置模型、第三方代理服务或企业私有模型的进阶用户。如果当前使用内置 API 模型已满足需求，可跳过本节，待后续有需要时再回来参考。</w:t>
      </w:r>
    </w:p>
    <w:bookmarkStart w:id="37" w:name="什么时候需要自定义api"/>
    <w:p>
      <w:pPr>
        <w:pStyle w:val="4"/>
      </w:pPr>
      <w:r>
        <w:t xml:space="preserve">什么时候需要自定义API？</w:t>
      </w:r>
    </w:p>
    <w:p>
      <w:pPr>
        <w:pStyle w:val="FirstParagraph"/>
      </w:pPr>
      <w:r>
        <w:t xml:space="preserve">以下三类情形是引入自定义 API 的典型场景。第一类是使用非内置模型，包括 OpenClaw 尚未集成的小众模型、新发布尚在灰度阶段的模型，以及区域限定供应的模型。第二类是使用第三方代理，如 OpenRouter 等聚合代理服务、企业内部的 API 网关，或基于开源框架自行搭建的推理服务。第三类是需要精细控制模型参数，例如自定义上下文窗口大小、调整输出长度上限，或者修改默认的采样策略。</w:t>
      </w:r>
    </w:p>
    <w:p>
      <w:pPr>
        <w:pStyle w:val="BodyText"/>
      </w:pPr>
      <w:r>
        <w:t xml:space="preserve">如果仅属于以上某一类情形，可优先考虑是否能通过内置模型满足需求，确认无法满足后再引入自定义配置，以减少维护负担。</w:t>
      </w:r>
    </w:p>
    <w:bookmarkEnd w:id="37"/>
    <w:bookmarkStart w:id="38" w:name="配置文件位置"/>
    <w:p>
      <w:pPr>
        <w:pStyle w:val="4"/>
      </w:pPr>
      <w:r>
        <w:t xml:space="preserve">配置文件位置</w:t>
      </w:r>
    </w:p>
    <w:p>
      <w:pPr>
        <w:pStyle w:val="FirstParagraph"/>
      </w:pPr>
      <w:r>
        <w:t xml:space="preserve">自定义 API 的配置统一写入以下路径：</w:t>
      </w:r>
    </w:p>
    <w:p>
      <w:pPr>
        <w:pStyle w:val="SourceCode"/>
      </w:pPr>
      <w:r>
        <w:rPr>
          <w:rStyle w:val="CommentTok"/>
        </w:rPr>
        <w:t xml:space="preserve"># 配置文件路径</w:t>
      </w:r>
      <w:r>
        <w:br/>
      </w:r>
      <w:r>
        <w:rPr>
          <w:rStyle w:val="ExtensionTok"/>
        </w:rPr>
        <w:t xml:space="preserve">~/.openclaw/openclaw.json</w:t>
      </w:r>
      <w:r>
        <w:br/>
      </w:r>
      <w:r>
        <w:br/>
      </w:r>
      <w:r>
        <w:rPr>
          <w:rStyle w:val="CommentTok"/>
        </w:rPr>
        <w:t xml:space="preserve"># 编辑配置文件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编辑前建议先备份原始文件，以便配置出错时快速回滚。</w:t>
      </w:r>
    </w:p>
    <w:bookmarkEnd w:id="38"/>
    <w:bookmarkStart w:id="39" w:name="配置文件结构"/>
    <w:p>
      <w:pPr>
        <w:pStyle w:val="4"/>
      </w:pPr>
      <w:r>
        <w:t xml:space="preserve">配置文件结构</w:t>
      </w:r>
    </w:p>
    <w:p>
      <w:pPr>
        <w:pStyle w:val="FirstParagraph"/>
      </w:pPr>
      <w:r>
        <w:t xml:space="preserve">完整的配置文件采用 JSON 格式，顶层结构包含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 </w:t>
      </w:r>
      <w:r>
        <w:t xml:space="preserve">两个主要节点。</w:t>
      </w:r>
      <w:r>
        <w:rPr>
          <w:rStyle w:val="VerbatimChar"/>
        </w:rPr>
        <w:t xml:space="preserve">models.providers</w:t>
      </w:r>
      <w:r>
        <w:t xml:space="preserve"> </w:t>
      </w:r>
      <w:r>
        <w:t xml:space="preserve">下按供应商名称组织各 API 的连接信息，</w:t>
      </w:r>
      <w:r>
        <w:rPr>
          <w:rStyle w:val="VerbatimChar"/>
        </w:rPr>
        <w:t xml:space="preserve">agents.defaults.model.primary</w:t>
      </w:r>
      <w:r>
        <w:t xml:space="preserve"> </w:t>
      </w:r>
      <w:r>
        <w:t xml:space="preserve">指定默认使用的模型路径。以下是通用模板：</w:t>
      </w:r>
    </w:p>
    <w:p>
      <w:pPr>
        <w:pStyle w:val="SourceCode"/>
      </w:pPr>
      <w:r>
        <w:rPr>
          <w:rStyle w:val="ErrorTok"/>
        </w:rPr>
        <w:t xml:space="preserve">//第4章/openclaw-config-template.json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"你的供应商名称"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"API服务地址"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"你的API 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"认证方式"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"API协议类型"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"模型显示名称"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上下文窗口大小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最大输出tokens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"供应商名称/模型ID"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mode</w:t>
      </w:r>
      <w:r>
        <w:t xml:space="preserve"> </w:t>
      </w:r>
      <w:r>
        <w:t xml:space="preserve">字段设为</w:t>
      </w:r>
      <w:r>
        <w:t xml:space="preserve"> </w:t>
      </w:r>
      <w:r>
        <w:rPr>
          <w:rStyle w:val="VerbatimChar"/>
        </w:rPr>
        <w:t xml:space="preserve">"merge"</w:t>
      </w:r>
      <w:r>
        <w:t xml:space="preserve"> </w:t>
      </w:r>
      <w:r>
        <w:t xml:space="preserve">表示将自定义配置与内置配置合并，而非完全替换，这样可以同时保留已有的内置模型选项。</w:t>
      </w:r>
    </w:p>
    <w:bookmarkEnd w:id="39"/>
    <w:bookmarkStart w:id="40" w:name="示例1配置deepseek自定义方式"/>
    <w:p>
      <w:pPr>
        <w:pStyle w:val="4"/>
      </w:pPr>
      <w:r>
        <w:t xml:space="preserve">示例1：配置DeepSeek（自定义方式）</w:t>
      </w:r>
    </w:p>
    <w:p>
      <w:pPr>
        <w:pStyle w:val="FirstParagraph"/>
      </w:pPr>
      <w:r>
        <w:t xml:space="preserve">以下展示以自定义方式连接 DeepSeek 服务的完整配置。相较于内置向导，自定义方式允许同时注册多个模型（如 deepseek-chat 和 deepseek-coder），并手动指定上下文窗口参数：</w:t>
      </w:r>
    </w:p>
    <w:p>
      <w:pPr>
        <w:pStyle w:val="SourceCode"/>
      </w:pPr>
      <w:r>
        <w:rPr>
          <w:rStyle w:val="ErrorTok"/>
        </w:rPr>
        <w:t xml:space="preserve">//第4章/openclaw-deepseek.json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"sk-你的API 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示例2配置第三方api代理"/>
    <w:p>
      <w:pPr>
        <w:pStyle w:val="4"/>
      </w:pPr>
      <w:r>
        <w:t xml:space="preserve">示例2：配置第三方API代理</w:t>
      </w:r>
    </w:p>
    <w:p>
      <w:pPr>
        <w:pStyle w:val="FirstParagraph"/>
      </w:pPr>
      <w:r>
        <w:t xml:space="preserve">OpenRouter 是一类聚合代理服务，支持通过统一接口访问多个主流模型，适合需要频繁切换模型或统一管理费用的用户。搜索”OpenRouter”即可找到该平台官网，注册后获取 API Key，按以下结构填入配置文件：</w:t>
      </w:r>
    </w:p>
    <w:p>
      <w:pPr>
        <w:pStyle w:val="SourceCode"/>
      </w:pPr>
      <w:r>
        <w:rPr>
          <w:rStyle w:val="ErrorTok"/>
        </w:rPr>
        <w:t xml:space="preserve">//第4章/openclaw-openrouter.json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"https://openrouter.ai/api/v1"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"sk-or-v1-你的密钥"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"anthropic/claude-3.5-sonnet"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"openai/gpt-4"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"openrouter/anthropic/claude-3.5-sonnet"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通过代理服务访问模型时，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填写代理平台的 API 地址，</w:t>
      </w:r>
      <w:r>
        <w:rPr>
          <w:rStyle w:val="VerbatimChar"/>
        </w:rPr>
        <w:t xml:space="preserve">api</w:t>
      </w:r>
      <w:r>
        <w:t xml:space="preserve"> </w:t>
      </w:r>
      <w:r>
        <w:t xml:space="preserve">字段通常设为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，因为大多数代理平台对外暴露的是 OpenAI 兼容协议。</w:t>
      </w:r>
    </w:p>
    <w:bookmarkEnd w:id="41"/>
    <w:bookmarkStart w:id="42" w:name="示例3配置多个模型供应商"/>
    <w:p>
      <w:pPr>
        <w:pStyle w:val="4"/>
      </w:pPr>
      <w:r>
        <w:t xml:space="preserve">示例3：配置多个模型供应商</w:t>
      </w:r>
    </w:p>
    <w:p>
      <w:pPr>
        <w:pStyle w:val="FirstParagraph"/>
      </w:pPr>
      <w:r>
        <w:t xml:space="preserve">在同一配置文件中可以同时注册多个供应商，并通过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 </w:t>
      </w:r>
      <w:r>
        <w:t xml:space="preserve">字段指定主模型不可用时的备选模型。这种配置适合需要在不同模型之间灵活切换，或对可用性有较高要求的场景：</w:t>
      </w:r>
    </w:p>
    <w:p>
      <w:pPr>
        <w:pStyle w:val="SourceCode"/>
      </w:pPr>
      <w:r>
        <w:rPr>
          <w:rStyle w:val="ErrorTok"/>
        </w:rPr>
        <w:t xml:space="preserve">//第4章/openclaw-multi-provider.json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"sk-你的DeepSeek密钥"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"moonshot"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"sk-你的Kimi密钥"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"moonshot/moonshot-v1-128k"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上述配置将 DeepSeek 设为主模型，Kimi 作为备选。当 DeepSeek 接口不可达时，OpenClaw 会自动切换至 Kimi，保证服务连续性。</w:t>
      </w:r>
    </w:p>
    <w:bookmarkEnd w:id="42"/>
    <w:bookmarkStart w:id="43" w:name="配置参数说明"/>
    <w:p>
      <w:pPr>
        <w:pStyle w:val="4"/>
      </w:pPr>
      <w:r>
        <w:t xml:space="preserve">配置参数说明</w:t>
      </w:r>
    </w:p>
    <w:p>
      <w:pPr>
        <w:pStyle w:val="FirstParagraph"/>
      </w:pPr>
      <w:r>
        <w:t xml:space="preserve">自定义 API 涉及的核心参数及其含义如下表所示：</w:t>
      </w:r>
    </w:p>
    <w:p>
      <w:pPr>
        <w:pStyle w:val="BodyText"/>
      </w:pPr>
      <w:r>
        <w:t xml:space="preserve">见表4-2。</w:t>
      </w:r>
    </w:p>
    <w:p>
      <w:pPr>
        <w:pStyle w:val="BodyText"/>
      </w:pPr>
      <w:r>
        <w:t xml:space="preserve">表4-2 自定义API配置参数说明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API服务地址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https://api.deepseek.com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密钥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api-key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openai-chat</w:t>
            </w:r>
            <w:r>
              <w:t xml:space="preserve">、</w:t>
            </w:r>
            <w:r>
              <w:rPr>
                <w:rStyle w:val="VerbatimChar"/>
              </w:rPr>
              <w:t xml:space="preserve">anthropic-messages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4096</w:t>
            </w:r>
          </w:p>
        </w:tc>
      </w:tr>
    </w:tbl>
    <w:bookmarkEnd w:id="43"/>
    <w:bookmarkStart w:id="44" w:name="常见api协议类型"/>
    <w:p>
      <w:pPr>
        <w:pStyle w:val="4"/>
      </w:pPr>
      <w:r>
        <w:t xml:space="preserve">常见API协议类型</w:t>
      </w:r>
    </w:p>
    <w:p>
      <w:pPr>
        <w:pStyle w:val="FirstParagraph"/>
      </w:pPr>
      <w:r>
        <w:rPr>
          <w:rStyle w:val="VerbatimChar"/>
        </w:rPr>
        <w:t xml:space="preserve">api</w:t>
      </w:r>
      <w:r>
        <w:t xml:space="preserve"> </w:t>
      </w:r>
      <w:r>
        <w:t xml:space="preserve">字段决定了 OpenClaw 与上游服务通信时使用的协议格式。目前支持以下四种协议，其中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 </w:t>
      </w:r>
      <w:r>
        <w:t xml:space="preserve">兼容性最广，绝大多数国内外模型服务及代理平台均支持：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openai-chat</w:t>
      </w:r>
      <w:r>
        <w:t xml:space="preserve">：OpenAI 兼容接口，适用范围最广，推荐作为首选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anthropic-messages</w:t>
      </w:r>
      <w:r>
        <w:t xml:space="preserve">：Anthropic Claude 原生接口，直接对接 Claude 官方服务时使用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google-generative-ai</w:t>
      </w:r>
      <w:r>
        <w:t xml:space="preserve">：Google Gemini 原生接口，直接对接 Google AI Studio 时使用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azure-openai</w:t>
      </w:r>
      <w:r>
        <w:t xml:space="preserve">：Azure OpenAI 服务接口，企业客户通过 Azure 托管 OpenAI 模型时使用</w:t>
      </w:r>
    </w:p>
    <w:bookmarkEnd w:id="44"/>
    <w:bookmarkStart w:id="45" w:name="配置后重启服务"/>
    <w:p>
      <w:pPr>
        <w:pStyle w:val="4"/>
      </w:pPr>
      <w:r>
        <w:t xml:space="preserve">配置后重启服务</w:t>
      </w:r>
    </w:p>
    <w:p>
      <w:pPr>
        <w:pStyle w:val="FirstParagraph"/>
      </w:pPr>
      <w:r>
        <w:t xml:space="preserve">修改配置文件后，需要重启 Gateway 使变更生效。以下三种方式均可完成重启，可根据实际部署环境选择：</w:t>
      </w:r>
    </w:p>
    <w:p>
      <w:pPr>
        <w:pStyle w:val="SourceCode"/>
      </w:pPr>
      <w:r>
        <w:rPr>
          <w:rStyle w:val="ExtensionTok"/>
        </w:rPr>
        <w:t xml:space="preserve">//第4章/restart-gateway.sh</w:t>
      </w:r>
      <w:r>
        <w:br/>
      </w:r>
      <w:r>
        <w:rPr>
          <w:rStyle w:val="CommentTok"/>
        </w:rPr>
        <w:t xml:space="preserve"># 方式1：重启Gateway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方式2：停止后重新启动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stop openclaw-gateway.service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start openclaw-gateway.service</w:t>
      </w:r>
      <w:r>
        <w:br/>
      </w:r>
      <w:r>
        <w:br/>
      </w:r>
      <w:r>
        <w:rPr>
          <w:rStyle w:val="CommentTok"/>
        </w:rPr>
        <w:t xml:space="preserve"># 方式3：完全重启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restart openclaw-gateway.service</w:t>
      </w:r>
    </w:p>
    <w:p>
      <w:pPr>
        <w:pStyle w:val="FirstParagraph"/>
      </w:pPr>
      <w:r>
        <w:t xml:space="preserve">重启完成后，执行</w:t>
      </w:r>
      <w:r>
        <w:t xml:space="preserve"> 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确认服务处于运行状态，再通过</w:t>
      </w:r>
      <w:r>
        <w:t xml:space="preserve"> </w:t>
      </w:r>
      <w:r>
        <w:rPr>
          <w:rStyle w:val="VerbatimChar"/>
        </w:rPr>
        <w:t xml:space="preserve">openclaw test api</w:t>
      </w:r>
      <w:r>
        <w:t xml:space="preserve"> </w:t>
      </w:r>
      <w:r>
        <w:t xml:space="preserve">验证 API 连接是否正常。</w:t>
      </w:r>
    </w:p>
    <w:bookmarkEnd w:id="45"/>
    <w:bookmarkEnd w:id="46"/>
    <w:bookmarkStart w:id="47" w:name="各模型费用对比"/>
    <w:p>
      <w:pPr>
        <w:pStyle w:val="3"/>
      </w:pPr>
      <w:r>
        <w:t xml:space="preserve">各模型费用对比</w:t>
      </w:r>
    </w:p>
    <w:p>
      <w:pPr>
        <w:pStyle w:val="FirstParagraph"/>
      </w:pPr>
      <w:r>
        <w:t xml:space="preserve">在确定长期使用的主力模型之前，了解各模型的费用结构有助于合理规划预算。下表对常用模型的输入输出单价及月均估算成本进行了汇总，供参考：</w:t>
      </w:r>
    </w:p>
    <w:p>
      <w:pPr>
        <w:pStyle w:val="BodyText"/>
      </w:pPr>
      <w:r>
        <w:t xml:space="preserve">见表4-3。</w:t>
      </w:r>
    </w:p>
    <w:p>
      <w:pPr>
        <w:pStyle w:val="BodyText"/>
      </w:pPr>
      <w:r>
        <w:t xml:space="preserve">表4-3 常用模型费用对比（月均估算）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5—30元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10—50元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10—40元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Claude（第三方）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50—200元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GPT-4（第三方）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100—300元</w:t>
            </w:r>
          </w:p>
        </w:tc>
      </w:tr>
    </w:tbl>
    <w:p>
      <w:pPr>
        <w:pStyle w:val="BodyText"/>
      </w:pPr>
      <w:r>
        <w:t xml:space="preserve">从成本角度来看，DeepSeek 适合作为日常高频对话的主力模型；Kimi 的长上下文特性使其在处理大文件时更具优势，单次调用的总费用并不一定比其他模型高；Claude 和 GPT-4 输出质量高但价格明显偏贵，适合作为处理高难度任务时的补充选项，而非日常主力。合理的成本控制策略是：日常对话用 DeepSeek，长文档处理用 Kimi，复杂分析任务按需调用 Claude。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6" w:name="版本升级指南"/>
    <w:p>
      <w:pPr>
        <w:pStyle w:val="2"/>
      </w:pPr>
      <w:r>
        <w:t xml:space="preserve">4.3 版本升级指南</w:t>
      </w:r>
    </w:p>
    <w:p>
      <w:pPr>
        <w:pStyle w:val="FirstParagraph"/>
      </w:pPr>
      <w:r>
        <w:t xml:space="preserve">OpenClaw 持续迭代更新，定期升级可以获得新功能、性能优化和安全修复。本节提供从升级前准备到升级后验证的完整操作流程，同时对已知问题版本作出明确说明，帮助读者在升级过程中避开已知风险。</w:t>
      </w:r>
    </w:p>
    <w:p>
      <w:pPr>
        <w:pStyle w:val="BodyText"/>
      </w:pPr>
      <w:r>
        <w:t xml:space="preserve">在阅读本节之前，建议先完成4.1节中的备份操作，确保配置数据得到保护后再继续。</w:t>
      </w:r>
    </w:p>
    <w:p>
      <w:pPr>
        <w:pStyle w:val="BodyText"/>
      </w:pPr>
      <w:r>
        <w:t xml:space="preserve">目前推荐使用</w:t>
      </w:r>
      <w:r>
        <w:t xml:space="preserve"> </w:t>
      </w:r>
      <w:r>
        <w:rPr>
          <w:bCs/>
          <w:b/>
        </w:rPr>
        <w:t xml:space="preserve">2026.2.9</w:t>
      </w:r>
      <w:r>
        <w:t xml:space="preserve"> </w:t>
      </w:r>
      <w:r>
        <w:t xml:space="preserve">版本。2026.2.12 版本存在已知 bug（Issue #15141），会导致 heartbeat 和消息处理功能异常，暂不建议升级至该版本，详见本节末尾的”已知问题版本警告”。</w:t>
      </w:r>
    </w:p>
    <w:bookmarkStart w:id="49" w:name="推荐版本"/>
    <w:p>
      <w:pPr>
        <w:pStyle w:val="3"/>
      </w:pPr>
      <w:r>
        <w:t xml:space="preserve">推荐版本</w:t>
      </w:r>
    </w:p>
    <w:p>
      <w:pPr>
        <w:pStyle w:val="FirstParagraph"/>
      </w:pPr>
      <w:r>
        <w:rPr>
          <w:bCs/>
          <w:b/>
        </w:rPr>
        <w:t xml:space="preserve">当前推荐版本</w:t>
      </w:r>
      <w:r>
        <w:t xml:space="preserve">：2026.2.9</w:t>
      </w:r>
    </w:p>
    <w:p>
      <w:pPr>
        <w:pStyle w:val="BodyText"/>
      </w:pPr>
      <w:r>
        <w:rPr>
          <w:bCs/>
          <w:b/>
        </w:rPr>
        <w:t xml:space="preserve">已知问题版本</w:t>
      </w:r>
      <w:r>
        <w:t xml:space="preserve">：</w:t>
      </w:r>
      <w:r>
        <w:t xml:space="preserve"> </w:t>
      </w:r>
      <w:r>
        <w:t xml:space="preserve">- 2026.2.12：Session 路径验证 bug，影响 heartbeat 和 Telegram/飞书消息处理</w:t>
      </w:r>
    </w:p>
    <w:bookmarkEnd w:id="49"/>
    <w:bookmarkStart w:id="50" w:name="为什么要升级"/>
    <w:p>
      <w:pPr>
        <w:pStyle w:val="3"/>
      </w:pPr>
      <w:r>
        <w:t xml:space="preserve">为什么要升级？</w:t>
      </w:r>
    </w:p>
    <w:p>
      <w:pPr>
        <w:pStyle w:val="FirstParagraph"/>
      </w:pPr>
      <w:r>
        <w:t xml:space="preserve">OpenClaw 的每次版本更新通常包含以下几类变化：新功能和交互改进、底层性能优化、安全漏洞修复、已知 bug 的修复，以及与外部服务或操作系统的兼容性更新。长期停留在旧版本可能导致某些新功能无法使用，或在特定平台上出现兼容性问题。建议每月检查一次版本更新，安全类修复则应尽快跟进。</w:t>
      </w:r>
    </w:p>
    <w:bookmarkEnd w:id="50"/>
    <w:bookmarkStart w:id="51" w:name="检查当前版本"/>
    <w:p>
      <w:pPr>
        <w:pStyle w:val="3"/>
      </w:pPr>
      <w:r>
        <w:t xml:space="preserve">检查当前版本</w:t>
      </w:r>
    </w:p>
    <w:p>
      <w:pPr>
        <w:pStyle w:val="FirstParagraph"/>
      </w:pPr>
      <w:r>
        <w:t xml:space="preserve">升级前应先确认本地已安装的版本号，再对照推荐版本决定是否需要操作：</w:t>
      </w:r>
    </w:p>
    <w:p>
      <w:pPr>
        <w:pStyle w:val="SourceCode"/>
      </w:pPr>
      <w:r>
        <w:rPr>
          <w:rStyle w:val="CommentTok"/>
        </w:rPr>
        <w:t xml:space="preserve"># 查看当前版本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查看配置文件版本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如果配置文件中记录的版本号高于当前安装版本，说明配置文件可能由更高版本写入，当前版本可能无法完整解析所有配置字段，此时应优先升级。</w:t>
      </w:r>
    </w:p>
    <w:bookmarkEnd w:id="51"/>
    <w:bookmarkStart w:id="52" w:name="升级方式选择"/>
    <w:p>
      <w:pPr>
        <w:pStyle w:val="3"/>
      </w:pPr>
      <w:r>
        <w:t xml:space="preserve">升级方式选择</w:t>
      </w:r>
    </w:p>
    <w:p>
      <w:pPr>
        <w:pStyle w:val="FirstParagraph"/>
      </w:pPr>
      <w:r>
        <w:t xml:space="preserve">OpenClaw 支持多种安装方式，不同安装方式对应不同的升级路径。根据自身安装方式选择对应的升级方法，参考以下对比：</w:t>
      </w:r>
    </w:p>
    <w:p>
      <w:pPr>
        <w:pStyle w:val="BodyText"/>
      </w:pPr>
      <w:r>
        <w:t xml:space="preserve">见表4-4。</w:t>
      </w:r>
    </w:p>
    <w:p>
      <w:pPr>
        <w:pStyle w:val="BodyText"/>
      </w:pPr>
      <w:r>
        <w:t xml:space="preserve">表4-4 各安装方式对应升级方法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重新部署镜像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拉取新镜像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本地安装（npm）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本地安装（源码）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52"/>
    <w:bookmarkStart w:id="54" w:name="方式一npm直接升级推荐"/>
    <w:p>
      <w:pPr>
        <w:pStyle w:val="3"/>
      </w:pPr>
      <w:r>
        <w:t xml:space="preserve">方式一：npm直接升级（推荐）</w:t>
      </w:r>
    </w:p>
    <w:p>
      <w:pPr>
        <w:pStyle w:val="FirstParagraph"/>
      </w:pPr>
      <w:r>
        <w:t xml:space="preserve">对于通过 npm 全局安装的用户，此方式最为可靠，可以精确控制目标版本号，避免自动升级到有问题的版本。整个流程分为七步，每步完成后应验证结果再继续。</w:t>
      </w:r>
    </w:p>
    <w:bookmarkStart w:id="53" w:name="升级步骤"/>
    <w:p>
      <w:pPr>
        <w:pStyle w:val="4"/>
      </w:pPr>
      <w:r>
        <w:t xml:space="preserve">升级步骤</w:t>
      </w:r>
    </w:p>
    <w:p>
      <w:pPr>
        <w:pStyle w:val="FirstParagraph"/>
      </w:pPr>
      <w:r>
        <w:rPr>
          <w:bCs/>
          <w:b/>
        </w:rPr>
        <w:t xml:space="preserve">第一步：备份配置</w:t>
      </w:r>
    </w:p>
    <w:p>
      <w:pPr>
        <w:pStyle w:val="BodyText"/>
      </w:pPr>
      <w:r>
        <w:t xml:space="preserve">升级前必须完成配置备份，这是出现问题时能够回滚的唯一保障：</w:t>
      </w:r>
    </w:p>
    <w:p>
      <w:pPr>
        <w:pStyle w:val="SourceCode"/>
      </w:pPr>
      <w:r>
        <w:rPr>
          <w:rStyle w:val="CommentTok"/>
        </w:rPr>
        <w:t xml:space="preserve"># 备份整个配置目录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 ~/.openclaw.backup-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验证备份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~/.openclaw.backup-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rPr>
          <w:bCs/>
          <w:b/>
        </w:rPr>
        <w:t xml:space="preserve">第二步：停止Gateway服务</w:t>
      </w:r>
    </w:p>
    <w:p>
      <w:pPr>
        <w:pStyle w:val="BodyText"/>
      </w:pPr>
      <w:r>
        <w:t xml:space="preserve">在修改 npm 包之前，应先停止正在运行的 Gateway，防止文件替换过程中出现进程冲突：</w:t>
      </w:r>
    </w:p>
    <w:p>
      <w:pPr>
        <w:pStyle w:val="SourceCode"/>
      </w:pPr>
      <w:r>
        <w:rPr>
          <w:rStyle w:val="CommentTok"/>
        </w:rPr>
        <w:t xml:space="preserve"># 停止Gateway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验证已停止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rPr>
          <w:bCs/>
          <w:b/>
        </w:rPr>
        <w:t xml:space="preserve">第三步：卸载旧版本</w:t>
      </w:r>
    </w:p>
    <w:p>
      <w:pPr>
        <w:pStyle w:val="BodyText"/>
      </w:pPr>
      <w:r>
        <w:t xml:space="preserve">卸载旧版本可以清除残留的二进制文件，为新版本安装提供干净的环境：</w:t>
      </w:r>
    </w:p>
    <w:p>
      <w:pPr>
        <w:pStyle w:val="SourceCode"/>
      </w:pPr>
      <w:r>
        <w:rPr>
          <w:rStyle w:val="CommentTok"/>
        </w:rPr>
        <w:t xml:space="preserve"># 卸载旧版本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验证卸载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openclaw  </w:t>
      </w:r>
      <w:r>
        <w:rPr>
          <w:rStyle w:val="CommentTok"/>
        </w:rPr>
        <w:t xml:space="preserve"># 应该没有输出</w:t>
      </w:r>
    </w:p>
    <w:p>
      <w:pPr>
        <w:pStyle w:val="FirstParagraph"/>
      </w:pPr>
      <w:r>
        <w:rPr>
          <w:bCs/>
          <w:b/>
        </w:rPr>
        <w:t xml:space="preserve">第四步：安装新版本</w:t>
      </w:r>
    </w:p>
    <w:p>
      <w:pPr>
        <w:pStyle w:val="BodyText"/>
      </w:pPr>
      <w:r>
        <w:t xml:space="preserve">安装时应指定明确的版本号，避免默认安装到有问题的版本。当前推荐安装 2026.2.9，并附加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参数以覆盖可能残留的同名文件：</w:t>
      </w:r>
    </w:p>
    <w:p>
      <w:pPr>
        <w:pStyle w:val="SourceCode"/>
      </w:pPr>
      <w:r>
        <w:rPr>
          <w:rStyle w:val="CommentTok"/>
        </w:rPr>
        <w:t xml:space="preserve"># 安装推荐版本 2026.2.9（需要使用--force参数）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请注意：推荐安装 2026.2.9 版本（当前最稳定）；应避免安装 2026.2.12 版本，该版本存在 session 路径 bug；如果需要最新功能，建议等待 2026.2.13 及后续修复版本发布后再升级。</w:t>
      </w:r>
    </w:p>
    <w:p>
      <w:pPr>
        <w:pStyle w:val="BodyText"/>
      </w:pPr>
      <w:r>
        <w:rPr>
          <w:bCs/>
          <w:b/>
        </w:rPr>
        <w:t xml:space="preserve">第五步：修复配置</w:t>
      </w:r>
    </w:p>
    <w:p>
      <w:pPr>
        <w:pStyle w:val="BodyText"/>
      </w:pPr>
      <w:r>
        <w:t xml:space="preserve">安装完成后，运行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工具自动修复可能因版本变更导致的配置不兼容问题：</w:t>
      </w:r>
    </w:p>
    <w:p>
      <w:pPr>
        <w:pStyle w:val="SourceCode"/>
      </w:pPr>
      <w:r>
        <w:rPr>
          <w:rStyle w:val="CommentTok"/>
        </w:rPr>
        <w:t xml:space="preserve"># 运行doctor工具自动修复配置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rPr>
          <w:rStyle w:val="VerbatimChar"/>
        </w:rPr>
        <w:t xml:space="preserve">doctor</w:t>
      </w:r>
      <w:r>
        <w:t xml:space="preserve"> </w:t>
      </w:r>
      <w:r>
        <w:t xml:space="preserve">工具会自动完成以下操作：更新 Gateway 服务入口点路径、检查配置兼容性、修复已知问题，以及在 macOS 上重新安装 LaunchAgent、在 Linux 上更新 systemd 服务文件。</w:t>
      </w:r>
    </w:p>
    <w:p>
      <w:pPr>
        <w:pStyle w:val="BodyText"/>
      </w:pPr>
      <w:r>
        <w:rPr>
          <w:bCs/>
          <w:b/>
        </w:rPr>
        <w:t xml:space="preserve">第六步：重启Gateway</w:t>
      </w:r>
    </w:p>
    <w:p>
      <w:pPr>
        <w:pStyle w:val="BodyText"/>
      </w:pPr>
      <w:r>
        <w:t xml:space="preserve">配置修复完成后，重启 Gateway 并等待数秒，确认服务进入运行状态：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等待几秒后检查状态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rPr>
          <w:bCs/>
          <w:b/>
        </w:rPr>
        <w:t xml:space="preserve">第七步：验证升级</w:t>
      </w:r>
    </w:p>
    <w:p>
      <w:pPr>
        <w:pStyle w:val="BodyText"/>
      </w:pPr>
      <w:r>
        <w:t xml:space="preserve">最后，通过以下命令全面确认升级结果：</w:t>
      </w:r>
    </w:p>
    <w:p>
      <w:pPr>
        <w:pStyle w:val="SourceCode"/>
      </w:pPr>
      <w:r>
        <w:rPr>
          <w:rStyle w:val="CommentTok"/>
        </w:rPr>
        <w:t xml:space="preserve"># 检查版本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测试连接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pStyle w:val="FirstParagraph"/>
      </w:pPr>
      <w:r>
        <w:t xml:space="preserve">升级成功后，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的输出应类似如下内容：</w:t>
      </w:r>
    </w:p>
    <w:p>
      <w:pPr>
        <w:pStyle w:val="SourceCode"/>
      </w:pPr>
      <w:r>
        <w:rPr>
          <w:rStyle w:val="VerbatimChar"/>
        </w:rPr>
        <w:t xml:space="preserve">2026.2.9</w:t>
      </w:r>
      <w:r>
        <w:br/>
      </w:r>
      <w:r>
        <w:br/>
      </w:r>
      <w:r>
        <w:rPr>
          <w:rStyle w:val="VerbatimChar"/>
        </w:rPr>
        <w:t xml:space="preserve">Runtime: running (pid xxxxx, state active)</w:t>
      </w:r>
      <w:r>
        <w:br/>
      </w:r>
      <w:r>
        <w:rPr>
          <w:rStyle w:val="VerbatimChar"/>
        </w:rPr>
        <w:t xml:space="preserve">RPC probe: ok</w:t>
      </w:r>
      <w:r>
        <w:br/>
      </w:r>
      <w:r>
        <w:rPr>
          <w:rStyle w:val="VerbatimChar"/>
        </w:rPr>
        <w:t xml:space="preserve">Listening: *:18789</w:t>
      </w:r>
      <w:r>
        <w:br/>
      </w:r>
      <w:r>
        <w:rPr>
          <w:rStyle w:val="VerbatimChar"/>
        </w:rPr>
        <w:t xml:space="preserve">Dashboard: http://127.0.0.1:18789/</w:t>
      </w:r>
    </w:p>
    <w:bookmarkEnd w:id="53"/>
    <w:bookmarkEnd w:id="54"/>
    <w:bookmarkStart w:id="55" w:name="方式二官方脚本升级"/>
    <w:p>
      <w:pPr>
        <w:pStyle w:val="3"/>
      </w:pPr>
      <w:r>
        <w:t xml:space="preserve">方式二：官方脚本升级</w:t>
      </w:r>
    </w:p>
    <w:p>
      <w:pPr>
        <w:pStyle w:val="FirstParagraph"/>
      </w:pPr>
      <w:r>
        <w:t xml:space="preserve">官方提供了一键升级脚本，通过搜索”OpenClaw 官方安装脚本”或查阅官方文档可以获取命令。该方式适合追求操作简便的用户，但由于脚本会自动拉取最新版本，有时可能安装到存在已知问题的版本，稳定性不如方式一：</w:t>
      </w:r>
    </w:p>
    <w:p>
      <w:pPr>
        <w:pStyle w:val="SourceCode"/>
      </w:pPr>
      <w:r>
        <w:rPr>
          <w:rStyle w:val="CommentTok"/>
        </w:rPr>
        <w:t xml:space="preserve"># 运行升级脚本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此方式的优点是一键完成，自动处理依赖关系；缺点是遇到 npm 错误时处理空间较少，且不易控制目标版本。如果执行过程中遇到报错，建议切换到方式一，按步骤手动完成升级。</w:t>
      </w:r>
    </w:p>
    <w:bookmarkEnd w:id="55"/>
    <w:bookmarkStart w:id="56" w:name="方式三docker升级"/>
    <w:p>
      <w:pPr>
        <w:pStyle w:val="3"/>
      </w:pPr>
      <w:r>
        <w:t xml:space="preserve">方式三：Docker升级</w:t>
      </w:r>
    </w:p>
    <w:p>
      <w:pPr>
        <w:pStyle w:val="FirstParagraph"/>
      </w:pPr>
      <w:r>
        <w:t xml:space="preserve">Docker 部署方式的升级流程最为简洁，通过拉取新镜像并重新启动容器即可完成：</w:t>
      </w:r>
    </w:p>
    <w:p>
      <w:pPr>
        <w:pStyle w:val="SourceCode"/>
      </w:pPr>
      <w:r>
        <w:rPr>
          <w:rStyle w:val="ExtensionTok"/>
        </w:rPr>
        <w:t xml:space="preserve">//第4章/upgrade-docker.sh</w:t>
      </w:r>
      <w:r>
        <w:br/>
      </w:r>
      <w:r>
        <w:rPr>
          <w:rStyle w:val="CommentTok"/>
        </w:rPr>
        <w:t xml:space="preserve"># 停止并删除旧容器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拉取最新镜像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br/>
      </w:r>
      <w:r>
        <w:rPr>
          <w:rStyle w:val="CommentTok"/>
        </w:rPr>
        <w:t xml:space="preserve"># 启动新容器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openclaw-cn-gateway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openclaw-cn-gateway</w:t>
      </w:r>
    </w:p>
    <w:p>
      <w:pPr>
        <w:pStyle w:val="FirstParagraph"/>
      </w:pPr>
      <w:r>
        <w:t xml:space="preserve">由于数据卷独立于容器存在，升级过程中配置和历史数据不会丢失。升级完成后，通过查看日志确认容器启动无报错即可。</w:t>
      </w:r>
    </w:p>
    <w:bookmarkEnd w:id="56"/>
    <w:bookmarkStart w:id="57" w:name="方式四云端部署升级"/>
    <w:p>
      <w:pPr>
        <w:pStyle w:val="3"/>
      </w:pPr>
      <w:r>
        <w:t xml:space="preserve">方式四：云端部署升级</w:t>
      </w:r>
    </w:p>
    <w:p>
      <w:pPr>
        <w:pStyle w:val="FirstParagraph"/>
      </w:pPr>
      <w:r>
        <w:rPr>
          <w:bCs/>
          <w:b/>
        </w:rPr>
        <w:t xml:space="preserve">腾讯云 Lighthouse</w:t>
      </w:r>
    </w:p>
    <w:p>
      <w:pPr>
        <w:pStyle w:val="BodyText"/>
      </w:pPr>
      <w:r>
        <w:t xml:space="preserve">云端部署升级通过控制台操作完成，无需命令行介入。进入轻量应用服务器控制台，选择 OpenClaw 实例，点击”重置应用”，选择最新的 OpenClaw 镜像，等待重置完成后重新验证 API 配置（原始配置通常会保留，建议重置后检查一遍）。</w:t>
      </w:r>
    </w:p>
    <w:bookmarkEnd w:id="57"/>
    <w:bookmarkStart w:id="58" w:name="升级后的变化"/>
    <w:p>
      <w:pPr>
        <w:pStyle w:val="3"/>
      </w:pPr>
      <w:r>
        <w:t xml:space="preserve">升级后的变化</w:t>
      </w:r>
    </w:p>
    <w:p>
      <w:pPr>
        <w:pStyle w:val="FirstParagraph"/>
      </w:pPr>
      <w:r>
        <w:t xml:space="preserve">版本升级后，系统的部分配置文件和服务管理方式可能随之更新，了解这些变化有助于在出现异常时快速定位原因。</w:t>
      </w:r>
    </w:p>
    <w:p>
      <w:pPr>
        <w:pStyle w:val="BodyText"/>
      </w:pPr>
      <w:r>
        <w:rPr>
          <w:bCs/>
          <w:b/>
        </w:rPr>
        <w:t xml:space="preserve">配置文件自动迁移</w:t>
      </w:r>
    </w:p>
    <w:p>
      <w:pPr>
        <w:pStyle w:val="BodyText"/>
      </w:pPr>
      <w:r>
        <w:t xml:space="preserve">升级后，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工具会自动完成以下迁移操作：更新配置文件格式至新版本规范，迁移旧版本的配置字段，并创建备份文件</w:t>
      </w:r>
      <w:r>
        <w:t xml:space="preserve"> </w:t>
      </w:r>
      <w:r>
        <w:rPr>
          <w:rStyle w:val="VerbatimChar"/>
        </w:rPr>
        <w:t xml:space="preserve">~/.openclaw/openclaw.json.bak</w:t>
      </w:r>
      <w:r>
        <w:t xml:space="preserve">。如果迁移后发现某些配置不符合预期，可以对照备份文件手动还原。</w:t>
      </w:r>
    </w:p>
    <w:p>
      <w:pPr>
        <w:pStyle w:val="BodyText"/>
      </w:pPr>
      <w:r>
        <w:rPr>
          <w:bCs/>
          <w:b/>
        </w:rPr>
        <w:t xml:space="preserve">服务管理改进</w:t>
      </w:r>
    </w:p>
    <w:p>
      <w:pPr>
        <w:pStyle w:val="BodyText"/>
      </w:pPr>
      <w:r>
        <w:t xml:space="preserve">在 macOS 上，LaunchAgent 配置文件会被自动重新安装，服务的可执行文件路径更新为新版本，日志文件位于</w:t>
      </w:r>
      <w:r>
        <w:t xml:space="preserve"> </w:t>
      </w:r>
      <w:r>
        <w:rPr>
          <w:rStyle w:val="VerbatimChar"/>
        </w:rPr>
        <w:t xml:space="preserve">~/.openclaw/logs/gateway.log</w:t>
      </w:r>
      <w:r>
        <w:t xml:space="preserve">。在 Linux 上，systemd 服务单元文件会被自动更新，日志文件路径同为</w:t>
      </w:r>
      <w:r>
        <w:t xml:space="preserve"> </w:t>
      </w:r>
      <w:r>
        <w:rPr>
          <w:rStyle w:val="VerbatimChar"/>
        </w:rPr>
        <w:t xml:space="preserve">~/.openclaw/logs/gateway.log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已知警告</w:t>
      </w:r>
    </w:p>
    <w:p>
      <w:pPr>
        <w:pStyle w:val="BodyText"/>
      </w:pPr>
      <w:r>
        <w:t xml:space="preserve">升级后可能在日志或状态输出中看到以下警告，这类警告通常不影响正常使用：</w:t>
      </w:r>
    </w:p>
    <w:p>
      <w:pPr>
        <w:pStyle w:val="SourceCode"/>
      </w:pPr>
      <w:r>
        <w:rPr>
          <w:rStyle w:val="VerbatimChar"/>
        </w:rPr>
        <w:t xml:space="preserve">Config warnings:</w:t>
      </w:r>
      <w:r>
        <w:br/>
      </w:r>
      <w:r>
        <w:rPr>
          <w:rStyle w:val="VerbatimChar"/>
        </w:rPr>
        <w:t xml:space="preserve">- plugins.entries.feishu: plugin feishu: duplicate plugin id detected</w:t>
      </w:r>
    </w:p>
    <w:p>
      <w:pPr>
        <w:pStyle w:val="FirstParagraph"/>
      </w:pPr>
      <w:r>
        <w:t xml:space="preserve">这是一个已知的插件重复注册警告，属于轻微的配置冗余问题，不影响飞书插件的实际功能，可以暂时忽略。</w:t>
      </w:r>
    </w:p>
    <w:bookmarkEnd w:id="58"/>
    <w:bookmarkStart w:id="64" w:name="升级故障排查"/>
    <w:p>
      <w:pPr>
        <w:pStyle w:val="3"/>
      </w:pPr>
      <w:r>
        <w:t xml:space="preserve">升级故障排查</w:t>
      </w:r>
    </w:p>
    <w:p>
      <w:pPr>
        <w:pStyle w:val="FirstParagraph"/>
      </w:pPr>
      <w:r>
        <w:t xml:space="preserve">升级过程中可能遇到各类报错，以下对五类最常见的问题给出诊断说明和解决方案。</w:t>
      </w:r>
    </w:p>
    <w:bookmarkStart w:id="59" w:name="问题1npm-install报错eexist"/>
    <w:p>
      <w:pPr>
        <w:pStyle w:val="4"/>
      </w:pPr>
      <w:r>
        <w:t xml:space="preserve">问题1：npm install报错EEXIST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npm error code EEXIST</w:t>
      </w:r>
      <w:r>
        <w:br/>
      </w:r>
      <w:r>
        <w:rPr>
          <w:rStyle w:val="VerbatimChar"/>
        </w:rPr>
        <w:t xml:space="preserve">npm error path /usr/local/bin/openclaw</w:t>
      </w:r>
      <w:r>
        <w:br/>
      </w:r>
      <w:r>
        <w:rPr>
          <w:rStyle w:val="VerbatimChar"/>
        </w:rPr>
        <w:t xml:space="preserve">npm error EEXIST: file already exists</w:t>
      </w:r>
    </w:p>
    <w:p>
      <w:pPr>
        <w:pStyle w:val="FirstParagraph"/>
      </w:pPr>
      <w:r>
        <w:t xml:space="preserve">此报错说明旧版本的二进制文件仍然存在于系统路径中，新版本安装时无法覆盖。解决方案是添加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参数强制覆盖：</w:t>
      </w:r>
    </w:p>
    <w:p>
      <w:pPr>
        <w:pStyle w:val="SourceCode"/>
      </w:pPr>
      <w:r>
        <w:rPr>
          <w:rStyle w:val="CommentTok"/>
        </w:rPr>
        <w:t xml:space="preserve"># 使用--force参数强制覆盖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bookmarkEnd w:id="59"/>
    <w:bookmarkStart w:id="60" w:name="问题2gateway启动失败"/>
    <w:p>
      <w:pPr>
        <w:pStyle w:val="4"/>
      </w:pPr>
      <w:r>
        <w:t xml:space="preserve">问题2：Gateway启动失败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Gateway not running</w:t>
      </w:r>
    </w:p>
    <w:p>
      <w:pPr>
        <w:pStyle w:val="FirstParagraph"/>
      </w:pPr>
      <w:r>
        <w:t xml:space="preserve">Gateway 无法启动通常与配置文件不兼容或服务入口路径指向旧版本有关。按以下顺序操作可解决大多数情况：</w:t>
      </w:r>
    </w:p>
    <w:p>
      <w:pPr>
        <w:pStyle w:val="SourceCode"/>
      </w:pPr>
      <w:r>
        <w:rPr>
          <w:rStyle w:val="ExtensionTok"/>
        </w:rPr>
        <w:t xml:space="preserve">//第4章/fix-gateway.sh</w:t>
      </w:r>
      <w:r>
        <w:br/>
      </w:r>
      <w:r>
        <w:rPr>
          <w:rStyle w:val="CommentTok"/>
        </w:rPr>
        <w:t xml:space="preserve"># 运行doctor修复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查看详细日志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</w:p>
    <w:bookmarkEnd w:id="60"/>
    <w:bookmarkStart w:id="61" w:name="问题3配置文件版本不匹配"/>
    <w:p>
      <w:pPr>
        <w:pStyle w:val="4"/>
      </w:pPr>
      <w:r>
        <w:t xml:space="preserve">问题3：配置文件版本不匹配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Config was last written by a newer OpenClaw (2026.2.6-3);</w:t>
      </w:r>
      <w:r>
        <w:br/>
      </w:r>
      <w:r>
        <w:rPr>
          <w:rStyle w:val="VerbatimChar"/>
        </w:rPr>
        <w:t xml:space="preserve">current version is 2026.2.1-zh.3</w:t>
      </w:r>
    </w:p>
    <w:p>
      <w:pPr>
        <w:pStyle w:val="FirstParagraph"/>
      </w:pPr>
      <w:r>
        <w:t xml:space="preserve">此提示说明当前安装版本低于配置文件记录的版本，需要升级至匹配版本：</w:t>
      </w:r>
    </w:p>
    <w:p>
      <w:pPr>
        <w:pStyle w:val="SourceCode"/>
      </w:pPr>
      <w:r>
        <w:rPr>
          <w:rStyle w:val="CommentTok"/>
        </w:rPr>
        <w:t xml:space="preserve"># 升级到推荐版本 2026.2.9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bookmarkEnd w:id="61"/>
    <w:bookmarkStart w:id="62" w:name="问题4插件加载失败"/>
    <w:p>
      <w:pPr>
        <w:pStyle w:val="4"/>
      </w:pPr>
      <w:r>
        <w:t xml:space="preserve">问题4：插件加载失败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plugin not found: xxx</w:t>
      </w:r>
    </w:p>
    <w:p>
      <w:pPr>
        <w:pStyle w:val="FirstParagraph"/>
      </w:pPr>
      <w:r>
        <w:t xml:space="preserve">插件加载失败通常发生在版本跨度较大的升级场景中，可尝试重新安装对应插件，或临时禁用问题插件后再排查：</w:t>
      </w:r>
    </w:p>
    <w:p>
      <w:pPr>
        <w:pStyle w:val="SourceCode"/>
      </w:pPr>
      <w:r>
        <w:rPr>
          <w:rStyle w:val="CommentTok"/>
        </w:rPr>
        <w:t xml:space="preserve"># 重新安装插件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plugin-name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或禁用有问题的插件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plugins.allow []</w:t>
      </w:r>
    </w:p>
    <w:bookmarkEnd w:id="62"/>
    <w:bookmarkStart w:id="63" w:name="问题5端口被占用"/>
    <w:p>
      <w:pPr>
        <w:pStyle w:val="4"/>
      </w:pPr>
      <w:r>
        <w:t xml:space="preserve">问题5：端口被占用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Error: listen EADDRINUSE: address already in use :::18789</w:t>
      </w:r>
    </w:p>
    <w:p>
      <w:pPr>
        <w:pStyle w:val="FirstParagraph"/>
      </w:pPr>
      <w:r>
        <w:t xml:space="preserve">此报错说明默认端口 18789 已被其他进程（通常是残留的旧 Gateway 进程）占用。先找到并终止占用进程，再重启 Gateway：</w:t>
      </w:r>
    </w:p>
    <w:p>
      <w:pPr>
        <w:pStyle w:val="SourceCode"/>
      </w:pPr>
      <w:r>
        <w:rPr>
          <w:rStyle w:val="ExtensionTok"/>
        </w:rPr>
        <w:t xml:space="preserve">//第4章/fix-port.sh</w:t>
      </w:r>
      <w:r>
        <w:br/>
      </w:r>
      <w:r>
        <w:rPr>
          <w:rStyle w:val="CommentTok"/>
        </w:rPr>
        <w:t xml:space="preserve"># 查找占用端口的进程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停止旧的Gateway进程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或修改端口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3"/>
    <w:bookmarkEnd w:id="64"/>
    <w:bookmarkStart w:id="67" w:name="回滚到旧版本"/>
    <w:p>
      <w:pPr>
        <w:pStyle w:val="3"/>
      </w:pPr>
      <w:r>
        <w:t xml:space="preserve">回滚到旧版本</w:t>
      </w:r>
    </w:p>
    <w:p>
      <w:pPr>
        <w:pStyle w:val="FirstParagraph"/>
      </w:pPr>
      <w:r>
        <w:t xml:space="preserve">如果升级后遇到无法通过上述故障排查解决的问题，可以选择回滚到升级前的稳定版本。回滚有两种方式：从备份直接恢复，或通过 npm 指定旧版本重新安装。</w:t>
      </w:r>
    </w:p>
    <w:bookmarkStart w:id="65" w:name="方式一从备份恢复"/>
    <w:p>
      <w:pPr>
        <w:pStyle w:val="4"/>
      </w:pPr>
      <w:r>
        <w:t xml:space="preserve">方式一：从备份恢复</w:t>
      </w:r>
    </w:p>
    <w:p>
      <w:pPr>
        <w:pStyle w:val="FirstParagraph"/>
      </w:pPr>
      <w:r>
        <w:t xml:space="preserve">此方式适合希望快速恢复到升级前完整状态的场景，需要事先完成了配置备份：</w:t>
      </w:r>
    </w:p>
    <w:p>
      <w:pPr>
        <w:pStyle w:val="SourceCode"/>
      </w:pPr>
      <w:r>
        <w:rPr>
          <w:rStyle w:val="ExtensionTok"/>
        </w:rPr>
        <w:t xml:space="preserve">//第4章/rollback-from-backup.sh</w:t>
      </w:r>
      <w:r>
        <w:br/>
      </w:r>
      <w:r>
        <w:rPr>
          <w:rStyle w:val="CommentTok"/>
        </w:rPr>
        <w:t xml:space="preserve"># 停止Gateway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恢复配置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~/.openclaw.backup-20260213/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~/.openclaw/</w:t>
      </w:r>
      <w:r>
        <w:br/>
      </w:r>
      <w:r>
        <w:br/>
      </w:r>
      <w:r>
        <w:rPr>
          <w:rStyle w:val="CommentTok"/>
        </w:rPr>
        <w:t xml:space="preserve"># 降级到旧版本（以中文版为例）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@qingchencloud/openclaw-zh@2026.2.1-zh.3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5"/>
    <w:bookmarkStart w:id="66" w:name="方式二安装指定版本"/>
    <w:p>
      <w:pPr>
        <w:pStyle w:val="4"/>
      </w:pPr>
      <w:r>
        <w:t xml:space="preserve">方式二：安装指定版本</w:t>
      </w:r>
    </w:p>
    <w:p>
      <w:pPr>
        <w:pStyle w:val="FirstParagraph"/>
      </w:pPr>
      <w:r>
        <w:t xml:space="preserve">如果没有配置备份，或者只需要降级程序包而不需要恢复配置，可以直接通过 npm 安装指定旧版本：</w:t>
      </w:r>
    </w:p>
    <w:p>
      <w:pPr>
        <w:pStyle w:val="SourceCode"/>
      </w:pPr>
      <w:r>
        <w:rPr>
          <w:rStyle w:val="ExtensionTok"/>
        </w:rPr>
        <w:t xml:space="preserve">//第4章/install-specific-version.sh</w:t>
      </w:r>
      <w:r>
        <w:br/>
      </w:r>
      <w:r>
        <w:rPr>
          <w:rStyle w:val="CommentTok"/>
        </w:rPr>
        <w:t xml:space="preserve"># 查看可用版本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view openclaw versions</w:t>
      </w:r>
      <w:r>
        <w:br/>
      </w:r>
      <w:r>
        <w:br/>
      </w:r>
      <w:r>
        <w:rPr>
          <w:rStyle w:val="CommentTok"/>
        </w:rPr>
        <w:t xml:space="preserve"># 安装指定版本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openclaw@2026.2.8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修复配置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6"/>
    <w:bookmarkEnd w:id="67"/>
    <w:bookmarkStart w:id="71" w:name="升级最佳实践"/>
    <w:p>
      <w:pPr>
        <w:pStyle w:val="3"/>
      </w:pPr>
      <w:r>
        <w:t xml:space="preserve">升级最佳实践</w:t>
      </w:r>
    </w:p>
    <w:p>
      <w:pPr>
        <w:pStyle w:val="FirstParagraph"/>
      </w:pPr>
      <w:r>
        <w:t xml:space="preserve">规范化的升级流程可以显著降低意外风险。以下将升级操作拆分为升级前、升级中和升级后三个阶段，每个阶段列出关键操作要点。</w:t>
      </w:r>
    </w:p>
    <w:bookmarkStart w:id="68" w:name="升级前必做"/>
    <w:p>
      <w:pPr>
        <w:pStyle w:val="4"/>
      </w:pPr>
      <w:r>
        <w:t xml:space="preserve">升级前必做</w:t>
      </w:r>
    </w:p>
    <w:p>
      <w:pPr>
        <w:pStyle w:val="FirstParagraph"/>
      </w:pPr>
      <w:r>
        <w:t xml:space="preserve">升级前应完成四项准备工作，其中备份配置是最重要的一项，其余三项有助于在出现问题时提供参考信息。</w:t>
      </w:r>
    </w:p>
    <w:p>
      <w:pPr>
        <w:pStyle w:val="BodyText"/>
      </w:pPr>
      <w:r>
        <w:t xml:space="preserve">备份配置目录：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 ~/.openclaw.backup-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记录当前版本号，以便必要时回滚到确切版本：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~/openclaw-version-before-upgrade.txt</w:t>
      </w:r>
    </w:p>
    <w:p>
      <w:pPr>
        <w:pStyle w:val="FirstParagraph"/>
      </w:pPr>
      <w:r>
        <w:t xml:space="preserve">导出完整配置内容：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~/openclaw-config-backup.json</w:t>
      </w:r>
    </w:p>
    <w:p>
      <w:pPr>
        <w:pStyle w:val="FirstParagraph"/>
      </w:pPr>
      <w:r>
        <w:t xml:space="preserve">检查磁盘剩余空间，确保新版本安装和备份存放不受空间限制：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~</w:t>
      </w:r>
    </w:p>
    <w:bookmarkEnd w:id="68"/>
    <w:bookmarkStart w:id="69" w:name="升级时注意"/>
    <w:p>
      <w:pPr>
        <w:pStyle w:val="4"/>
      </w:pPr>
      <w:r>
        <w:t xml:space="preserve">升级时注意</w:t>
      </w:r>
    </w:p>
    <w:p>
      <w:pPr>
        <w:pStyle w:val="FirstParagraph"/>
      </w:pPr>
      <w:r>
        <w:t xml:space="preserve">升级过程中有三个关键操作，缺少任何一步都可能导致升级不完整。安装时必须附加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参数：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安装完成后立即运行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修复配置：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t xml:space="preserve">修复完成后检查 Gateway 服务状态：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t xml:space="preserve">如果以上步骤均无报错，说明升级基本完成。如有警告信息，可对照本节的”升级后的变化”部分逐一确认是否为已知的无害警告。</w:t>
      </w:r>
    </w:p>
    <w:bookmarkEnd w:id="69"/>
    <w:bookmarkStart w:id="70" w:name="升级后验证"/>
    <w:p>
      <w:pPr>
        <w:pStyle w:val="4"/>
      </w:pPr>
      <w:r>
        <w:t xml:space="preserve">升级后验证</w:t>
      </w:r>
    </w:p>
    <w:p>
      <w:pPr>
        <w:pStyle w:val="FirstParagraph"/>
      </w:pPr>
      <w:r>
        <w:t xml:space="preserve">升级后应从版本号、服务连接、插件功能、频道通信和 API 消耗五个维度进行验证，确保没有遗漏的功能回退：</w:t>
      </w:r>
    </w:p>
    <w:p>
      <w:pPr>
        <w:pStyle w:val="BodyText"/>
      </w:pPr>
      <w:r>
        <w:t xml:space="preserve">检查版本号是否与目标版本一致：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测试 Gateway 与各频道的连接状态：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pStyle w:val="FirstParagraph"/>
      </w:pPr>
      <w:r>
        <w:t xml:space="preserve">查看已安装插件列表，确认关键插件未丢失：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</w:p>
    <w:p>
      <w:pPr>
        <w:pStyle w:val="FirstParagraph"/>
      </w:pPr>
      <w:r>
        <w:t xml:space="preserve">向实际使用的聊天频道发送测试消息，验证 AI 回复和技能调用是否正常。</w:t>
      </w:r>
    </w:p>
    <w:p>
      <w:pPr>
        <w:pStyle w:val="BodyText"/>
      </w:pPr>
      <w:r>
        <w:t xml:space="preserve">查看 API 消耗统计，确认账单数据记录正常：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</w:p>
    <w:bookmarkEnd w:id="70"/>
    <w:bookmarkEnd w:id="71"/>
    <w:bookmarkStart w:id="73" w:name="已知问题版本警告"/>
    <w:p>
      <w:pPr>
        <w:pStyle w:val="3"/>
      </w:pPr>
      <w:r>
        <w:t xml:space="preserve">已知问题版本警告</w:t>
      </w:r>
    </w:p>
    <w:bookmarkStart w:id="72" w:name="版本问题"/>
    <w:p>
      <w:pPr>
        <w:pStyle w:val="4"/>
      </w:pPr>
      <w:r>
        <w:t xml:space="preserve">2026.2.12 版本问题</w:t>
      </w:r>
    </w:p>
    <w:p>
      <w:pPr>
        <w:pStyle w:val="FirstParagraph"/>
      </w:pPr>
      <w:r>
        <w:t xml:space="preserve">2026.2.12 版本存在一个严重的 session 文件路径验证 bug，会导致 heartbeat 功能和 Telegram/飞书消息处理完全失效，因此明确不推荐升级到该版本。</w:t>
      </w:r>
    </w:p>
    <w:p>
      <w:pPr>
        <w:pStyle w:val="BodyText"/>
      </w:pPr>
      <w:r>
        <w:t xml:space="preserve">该 bug 的具体表现为：Session 文件路径验证逻辑存在错误，导致 heartbeat 功能无法正常执行，同时 Telegram bot 无法响应消息，飞书 bot 可能出现回复异常。错误日志中会出现</w:t>
      </w:r>
      <w:r>
        <w:t xml:space="preserve"> </w:t>
      </w:r>
      <w:r>
        <w:rPr>
          <w:rStyle w:val="VerbatimChar"/>
        </w:rPr>
        <w:t xml:space="preserve">Session file path must be within sessions directory</w:t>
      </w:r>
      <w:r>
        <w:t xml:space="preserve"> </w:t>
      </w:r>
      <w:r>
        <w:t xml:space="preserve">提示。受影响的范围包括 heartbeat 功能、Telegram bot 和飞书 bot，网页版界面不受此 bug 影响。</w:t>
      </w:r>
    </w:p>
    <w:p>
      <w:pPr>
        <w:pStyle w:val="BodyText"/>
      </w:pPr>
      <w:r>
        <w:t xml:space="preserve">该问题已在官方 GitHub 的 Issue #15141 中被确认，状态为待修复。读者可搜索”OpenClaw GitHub Issues”查看最新进展。</w:t>
      </w:r>
    </w:p>
    <w:p>
      <w:pPr>
        <w:pStyle w:val="BodyText"/>
      </w:pPr>
      <w:r>
        <w:t xml:space="preserve">如果已不慎升级到 2026.2.12，应立即回退到 2026.2.9，执行以下命令：</w:t>
      </w:r>
    </w:p>
    <w:p>
      <w:pPr>
        <w:pStyle w:val="SourceCode"/>
      </w:pPr>
      <w:r>
        <w:rPr>
          <w:rStyle w:val="ExtensionTok"/>
        </w:rPr>
        <w:t xml:space="preserve">//第4章/rollback-to-stable.sh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回退完成后，按照”升级后验证”清单逐项检查，确认服务恢复正常。</w:t>
      </w:r>
    </w:p>
    <w:p>
      <w:pPr>
        <w:pStyle w:val="BodyText"/>
      </w:pPr>
      <w:r>
        <w:rPr>
          <w:bCs/>
          <w:b/>
        </w:rPr>
        <w:t xml:space="preserve">推荐做法</w:t>
      </w:r>
      <w:r>
        <w:t xml:space="preserve">：保持 2026.2.9 版本直到 2026.2.13 或更高修复版本发布，关注官方发布渠道获取稳定版本通知，不要跟随”最新版本”盲目升级。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升级时间建议"/>
    <w:p>
      <w:pPr>
        <w:pStyle w:val="3"/>
      </w:pPr>
      <w:r>
        <w:t xml:space="preserve">升级时间建议</w:t>
      </w:r>
    </w:p>
    <w:p>
      <w:pPr>
        <w:pStyle w:val="FirstParagraph"/>
      </w:pPr>
      <w:r>
        <w:t xml:space="preserve">升级操作本身存在短暂的服务中断，因此选择合适的时间窗口同样重要。以下给出推荐和不推荐的升级时机，供参考：</w:t>
      </w:r>
    </w:p>
    <w:p>
      <w:pPr>
        <w:pStyle w:val="BodyText"/>
      </w:pPr>
      <w:r>
        <w:rPr>
          <w:bCs/>
          <w:b/>
        </w:rPr>
        <w:t xml:space="preserve">推荐升级时机</w:t>
      </w:r>
      <w:r>
        <w:t xml:space="preserve">：晚间或周末等使用量低峰期；每月例行检查更新时；发现影响当前功能的 bug 且官方已发布修复版本时；以及有安全更新需要及时跟进时。</w:t>
      </w:r>
    </w:p>
    <w:p>
      <w:pPr>
        <w:pStyle w:val="BodyText"/>
      </w:pPr>
      <w:r>
        <w:rPr>
          <w:bCs/>
          <w:b/>
        </w:rPr>
        <w:t xml:space="preserve">不推荐升级时机</w:t>
      </w:r>
      <w:r>
        <w:t xml:space="preserve">：工作日高峰时段，升级失败影响范围大；正在执行重要自动化任务期间；网络环境不稳定时（npm 包下载可能中途失败）；以及尚未完成配置备份时。</w:t>
      </w:r>
    </w:p>
    <w:bookmarkEnd w:id="74"/>
    <w:bookmarkStart w:id="75" w:name="升级检查清单"/>
    <w:p>
      <w:pPr>
        <w:pStyle w:val="3"/>
      </w:pPr>
      <w:r>
        <w:t xml:space="preserve">升级检查清单</w:t>
      </w:r>
    </w:p>
    <w:p>
      <w:pPr>
        <w:pStyle w:val="FirstParagraph"/>
      </w:pPr>
      <w:r>
        <w:t xml:space="preserve">以下清单可作为每次升级操作的标准流程参考，逐项确认可有效降低遗漏风险：</w:t>
      </w:r>
    </w:p>
    <w:p>
      <w:pPr>
        <w:pStyle w:val="BodyText"/>
      </w:pPr>
      <w:r>
        <w:rPr>
          <w:bCs/>
          <w:b/>
        </w:rPr>
        <w:t xml:space="preserve">升级前</w:t>
      </w:r>
      <w:r>
        <w:t xml:space="preserve">：</w:t>
      </w:r>
      <w:r>
        <w:t xml:space="preserve"> </w:t>
      </w:r>
      <w:r>
        <w:t xml:space="preserve">- [ ] 备份配置目录</w:t>
      </w:r>
      <w:r>
        <w:t xml:space="preserve"> </w:t>
      </w:r>
      <w:r>
        <w:t xml:space="preserve">- [ ] 记录当前版本</w:t>
      </w:r>
      <w:r>
        <w:t xml:space="preserve"> </w:t>
      </w:r>
      <w:r>
        <w:t xml:space="preserve">- [ ] 检查磁盘空间</w:t>
      </w:r>
      <w:r>
        <w:t xml:space="preserve"> </w:t>
      </w:r>
      <w:r>
        <w:t xml:space="preserve">- [ ] 选择合适的升级时间</w:t>
      </w:r>
    </w:p>
    <w:p>
      <w:pPr>
        <w:pStyle w:val="BodyText"/>
      </w:pPr>
      <w:r>
        <w:rPr>
          <w:bCs/>
          <w:b/>
        </w:rPr>
        <w:t xml:space="preserve">升级中</w:t>
      </w:r>
      <w:r>
        <w:t xml:space="preserve">：</w:t>
      </w:r>
      <w:r>
        <w:t xml:space="preserve"> </w:t>
      </w:r>
      <w:r>
        <w:t xml:space="preserve">- [ ] 停止Gateway服务</w:t>
      </w:r>
      <w:r>
        <w:t xml:space="preserve"> </w:t>
      </w:r>
      <w:r>
        <w:t xml:space="preserve">- [ ] 卸载旧版本</w:t>
      </w:r>
      <w:r>
        <w:t xml:space="preserve"> </w:t>
      </w:r>
      <w:r>
        <w:t xml:space="preserve">- [ ] 安装新版本（使用–force）</w:t>
      </w:r>
      <w:r>
        <w:t xml:space="preserve"> </w:t>
      </w:r>
      <w:r>
        <w:t xml:space="preserve">- [ ] 运行doctor修复</w:t>
      </w:r>
      <w:r>
        <w:t xml:space="preserve"> </w:t>
      </w:r>
      <w:r>
        <w:t xml:space="preserve">- [ ] 重启Gateway</w:t>
      </w:r>
    </w:p>
    <w:p>
      <w:pPr>
        <w:pStyle w:val="BodyText"/>
      </w:pPr>
      <w:r>
        <w:rPr>
          <w:bCs/>
          <w:b/>
        </w:rPr>
        <w:t xml:space="preserve">升级后</w:t>
      </w:r>
      <w:r>
        <w:t xml:space="preserve">：</w:t>
      </w:r>
      <w:r>
        <w:t xml:space="preserve"> </w:t>
      </w:r>
      <w:r>
        <w:t xml:space="preserve">- [ ] 验证版本号</w:t>
      </w:r>
      <w:r>
        <w:t xml:space="preserve"> </w:t>
      </w:r>
      <w:r>
        <w:t xml:space="preserve">- [ ] 测试Gateway连接</w:t>
      </w:r>
      <w:r>
        <w:t xml:space="preserve"> </w:t>
      </w:r>
      <w:r>
        <w:t xml:space="preserve">- [ ] 验证插件功能</w:t>
      </w:r>
      <w:r>
        <w:t xml:space="preserve"> </w:t>
      </w:r>
      <w:r>
        <w:t xml:space="preserve">- [ ] 测试频道连接</w:t>
      </w:r>
      <w:r>
        <w:t xml:space="preserve"> </w:t>
      </w:r>
      <w:r>
        <w:t xml:space="preserve">- [ ] 检查日志无错误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本章小结"/>
    <w:p>
      <w:pPr>
        <w:pStyle w:val="2"/>
      </w:pPr>
      <w:r>
        <w:t xml:space="preserve">4.4 本章小结</w:t>
      </w:r>
    </w:p>
    <w:p>
      <w:pPr>
        <w:pStyle w:val="FirstParagraph"/>
      </w:pPr>
      <w:r>
        <w:t xml:space="preserve">本章系统介绍了 OpenClaw 的运维和升级体系，涵盖三个主要方面。</w:t>
      </w:r>
    </w:p>
    <w:p>
      <w:pPr>
        <w:pStyle w:val="BodyText"/>
      </w:pPr>
      <w:r>
        <w:t xml:space="preserve">第一，更新和维护：包括版本检查、数据备份、日志监控、常见故障排查以及完整卸载流程，为日常运维操作提供了标准参考。</w:t>
      </w:r>
    </w:p>
    <w:p>
      <w:pPr>
        <w:pStyle w:val="BodyText"/>
      </w:pPr>
      <w:r>
        <w:t xml:space="preserve">第二，API 配置详解：从内置 API 模型与自定义 API 的分类对比出发，分别给出了 Kimi、DeepSeek、GLM-4、通义千问、文心一言等主流模型的接入教程，以及多供应商配置、第三方代理接入和参数调优的进阶用法。</w:t>
      </w:r>
    </w:p>
    <w:p>
      <w:pPr>
        <w:pStyle w:val="BodyText"/>
      </w:pPr>
      <w:r>
        <w:t xml:space="preserve">第三，版本升级指南：提供了 npm 直接升级、官方脚本升级、Docker 升级和云端部署升级四种完整流程，结合升级故障排查、回滚操作和最佳实践，帮助读者在各种场景下安全完成版本迭代。</w:t>
      </w:r>
    </w:p>
    <w:p>
      <w:pPr>
        <w:pStyle w:val="BodyText"/>
      </w:pPr>
      <w:r>
        <w:t xml:space="preserve">下一步可参阅第5章了解 OpenClaw 的快速上手操作，或参阅第11章了解多平台集成的详细配置方法。第12章和第13章分别介绍飞书以及企微、钉钉、QQ 等平台的专项对接，可结合本章的 API 配置知识进一步拓展应用场景。</w:t>
      </w:r>
    </w:p>
    <w:bookmarkEnd w:id="77"/>
    <w:bookmarkEnd w:id="78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2026-02-27T07:09:40Z</dcterms:created>
  <dcterms:modified xsi:type="dcterms:W3CDTF">2026-02-27T07:09:40Z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