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3503"/>
        <w:gridCol w:w="2434"/>
        <w:gridCol w:w="2451"/>
      </w:tblGrid>
      <w:tr w:rsidR="00515EA4" w:rsidTr="00515EA4">
        <w:tc>
          <w:tcPr>
            <w:tcW w:w="1188" w:type="dxa"/>
            <w:tcBorders>
              <w:bottom w:val="single" w:sz="4" w:space="0" w:color="auto"/>
            </w:tcBorders>
          </w:tcPr>
          <w:p w:rsidR="00515EA4" w:rsidRDefault="00515EA4"/>
        </w:tc>
        <w:tc>
          <w:tcPr>
            <w:tcW w:w="3503" w:type="dxa"/>
            <w:tcBorders>
              <w:bottom w:val="single" w:sz="4" w:space="0" w:color="auto"/>
            </w:tcBorders>
          </w:tcPr>
          <w:p w:rsidR="00515EA4" w:rsidRPr="00515EA4" w:rsidRDefault="00515EA4" w:rsidP="00515EA4">
            <w:pPr>
              <w:jc w:val="center"/>
              <w:rPr>
                <w:b/>
              </w:rPr>
            </w:pPr>
            <w:r w:rsidRPr="00515EA4">
              <w:rPr>
                <w:b/>
              </w:rPr>
              <w:t>Implementation</w:t>
            </w: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515EA4" w:rsidRPr="007E216F" w:rsidRDefault="00515EA4" w:rsidP="007E216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E216F">
              <w:rPr>
                <w:b/>
                <w:sz w:val="28"/>
                <w:szCs w:val="28"/>
              </w:rPr>
              <w:t>lvalue</w:t>
            </w:r>
            <w:proofErr w:type="spellEnd"/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:rsidR="00515EA4" w:rsidRPr="007E216F" w:rsidRDefault="00515EA4" w:rsidP="007E216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E216F">
              <w:rPr>
                <w:b/>
                <w:sz w:val="28"/>
                <w:szCs w:val="28"/>
              </w:rPr>
              <w:t>rvalue</w:t>
            </w:r>
            <w:proofErr w:type="spellEnd"/>
          </w:p>
        </w:tc>
      </w:tr>
      <w:tr w:rsidR="00515EA4" w:rsidTr="00515EA4">
        <w:tc>
          <w:tcPr>
            <w:tcW w:w="118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15EA4" w:rsidRPr="00515EA4" w:rsidRDefault="00515EA4" w:rsidP="00515EA4">
            <w:pPr>
              <w:jc w:val="center"/>
              <w:rPr>
                <w:b/>
              </w:rPr>
            </w:pPr>
          </w:p>
          <w:p w:rsidR="00515EA4" w:rsidRPr="00515EA4" w:rsidRDefault="00515EA4" w:rsidP="00515EA4">
            <w:pPr>
              <w:jc w:val="center"/>
              <w:rPr>
                <w:b/>
              </w:rPr>
            </w:pPr>
            <w:r w:rsidRPr="00515EA4">
              <w:rPr>
                <w:b/>
              </w:rPr>
              <w:t>Method</w:t>
            </w:r>
            <w:r>
              <w:rPr>
                <w:b/>
              </w:rPr>
              <w:t xml:space="preserve"> </w:t>
            </w:r>
            <w:r w:rsidRPr="00515EA4">
              <w:rPr>
                <w:b/>
              </w:rPr>
              <w:t>1</w:t>
            </w:r>
          </w:p>
          <w:p w:rsidR="00515EA4" w:rsidRPr="00515EA4" w:rsidRDefault="00515EA4" w:rsidP="00515EA4">
            <w:pPr>
              <w:jc w:val="center"/>
              <w:rPr>
                <w:b/>
              </w:rPr>
            </w:pPr>
            <w:r w:rsidRPr="00515EA4">
              <w:rPr>
                <w:b/>
              </w:rPr>
              <w:t>Only value</w:t>
            </w:r>
          </w:p>
        </w:tc>
        <w:tc>
          <w:tcPr>
            <w:tcW w:w="3503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515EA4" w:rsidRDefault="00515EA4" w:rsidP="008268B0">
            <w:r>
              <w:t>Foo Fun(Foo foo){</w:t>
            </w:r>
          </w:p>
          <w:p w:rsidR="00515EA4" w:rsidRDefault="00515EA4" w:rsidP="008268B0">
            <w:r>
              <w:t xml:space="preserve">  //change foo</w:t>
            </w:r>
          </w:p>
          <w:p w:rsidR="00515EA4" w:rsidRDefault="00515EA4" w:rsidP="008268B0">
            <w:r>
              <w:t xml:space="preserve">  Return foo;</w:t>
            </w:r>
          </w:p>
          <w:p w:rsidR="00515EA4" w:rsidRDefault="00515EA4" w:rsidP="008268B0">
            <w:r>
              <w:t>}</w:t>
            </w:r>
          </w:p>
        </w:tc>
        <w:tc>
          <w:tcPr>
            <w:tcW w:w="2434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515EA4" w:rsidRDefault="00515EA4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Fun(foo1);</w:t>
            </w:r>
          </w:p>
          <w:p w:rsidR="00515EA4" w:rsidRDefault="00515EA4">
            <w:r>
              <w:t>//one copy in parameter</w:t>
            </w:r>
          </w:p>
          <w:p w:rsidR="00515EA4" w:rsidRDefault="00515EA4">
            <w:r>
              <w:t xml:space="preserve">//one move in return </w:t>
            </w:r>
          </w:p>
        </w:tc>
        <w:tc>
          <w:tcPr>
            <w:tcW w:w="2451" w:type="dxa"/>
            <w:tcBorders>
              <w:bottom w:val="double" w:sz="4" w:space="0" w:color="auto"/>
            </w:tcBorders>
            <w:shd w:val="clear" w:color="auto" w:fill="E7E6E6" w:themeFill="background2"/>
          </w:tcPr>
          <w:p w:rsidR="00515EA4" w:rsidRDefault="00515EA4" w:rsidP="008268B0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Fun(Foo{});</w:t>
            </w:r>
          </w:p>
          <w:p w:rsidR="00515EA4" w:rsidRDefault="00515EA4" w:rsidP="008268B0">
            <w:r>
              <w:t xml:space="preserve">//one </w:t>
            </w:r>
            <w:proofErr w:type="spellStart"/>
            <w:r>
              <w:t>ctor</w:t>
            </w:r>
            <w:proofErr w:type="spellEnd"/>
            <w:r>
              <w:t xml:space="preserve"> in parameter with copy-elision</w:t>
            </w:r>
          </w:p>
          <w:p w:rsidR="00515EA4" w:rsidRDefault="00515EA4" w:rsidP="008268B0">
            <w:r>
              <w:t>//one move in return.</w:t>
            </w:r>
          </w:p>
        </w:tc>
      </w:tr>
      <w:tr w:rsidR="00515EA4" w:rsidTr="00515EA4">
        <w:tc>
          <w:tcPr>
            <w:tcW w:w="1188" w:type="dxa"/>
            <w:vMerge w:val="restart"/>
            <w:tcBorders>
              <w:top w:val="double" w:sz="4" w:space="0" w:color="auto"/>
            </w:tcBorders>
            <w:vAlign w:val="center"/>
          </w:tcPr>
          <w:p w:rsidR="00515EA4" w:rsidRPr="00515EA4" w:rsidRDefault="00515EA4" w:rsidP="00515EA4">
            <w:pPr>
              <w:jc w:val="center"/>
              <w:rPr>
                <w:b/>
              </w:rPr>
            </w:pPr>
            <w:r w:rsidRPr="00515EA4">
              <w:rPr>
                <w:b/>
              </w:rPr>
              <w:t>Method 2</w:t>
            </w:r>
          </w:p>
          <w:p w:rsidR="00515EA4" w:rsidRPr="00515EA4" w:rsidRDefault="00515EA4" w:rsidP="00515EA4">
            <w:pPr>
              <w:jc w:val="center"/>
              <w:rPr>
                <w:b/>
              </w:rPr>
            </w:pPr>
            <w:proofErr w:type="spellStart"/>
            <w:r w:rsidRPr="00515EA4">
              <w:rPr>
                <w:b/>
              </w:rPr>
              <w:t>overlaod</w:t>
            </w:r>
            <w:proofErr w:type="spellEnd"/>
          </w:p>
        </w:tc>
        <w:tc>
          <w:tcPr>
            <w:tcW w:w="3503" w:type="dxa"/>
            <w:tcBorders>
              <w:top w:val="double" w:sz="4" w:space="0" w:color="auto"/>
            </w:tcBorders>
          </w:tcPr>
          <w:p w:rsidR="00515EA4" w:rsidRDefault="00515EA4" w:rsidP="008268B0">
            <w:r>
              <w:t>Foo Fun(Foo&amp; foo){</w:t>
            </w:r>
          </w:p>
          <w:p w:rsidR="00515EA4" w:rsidRDefault="00515EA4" w:rsidP="008268B0">
            <w:r>
              <w:t xml:space="preserve">  Foo foo1(foo);</w:t>
            </w:r>
          </w:p>
          <w:p w:rsidR="00515EA4" w:rsidRDefault="00515EA4" w:rsidP="008268B0">
            <w:r>
              <w:t xml:space="preserve">  //change foo1;</w:t>
            </w:r>
          </w:p>
          <w:p w:rsidR="00515EA4" w:rsidRDefault="00515EA4" w:rsidP="008268B0">
            <w:r>
              <w:t xml:space="preserve">  Return foo1;</w:t>
            </w:r>
          </w:p>
          <w:p w:rsidR="00515EA4" w:rsidRDefault="00515EA4" w:rsidP="008268B0">
            <w:r>
              <w:t>}</w:t>
            </w:r>
          </w:p>
        </w:tc>
        <w:tc>
          <w:tcPr>
            <w:tcW w:w="2434" w:type="dxa"/>
            <w:tcBorders>
              <w:top w:val="double" w:sz="4" w:space="0" w:color="auto"/>
            </w:tcBorders>
          </w:tcPr>
          <w:p w:rsidR="00515EA4" w:rsidRDefault="00515EA4">
            <w:r>
              <w:t xml:space="preserve">Foo </w:t>
            </w:r>
            <w:proofErr w:type="spellStart"/>
            <w:r>
              <w:t>foo</w:t>
            </w:r>
            <w:proofErr w:type="spellEnd"/>
            <w:r>
              <w:t xml:space="preserve"> = Fun(foo1);</w:t>
            </w:r>
          </w:p>
          <w:p w:rsidR="00515EA4" w:rsidRDefault="00515EA4">
            <w:r>
              <w:t>//one copy in foo1;</w:t>
            </w:r>
          </w:p>
          <w:p w:rsidR="00515EA4" w:rsidRDefault="00515EA4">
            <w:r>
              <w:t xml:space="preserve">//copy elision in return </w:t>
            </w:r>
          </w:p>
        </w:tc>
        <w:tc>
          <w:tcPr>
            <w:tcW w:w="2451" w:type="dxa"/>
            <w:tcBorders>
              <w:top w:val="double" w:sz="4" w:space="0" w:color="auto"/>
            </w:tcBorders>
          </w:tcPr>
          <w:p w:rsidR="00515EA4" w:rsidRDefault="00515EA4">
            <w:r>
              <w:t>XXX</w:t>
            </w:r>
          </w:p>
        </w:tc>
      </w:tr>
      <w:tr w:rsidR="00515EA4" w:rsidTr="00515EA4">
        <w:tc>
          <w:tcPr>
            <w:tcW w:w="1188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515EA4" w:rsidRPr="00515EA4" w:rsidRDefault="00515EA4" w:rsidP="00515EA4">
            <w:pPr>
              <w:jc w:val="center"/>
              <w:rPr>
                <w:b/>
              </w:rPr>
            </w:pPr>
          </w:p>
        </w:tc>
        <w:tc>
          <w:tcPr>
            <w:tcW w:w="3503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515EA4" w:rsidRPr="00515EA4" w:rsidRDefault="00515EA4" w:rsidP="004B0E54">
            <w:r w:rsidRPr="00515EA4">
              <w:t>Foo Fun(Foo&amp;&amp; foo){</w:t>
            </w:r>
          </w:p>
          <w:p w:rsidR="00515EA4" w:rsidRPr="00515EA4" w:rsidRDefault="00515EA4" w:rsidP="004B0E54">
            <w:r w:rsidRPr="00515EA4">
              <w:t xml:space="preserve">  Return </w:t>
            </w:r>
            <w:proofErr w:type="spellStart"/>
            <w:r w:rsidRPr="00515EA4">
              <w:t>std</w:t>
            </w:r>
            <w:proofErr w:type="spellEnd"/>
            <w:r w:rsidRPr="00515EA4">
              <w:t>::move(foo);</w:t>
            </w:r>
          </w:p>
          <w:p w:rsidR="00515EA4" w:rsidRPr="00515EA4" w:rsidRDefault="00515EA4" w:rsidP="004B0E54">
            <w:r w:rsidRPr="00515EA4">
              <w:t xml:space="preserve">  Return foo;</w:t>
            </w:r>
          </w:p>
          <w:p w:rsidR="00515EA4" w:rsidRPr="00515EA4" w:rsidRDefault="00515EA4" w:rsidP="004B0E54">
            <w:r w:rsidRPr="00515EA4">
              <w:t>}</w:t>
            </w:r>
          </w:p>
        </w:tc>
        <w:tc>
          <w:tcPr>
            <w:tcW w:w="2434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515EA4" w:rsidRPr="00515EA4" w:rsidRDefault="00515EA4" w:rsidP="004B0E54">
            <w:r w:rsidRPr="00515EA4">
              <w:t>XXX</w:t>
            </w:r>
          </w:p>
        </w:tc>
        <w:tc>
          <w:tcPr>
            <w:tcW w:w="2451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515EA4" w:rsidRPr="00515EA4" w:rsidRDefault="00515EA4" w:rsidP="004B0E54">
            <w:r w:rsidRPr="00515EA4">
              <w:t xml:space="preserve">Foo </w:t>
            </w:r>
            <w:proofErr w:type="spellStart"/>
            <w:r w:rsidRPr="00515EA4">
              <w:t>foo</w:t>
            </w:r>
            <w:proofErr w:type="spellEnd"/>
            <w:r w:rsidRPr="00515EA4">
              <w:t xml:space="preserve"> = Fun(Foo{});</w:t>
            </w:r>
          </w:p>
          <w:p w:rsidR="00515EA4" w:rsidRPr="00515EA4" w:rsidRDefault="00515EA4" w:rsidP="004B0E54">
            <w:r w:rsidRPr="00515EA4">
              <w:t xml:space="preserve">// with </w:t>
            </w:r>
            <w:proofErr w:type="spellStart"/>
            <w:r w:rsidRPr="00515EA4">
              <w:t>std</w:t>
            </w:r>
            <w:proofErr w:type="spellEnd"/>
            <w:r w:rsidRPr="00515EA4">
              <w:t>::move, one move</w:t>
            </w:r>
          </w:p>
          <w:p w:rsidR="00515EA4" w:rsidRPr="00515EA4" w:rsidRDefault="00515EA4" w:rsidP="004B0E54">
            <w:r w:rsidRPr="00515EA4">
              <w:t>// without move, one copy</w:t>
            </w:r>
          </w:p>
        </w:tc>
      </w:tr>
      <w:tr w:rsidR="00515EA4" w:rsidTr="00515EA4">
        <w:tc>
          <w:tcPr>
            <w:tcW w:w="1188" w:type="dxa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515EA4" w:rsidRPr="00515EA4" w:rsidRDefault="00515EA4" w:rsidP="00515EA4">
            <w:pPr>
              <w:jc w:val="center"/>
              <w:rPr>
                <w:b/>
              </w:rPr>
            </w:pPr>
            <w:r w:rsidRPr="00515EA4">
              <w:rPr>
                <w:b/>
              </w:rPr>
              <w:t>Method3</w:t>
            </w:r>
          </w:p>
          <w:p w:rsidR="00515EA4" w:rsidRPr="00515EA4" w:rsidRDefault="00515EA4" w:rsidP="00515EA4">
            <w:pPr>
              <w:jc w:val="center"/>
              <w:rPr>
                <w:b/>
              </w:rPr>
            </w:pPr>
            <w:proofErr w:type="spellStart"/>
            <w:r w:rsidRPr="00515EA4">
              <w:rPr>
                <w:b/>
              </w:rPr>
              <w:t>const</w:t>
            </w:r>
            <w:proofErr w:type="spellEnd"/>
            <w:r w:rsidRPr="00515EA4">
              <w:rPr>
                <w:b/>
              </w:rPr>
              <w:t xml:space="preserve"> reference</w:t>
            </w:r>
          </w:p>
        </w:tc>
        <w:tc>
          <w:tcPr>
            <w:tcW w:w="3503" w:type="dxa"/>
            <w:tcBorders>
              <w:top w:val="double" w:sz="4" w:space="0" w:color="auto"/>
            </w:tcBorders>
            <w:shd w:val="clear" w:color="auto" w:fill="E7E6E6" w:themeFill="background2"/>
          </w:tcPr>
          <w:p w:rsidR="00515EA4" w:rsidRPr="00AF4FE7" w:rsidRDefault="00515EA4" w:rsidP="001E3C26">
            <w:r w:rsidRPr="00AF4FE7">
              <w:t>Foo Fun(</w:t>
            </w:r>
            <w:proofErr w:type="spellStart"/>
            <w:r w:rsidRPr="00AF4FE7">
              <w:t>const</w:t>
            </w:r>
            <w:proofErr w:type="spellEnd"/>
            <w:r w:rsidRPr="00AF4FE7">
              <w:t xml:space="preserve"> Foo&amp; foo){</w:t>
            </w:r>
          </w:p>
          <w:p w:rsidR="00515EA4" w:rsidRPr="00AF4FE7" w:rsidRDefault="00515EA4" w:rsidP="001E3C26">
            <w:r w:rsidRPr="00AF4FE7">
              <w:t xml:space="preserve">   Foo foo1(foo);</w:t>
            </w:r>
          </w:p>
          <w:p w:rsidR="00515EA4" w:rsidRPr="00AF4FE7" w:rsidRDefault="00515EA4" w:rsidP="001E3C26">
            <w:r w:rsidRPr="00AF4FE7">
              <w:t xml:space="preserve">   //change foo1;</w:t>
            </w:r>
          </w:p>
          <w:p w:rsidR="00515EA4" w:rsidRPr="00AF4FE7" w:rsidRDefault="00515EA4" w:rsidP="001E3C26">
            <w:r w:rsidRPr="00AF4FE7">
              <w:t xml:space="preserve">  Return foo1;</w:t>
            </w:r>
          </w:p>
          <w:p w:rsidR="00515EA4" w:rsidRPr="00AF4FE7" w:rsidRDefault="00515EA4" w:rsidP="001E3C26">
            <w:r w:rsidRPr="00AF4FE7">
              <w:t>}</w:t>
            </w:r>
          </w:p>
        </w:tc>
        <w:tc>
          <w:tcPr>
            <w:tcW w:w="2434" w:type="dxa"/>
            <w:tcBorders>
              <w:top w:val="double" w:sz="4" w:space="0" w:color="auto"/>
            </w:tcBorders>
            <w:shd w:val="clear" w:color="auto" w:fill="E7E6E6" w:themeFill="background2"/>
          </w:tcPr>
          <w:p w:rsidR="00515EA4" w:rsidRPr="00AF4FE7" w:rsidRDefault="00515EA4" w:rsidP="00A865AC">
            <w:r w:rsidRPr="00AF4FE7">
              <w:t xml:space="preserve">Foo </w:t>
            </w:r>
            <w:proofErr w:type="spellStart"/>
            <w:r w:rsidRPr="00AF4FE7">
              <w:t>foo</w:t>
            </w:r>
            <w:proofErr w:type="spellEnd"/>
            <w:r w:rsidRPr="00AF4FE7">
              <w:t xml:space="preserve"> = Fun(foo1);</w:t>
            </w:r>
          </w:p>
          <w:p w:rsidR="00515EA4" w:rsidRPr="00AF4FE7" w:rsidRDefault="00515EA4" w:rsidP="00A865AC">
            <w:r w:rsidRPr="00AF4FE7">
              <w:t>//one copy in foo1</w:t>
            </w:r>
          </w:p>
          <w:p w:rsidR="00515EA4" w:rsidRPr="00AF4FE7" w:rsidRDefault="00515EA4" w:rsidP="00A865AC">
            <w:r w:rsidRPr="00AF4FE7">
              <w:t xml:space="preserve">//copy elision in return </w:t>
            </w:r>
          </w:p>
        </w:tc>
        <w:tc>
          <w:tcPr>
            <w:tcW w:w="2451" w:type="dxa"/>
            <w:tcBorders>
              <w:top w:val="double" w:sz="4" w:space="0" w:color="auto"/>
            </w:tcBorders>
            <w:shd w:val="clear" w:color="auto" w:fill="E7E6E6" w:themeFill="background2"/>
          </w:tcPr>
          <w:p w:rsidR="00515EA4" w:rsidRPr="00AF4FE7" w:rsidRDefault="00515EA4" w:rsidP="00A865AC">
            <w:r w:rsidRPr="00AF4FE7">
              <w:t xml:space="preserve">Foo </w:t>
            </w:r>
            <w:proofErr w:type="spellStart"/>
            <w:r w:rsidRPr="00AF4FE7">
              <w:t>foo</w:t>
            </w:r>
            <w:proofErr w:type="spellEnd"/>
            <w:r w:rsidRPr="00AF4FE7">
              <w:t xml:space="preserve"> = Fun(Foo{});</w:t>
            </w:r>
          </w:p>
          <w:p w:rsidR="00515EA4" w:rsidRPr="00AF4FE7" w:rsidRDefault="00515EA4" w:rsidP="00A865AC">
            <w:r w:rsidRPr="00AF4FE7">
              <w:t>//one copy in foo1</w:t>
            </w:r>
          </w:p>
          <w:p w:rsidR="00515EA4" w:rsidRPr="00AF4FE7" w:rsidRDefault="00515EA4" w:rsidP="00AF4FE7">
            <w:r w:rsidRPr="00AF4FE7">
              <w:t xml:space="preserve">//copy elision in return </w:t>
            </w:r>
          </w:p>
        </w:tc>
      </w:tr>
    </w:tbl>
    <w:p w:rsidR="00AF4FE7" w:rsidRDefault="00AF4FE7"/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975"/>
        <w:gridCol w:w="810"/>
        <w:gridCol w:w="810"/>
        <w:gridCol w:w="720"/>
      </w:tblGrid>
      <w:tr w:rsidR="00515EA4" w:rsidTr="00515EA4">
        <w:tc>
          <w:tcPr>
            <w:tcW w:w="1975" w:type="dxa"/>
          </w:tcPr>
          <w:p w:rsidR="00515EA4" w:rsidRDefault="00515EA4" w:rsidP="00515EA4">
            <w:r>
              <w:t>Left value input</w:t>
            </w:r>
          </w:p>
        </w:tc>
        <w:tc>
          <w:tcPr>
            <w:tcW w:w="810" w:type="dxa"/>
          </w:tcPr>
          <w:p w:rsidR="00515EA4" w:rsidRDefault="00515EA4" w:rsidP="00515EA4">
            <w:proofErr w:type="spellStart"/>
            <w:r>
              <w:t>ctor</w:t>
            </w:r>
            <w:proofErr w:type="spellEnd"/>
          </w:p>
        </w:tc>
        <w:tc>
          <w:tcPr>
            <w:tcW w:w="810" w:type="dxa"/>
          </w:tcPr>
          <w:p w:rsidR="00515EA4" w:rsidRDefault="00515EA4" w:rsidP="00515EA4">
            <w:r>
              <w:t xml:space="preserve">Copy </w:t>
            </w:r>
          </w:p>
        </w:tc>
        <w:tc>
          <w:tcPr>
            <w:tcW w:w="720" w:type="dxa"/>
          </w:tcPr>
          <w:p w:rsidR="00515EA4" w:rsidRDefault="00515EA4" w:rsidP="00515EA4">
            <w:r>
              <w:t>move</w:t>
            </w:r>
          </w:p>
        </w:tc>
      </w:tr>
      <w:tr w:rsidR="00515EA4" w:rsidTr="00E84E7A">
        <w:tc>
          <w:tcPr>
            <w:tcW w:w="1975" w:type="dxa"/>
          </w:tcPr>
          <w:p w:rsidR="00515EA4" w:rsidRDefault="00515EA4" w:rsidP="00515EA4">
            <w:r>
              <w:t>Method1</w:t>
            </w:r>
          </w:p>
        </w:tc>
        <w:tc>
          <w:tcPr>
            <w:tcW w:w="810" w:type="dxa"/>
          </w:tcPr>
          <w:p w:rsidR="00515EA4" w:rsidRDefault="00515EA4" w:rsidP="00515EA4">
            <w:r>
              <w:t>1</w:t>
            </w:r>
          </w:p>
        </w:tc>
        <w:tc>
          <w:tcPr>
            <w:tcW w:w="810" w:type="dxa"/>
          </w:tcPr>
          <w:p w:rsidR="00515EA4" w:rsidRDefault="00515EA4" w:rsidP="00515EA4">
            <w:r>
              <w:t>1</w:t>
            </w:r>
          </w:p>
        </w:tc>
        <w:tc>
          <w:tcPr>
            <w:tcW w:w="720" w:type="dxa"/>
            <w:shd w:val="clear" w:color="auto" w:fill="5B9BD5" w:themeFill="accent1"/>
          </w:tcPr>
          <w:p w:rsidR="00515EA4" w:rsidRDefault="004E6C9E" w:rsidP="00515EA4">
            <w:r>
              <w:t>1</w:t>
            </w:r>
          </w:p>
        </w:tc>
      </w:tr>
      <w:tr w:rsidR="00515EA4" w:rsidTr="00F07225">
        <w:tc>
          <w:tcPr>
            <w:tcW w:w="1975" w:type="dxa"/>
          </w:tcPr>
          <w:p w:rsidR="00515EA4" w:rsidRDefault="00515EA4" w:rsidP="00F07225">
            <w:pPr>
              <w:shd w:val="clear" w:color="auto" w:fill="FFFFFF" w:themeFill="background1"/>
            </w:pPr>
            <w:r>
              <w:t>Method2</w:t>
            </w:r>
          </w:p>
        </w:tc>
        <w:tc>
          <w:tcPr>
            <w:tcW w:w="810" w:type="dxa"/>
          </w:tcPr>
          <w:p w:rsidR="00515EA4" w:rsidRDefault="00515EA4" w:rsidP="00F07225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810" w:type="dxa"/>
          </w:tcPr>
          <w:p w:rsidR="00515EA4" w:rsidRDefault="004E6C9E" w:rsidP="00F07225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15EA4" w:rsidRDefault="004E6C9E" w:rsidP="00F07225">
            <w:pPr>
              <w:shd w:val="clear" w:color="auto" w:fill="FFFFFF" w:themeFill="background1"/>
            </w:pPr>
            <w:r>
              <w:t>0</w:t>
            </w:r>
          </w:p>
        </w:tc>
      </w:tr>
      <w:tr w:rsidR="00515EA4" w:rsidTr="00F07225">
        <w:tc>
          <w:tcPr>
            <w:tcW w:w="1975" w:type="dxa"/>
          </w:tcPr>
          <w:p w:rsidR="00515EA4" w:rsidRDefault="00515EA4" w:rsidP="00F07225">
            <w:pPr>
              <w:shd w:val="clear" w:color="auto" w:fill="FFFFFF" w:themeFill="background1"/>
            </w:pPr>
            <w:r>
              <w:t xml:space="preserve">Mehtod3 </w:t>
            </w:r>
          </w:p>
        </w:tc>
        <w:tc>
          <w:tcPr>
            <w:tcW w:w="810" w:type="dxa"/>
          </w:tcPr>
          <w:p w:rsidR="00515EA4" w:rsidRDefault="004E6C9E" w:rsidP="00F07225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810" w:type="dxa"/>
          </w:tcPr>
          <w:p w:rsidR="00515EA4" w:rsidRDefault="004E6C9E" w:rsidP="00F07225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515EA4" w:rsidRDefault="004E6C9E" w:rsidP="00F07225">
            <w:pPr>
              <w:shd w:val="clear" w:color="auto" w:fill="FFFFFF" w:themeFill="background1"/>
            </w:pPr>
            <w:r>
              <w:t>0</w:t>
            </w:r>
          </w:p>
        </w:tc>
      </w:tr>
    </w:tbl>
    <w:p w:rsidR="00AF4FE7" w:rsidRDefault="00AF4FE7" w:rsidP="00F07225">
      <w:pPr>
        <w:shd w:val="clear" w:color="auto" w:fill="FFFFFF" w:themeFill="background1"/>
      </w:pPr>
    </w:p>
    <w:tbl>
      <w:tblPr>
        <w:tblStyle w:val="TableGrid"/>
        <w:tblpPr w:leftFromText="180" w:rightFromText="180" w:vertAnchor="text" w:horzAnchor="margin" w:tblpY="1125"/>
        <w:tblW w:w="0" w:type="auto"/>
        <w:tblLook w:val="04A0" w:firstRow="1" w:lastRow="0" w:firstColumn="1" w:lastColumn="0" w:noHBand="0" w:noVBand="1"/>
      </w:tblPr>
      <w:tblGrid>
        <w:gridCol w:w="1975"/>
        <w:gridCol w:w="810"/>
        <w:gridCol w:w="810"/>
        <w:gridCol w:w="720"/>
      </w:tblGrid>
      <w:tr w:rsidR="00E84E7A" w:rsidTr="00E84E7A">
        <w:tc>
          <w:tcPr>
            <w:tcW w:w="1975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 xml:space="preserve">Right value input </w:t>
            </w:r>
          </w:p>
        </w:tc>
        <w:tc>
          <w:tcPr>
            <w:tcW w:w="810" w:type="dxa"/>
          </w:tcPr>
          <w:p w:rsidR="00E84E7A" w:rsidRDefault="00E84E7A" w:rsidP="00E84E7A">
            <w:pPr>
              <w:shd w:val="clear" w:color="auto" w:fill="FFFFFF" w:themeFill="background1"/>
            </w:pPr>
            <w:proofErr w:type="spellStart"/>
            <w:r>
              <w:t>ctor</w:t>
            </w:r>
            <w:proofErr w:type="spellEnd"/>
          </w:p>
        </w:tc>
        <w:tc>
          <w:tcPr>
            <w:tcW w:w="810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 xml:space="preserve">Copy </w:t>
            </w:r>
          </w:p>
        </w:tc>
        <w:tc>
          <w:tcPr>
            <w:tcW w:w="720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move</w:t>
            </w:r>
          </w:p>
        </w:tc>
      </w:tr>
      <w:tr w:rsidR="00E84E7A" w:rsidTr="00E84E7A">
        <w:tc>
          <w:tcPr>
            <w:tcW w:w="1975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Method1</w:t>
            </w:r>
          </w:p>
        </w:tc>
        <w:tc>
          <w:tcPr>
            <w:tcW w:w="810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810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E84E7A" w:rsidRDefault="00E84E7A" w:rsidP="00E84E7A">
            <w:pPr>
              <w:shd w:val="clear" w:color="auto" w:fill="FFFFFF" w:themeFill="background1"/>
            </w:pPr>
            <w:r>
              <w:t>2(1)</w:t>
            </w:r>
          </w:p>
        </w:tc>
      </w:tr>
      <w:tr w:rsidR="00E84E7A" w:rsidTr="00E84E7A">
        <w:tc>
          <w:tcPr>
            <w:tcW w:w="1975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Method2</w:t>
            </w:r>
          </w:p>
        </w:tc>
        <w:tc>
          <w:tcPr>
            <w:tcW w:w="810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:rsidR="00E84E7A" w:rsidRDefault="00E84E7A" w:rsidP="00E84E7A">
            <w:pPr>
              <w:shd w:val="clear" w:color="auto" w:fill="FFFFFF" w:themeFill="background1"/>
            </w:pPr>
            <w:r>
              <w:t>0</w:t>
            </w:r>
          </w:p>
        </w:tc>
        <w:tc>
          <w:tcPr>
            <w:tcW w:w="720" w:type="dxa"/>
            <w:shd w:val="clear" w:color="auto" w:fill="FFFFFF" w:themeFill="background1"/>
          </w:tcPr>
          <w:p w:rsidR="00E84E7A" w:rsidRDefault="00E84E7A" w:rsidP="00E84E7A">
            <w:pPr>
              <w:shd w:val="clear" w:color="auto" w:fill="FFFFFF" w:themeFill="background1"/>
            </w:pPr>
            <w:r>
              <w:t>1</w:t>
            </w:r>
          </w:p>
        </w:tc>
      </w:tr>
      <w:tr w:rsidR="00E84E7A" w:rsidTr="00E84E7A">
        <w:tc>
          <w:tcPr>
            <w:tcW w:w="1975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Method3</w:t>
            </w:r>
          </w:p>
        </w:tc>
        <w:tc>
          <w:tcPr>
            <w:tcW w:w="810" w:type="dxa"/>
          </w:tcPr>
          <w:p w:rsidR="00E84E7A" w:rsidRDefault="00E84E7A" w:rsidP="00E84E7A">
            <w:pPr>
              <w:shd w:val="clear" w:color="auto" w:fill="FFFFFF" w:themeFill="background1"/>
            </w:pPr>
            <w:r>
              <w:t>1</w:t>
            </w:r>
          </w:p>
        </w:tc>
        <w:tc>
          <w:tcPr>
            <w:tcW w:w="810" w:type="dxa"/>
            <w:shd w:val="clear" w:color="auto" w:fill="FF0000"/>
          </w:tcPr>
          <w:p w:rsidR="00E84E7A" w:rsidRDefault="00E84E7A" w:rsidP="00E84E7A">
            <w:r>
              <w:t>1</w:t>
            </w:r>
          </w:p>
        </w:tc>
        <w:tc>
          <w:tcPr>
            <w:tcW w:w="720" w:type="dxa"/>
            <w:shd w:val="clear" w:color="auto" w:fill="FFFFFF" w:themeFill="background1"/>
          </w:tcPr>
          <w:p w:rsidR="00E84E7A" w:rsidRDefault="00E84E7A" w:rsidP="00E84E7A">
            <w:pPr>
              <w:shd w:val="clear" w:color="auto" w:fill="FFFFFF" w:themeFill="background1"/>
            </w:pPr>
            <w:r>
              <w:t>0</w:t>
            </w:r>
          </w:p>
        </w:tc>
      </w:tr>
    </w:tbl>
    <w:p w:rsidR="00E84E7A" w:rsidRDefault="00E84E7A"/>
    <w:p w:rsidR="00E84E7A" w:rsidRPr="00E84E7A" w:rsidRDefault="00E84E7A" w:rsidP="00E84E7A"/>
    <w:p w:rsidR="00E84E7A" w:rsidRPr="00E84E7A" w:rsidRDefault="00E84E7A" w:rsidP="00E84E7A"/>
    <w:p w:rsidR="00E84E7A" w:rsidRPr="00E84E7A" w:rsidRDefault="00E84E7A" w:rsidP="00E84E7A"/>
    <w:p w:rsidR="00E84E7A" w:rsidRPr="00E84E7A" w:rsidRDefault="00E84E7A" w:rsidP="00E84E7A"/>
    <w:p w:rsidR="00AF4FE7" w:rsidRDefault="00AF4FE7" w:rsidP="00E84E7A">
      <w:pPr>
        <w:pStyle w:val="ListParagraph"/>
      </w:pPr>
    </w:p>
    <w:p w:rsidR="00E84E7A" w:rsidRDefault="00E84E7A" w:rsidP="00E84E7A">
      <w:pPr>
        <w:pStyle w:val="ListParagraph"/>
        <w:numPr>
          <w:ilvl w:val="0"/>
          <w:numId w:val="4"/>
        </w:numPr>
      </w:pPr>
      <w:r>
        <w:t xml:space="preserve">For method 1 for </w:t>
      </w:r>
      <w:proofErr w:type="spellStart"/>
      <w:r>
        <w:t>rvalue</w:t>
      </w:r>
      <w:proofErr w:type="spellEnd"/>
      <w:r>
        <w:t xml:space="preserve">,  if you use </w:t>
      </w:r>
      <w:r w:rsidRPr="00E84E7A">
        <w:t>-</w:t>
      </w:r>
      <w:proofErr w:type="spellStart"/>
      <w:r w:rsidRPr="00E84E7A">
        <w:t>fno</w:t>
      </w:r>
      <w:proofErr w:type="spellEnd"/>
      <w:r w:rsidRPr="00E84E7A">
        <w:t>-elide-constructors</w:t>
      </w:r>
      <w:r w:rsidRPr="00E84E7A">
        <w:t>,</w:t>
      </w:r>
      <w:r>
        <w:t xml:space="preserve"> then it use 2 move, otherwise use 1 move</w:t>
      </w:r>
    </w:p>
    <w:p w:rsidR="00E84E7A" w:rsidRDefault="00E84E7A" w:rsidP="00E84E7A">
      <w:pPr>
        <w:pStyle w:val="ListParagraph"/>
        <w:numPr>
          <w:ilvl w:val="0"/>
          <w:numId w:val="4"/>
        </w:numPr>
      </w:pPr>
      <w:r>
        <w:t xml:space="preserve">Method 2 is the best, but you need to write two overload function. </w:t>
      </w:r>
    </w:p>
    <w:p w:rsidR="00E84E7A" w:rsidRPr="00E84E7A" w:rsidRDefault="00E84E7A" w:rsidP="00E84E7A">
      <w:pPr>
        <w:pStyle w:val="ListParagraph"/>
        <w:numPr>
          <w:ilvl w:val="0"/>
          <w:numId w:val="4"/>
        </w:numPr>
      </w:pPr>
      <w:r>
        <w:t xml:space="preserve">If don’t use method 2.  Previous lessons told us that reference is more efficient than </w:t>
      </w:r>
      <w:proofErr w:type="gramStart"/>
      <w:r>
        <w:t>value(</w:t>
      </w:r>
      <w:proofErr w:type="gramEnd"/>
      <w:r>
        <w:t xml:space="preserve">it can avoid coping). But </w:t>
      </w:r>
      <w:r w:rsidRPr="00E84E7A">
        <w:rPr>
          <w:highlight w:val="yellow"/>
        </w:rPr>
        <w:t xml:space="preserve">in our specific </w:t>
      </w:r>
      <w:proofErr w:type="gramStart"/>
      <w:r w:rsidRPr="00E84E7A">
        <w:rPr>
          <w:highlight w:val="yellow"/>
        </w:rPr>
        <w:t>scenario(</w:t>
      </w:r>
      <w:proofErr w:type="gramEnd"/>
      <w:r w:rsidRPr="00E84E7A">
        <w:rPr>
          <w:highlight w:val="yellow"/>
        </w:rPr>
        <w:t>we still copy inside the function even we use reference),</w:t>
      </w:r>
      <w:r>
        <w:t xml:space="preserve"> </w:t>
      </w:r>
      <w:r w:rsidRPr="00E84E7A">
        <w:rPr>
          <w:highlight w:val="green"/>
        </w:rPr>
        <w:t>if move is cheaper than copy</w:t>
      </w:r>
      <w:r>
        <w:t xml:space="preserve">, then method3 is better. Although for </w:t>
      </w:r>
      <w:proofErr w:type="spellStart"/>
      <w:r>
        <w:t>lvalue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use one more </w:t>
      </w:r>
      <w:r w:rsidRPr="00E84E7A">
        <w:rPr>
          <w:color w:val="000000" w:themeColor="text1"/>
          <w:shd w:val="clear" w:color="auto" w:fill="5B9BD5" w:themeFill="accent1"/>
        </w:rPr>
        <w:t>move</w:t>
      </w:r>
      <w:r>
        <w:t xml:space="preserve">, but for </w:t>
      </w:r>
      <w:proofErr w:type="spellStart"/>
      <w:r>
        <w:t>rvalue</w:t>
      </w:r>
      <w:proofErr w:type="spellEnd"/>
      <w:r>
        <w:t xml:space="preserve">, it also use move, not </w:t>
      </w:r>
      <w:r w:rsidRPr="00E84E7A">
        <w:rPr>
          <w:shd w:val="clear" w:color="auto" w:fill="FF0000"/>
        </w:rPr>
        <w:t>copy</w:t>
      </w:r>
      <w:r>
        <w:t xml:space="preserve">.  </w:t>
      </w:r>
      <w:bookmarkStart w:id="0" w:name="_GoBack"/>
      <w:bookmarkEnd w:id="0"/>
    </w:p>
    <w:sectPr w:rsidR="00E84E7A" w:rsidRPr="00E8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26E"/>
    <w:multiLevelType w:val="hybridMultilevel"/>
    <w:tmpl w:val="4F6C3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A4CD8"/>
    <w:multiLevelType w:val="hybridMultilevel"/>
    <w:tmpl w:val="DA36C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922B5"/>
    <w:multiLevelType w:val="hybridMultilevel"/>
    <w:tmpl w:val="E402AAEC"/>
    <w:lvl w:ilvl="0" w:tplc="6E9CC6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52C72"/>
    <w:multiLevelType w:val="hybridMultilevel"/>
    <w:tmpl w:val="741CEF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8B0"/>
    <w:rsid w:val="001E3C26"/>
    <w:rsid w:val="001F7013"/>
    <w:rsid w:val="0036469E"/>
    <w:rsid w:val="003E637B"/>
    <w:rsid w:val="004246EB"/>
    <w:rsid w:val="00490B23"/>
    <w:rsid w:val="004B0E54"/>
    <w:rsid w:val="004E6C9E"/>
    <w:rsid w:val="00515EA4"/>
    <w:rsid w:val="00700250"/>
    <w:rsid w:val="007E216F"/>
    <w:rsid w:val="008268B0"/>
    <w:rsid w:val="008B54B7"/>
    <w:rsid w:val="00923612"/>
    <w:rsid w:val="00A865AC"/>
    <w:rsid w:val="00AF4FE7"/>
    <w:rsid w:val="00BA1AEC"/>
    <w:rsid w:val="00E10AAD"/>
    <w:rsid w:val="00E84E7A"/>
    <w:rsid w:val="00F07225"/>
    <w:rsid w:val="00F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Zhao</dc:creator>
  <cp:lastModifiedBy>Windows User</cp:lastModifiedBy>
  <cp:revision>13</cp:revision>
  <cp:lastPrinted>2019-11-26T05:42:00Z</cp:lastPrinted>
  <dcterms:created xsi:type="dcterms:W3CDTF">2018-05-04T18:21:00Z</dcterms:created>
  <dcterms:modified xsi:type="dcterms:W3CDTF">2019-11-26T05:43:00Z</dcterms:modified>
</cp:coreProperties>
</file>