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测试用例id-tc001"/>
      <w:r>
        <w:t xml:space="preserve">测试用例ID: TC001</w:t>
      </w:r>
      <w:bookmarkEnd w:id="21"/>
    </w:p>
    <w:p>
      <w:pPr>
        <w:pStyle w:val="FirstParagraph"/>
      </w:pPr>
      <w:r>
        <w:rPr>
          <w:b/>
        </w:rPr>
        <w:t xml:space="preserve">模块</w:t>
      </w:r>
      <w:r>
        <w:t xml:space="preserve">: 登录注册</w:t>
      </w:r>
      <w:r>
        <w:br w:type="textWrapping"/>
      </w:r>
      <w:r>
        <w:rPr>
          <w:b/>
        </w:rPr>
        <w:t xml:space="preserve">标题</w:t>
      </w:r>
      <w:r>
        <w:t xml:space="preserve">: 有效凭据登录</w:t>
      </w:r>
      <w:r>
        <w:br w:type="textWrapping"/>
      </w:r>
      <w:r>
        <w:rPr>
          <w:b/>
        </w:rPr>
        <w:t xml:space="preserve">目的</w:t>
      </w:r>
      <w:r>
        <w:t xml:space="preserve">: 验证正确用户名和密码可登录</w:t>
      </w:r>
      <w:r>
        <w:br w:type="textWrapping"/>
      </w:r>
      <w:r>
        <w:rPr>
          <w:b/>
        </w:rPr>
        <w:t xml:space="preserve">前提</w:t>
      </w:r>
      <w:r>
        <w:t xml:space="preserve">: 用户已注册，环境正常</w:t>
      </w:r>
      <w:r>
        <w:br w:type="textWrapping"/>
      </w:r>
      <w:r>
        <w:rPr>
          <w:b/>
        </w:rPr>
        <w:t xml:space="preserve">步骤</w:t>
      </w:r>
      <w:r>
        <w:t xml:space="preserve">:</w:t>
      </w:r>
      <w:r>
        <w:br w:type="textWrapping"/>
      </w:r>
      <w:r>
        <w:t xml:space="preserve">1. 打开登录页</w:t>
      </w:r>
      <w:r>
        <w:br w:type="textWrapping"/>
      </w:r>
      <w:r>
        <w:t xml:space="preserve">2. 输入用户名</w:t>
      </w:r>
      <w:r>
        <w:t xml:space="preserve"> </w:t>
      </w:r>
      <w:r>
        <w:rPr>
          <w:rStyle w:val="VerbatimChar"/>
        </w:rPr>
        <w:t xml:space="preserve">testuser</w:t>
      </w:r>
      <w:r>
        <w:t xml:space="preserve"> </w:t>
      </w:r>
      <w:r>
        <w:t xml:space="preserve">和密码</w:t>
      </w:r>
      <w:r>
        <w:t xml:space="preserve"> </w:t>
      </w:r>
      <w:r>
        <w:rPr>
          <w:rStyle w:val="VerbatimChar"/>
        </w:rPr>
        <w:t xml:space="preserve">password123</w:t>
      </w:r>
      <w:r>
        <w:br w:type="textWrapping"/>
      </w:r>
      <w:r>
        <w:t xml:space="preserve">3. 点击登录</w:t>
      </w:r>
    </w:p>
    <w:p>
      <w:pPr>
        <w:pStyle w:val="BodyText"/>
      </w:pPr>
      <w:r>
        <w:rPr>
          <w:b/>
        </w:rPr>
        <w:t xml:space="preserve">预期结果</w:t>
      </w:r>
      <w:r>
        <w:t xml:space="preserve">:</w:t>
      </w:r>
      <w:r>
        <w:br w:type="textWrapping"/>
      </w:r>
      <w:r>
        <w:t xml:space="preserve">- 登录成功，跳转至首页</w:t>
      </w:r>
      <w:r>
        <w:br w:type="textWrapping"/>
      </w:r>
      <w:r>
        <w:t xml:space="preserve">- 显示用户健康状态圆环图表</w:t>
      </w:r>
    </w:p>
    <w:p>
      <w:pPr>
        <w:pStyle w:val="Heading3"/>
      </w:pPr>
      <w:bookmarkStart w:id="22" w:name="测试用例id-tc002"/>
      <w:r>
        <w:t xml:space="preserve">测试用例ID: TC002</w:t>
      </w:r>
      <w:bookmarkEnd w:id="22"/>
    </w:p>
    <w:p>
      <w:pPr>
        <w:pStyle w:val="FirstParagraph"/>
      </w:pPr>
      <w:r>
        <w:rPr>
          <w:b/>
        </w:rPr>
        <w:t xml:space="preserve">模块</w:t>
      </w:r>
      <w:r>
        <w:t xml:space="preserve">: 健康问卷系统</w:t>
      </w:r>
      <w:r>
        <w:br w:type="textWrapping"/>
      </w:r>
      <w:r>
        <w:rPr>
          <w:b/>
        </w:rPr>
        <w:t xml:space="preserve">标题</w:t>
      </w:r>
      <w:r>
        <w:t xml:space="preserve">: 完成健康问卷</w:t>
      </w:r>
      <w:r>
        <w:br w:type="textWrapping"/>
      </w:r>
      <w:r>
        <w:rPr>
          <w:b/>
        </w:rPr>
        <w:t xml:space="preserve">目的</w:t>
      </w:r>
      <w:r>
        <w:t xml:space="preserve">: 验证用户能够顺利完成健康问卷</w:t>
      </w:r>
      <w:r>
        <w:br w:type="textWrapping"/>
      </w:r>
      <w:r>
        <w:rPr>
          <w:b/>
        </w:rPr>
        <w:t xml:space="preserve">前提</w:t>
      </w:r>
      <w:r>
        <w:t xml:space="preserve">: 用户已登录，处于问卷流程中</w:t>
      </w:r>
      <w:r>
        <w:br w:type="textWrapping"/>
      </w:r>
      <w:r>
        <w:rPr>
          <w:b/>
        </w:rPr>
        <w:t xml:space="preserve">步骤</w:t>
      </w:r>
      <w:r>
        <w:t xml:space="preserve">:</w:t>
      </w:r>
      <w:r>
        <w:br w:type="textWrapping"/>
      </w:r>
      <w:r>
        <w:t xml:space="preserve">1. 点击</w:t>
      </w:r>
      <w:r>
        <w:t xml:space="preserve">“</w:t>
      </w:r>
      <w:r>
        <w:t xml:space="preserve">开始问卷</w:t>
      </w:r>
      <w:r>
        <w:t xml:space="preserve">”</w:t>
      </w:r>
      <w:r>
        <w:br w:type="textWrapping"/>
      </w:r>
      <w:r>
        <w:t xml:space="preserve">2. 逐个回答问卷问题</w:t>
      </w:r>
      <w:r>
        <w:br w:type="textWrapping"/>
      </w:r>
      <w:r>
        <w:t xml:space="preserve">3. 点击</w:t>
      </w:r>
      <w:r>
        <w:t xml:space="preserve">“</w:t>
      </w:r>
      <w:r>
        <w:t xml:space="preserve">提交问卷</w:t>
      </w:r>
      <w:r>
        <w:t xml:space="preserve">”</w:t>
      </w:r>
    </w:p>
    <w:p>
      <w:pPr>
        <w:pStyle w:val="BodyText"/>
      </w:pPr>
      <w:r>
        <w:rPr>
          <w:b/>
        </w:rPr>
        <w:t xml:space="preserve">预期结果</w:t>
      </w:r>
      <w:r>
        <w:t xml:space="preserve">:</w:t>
      </w:r>
      <w:r>
        <w:br w:type="textWrapping"/>
      </w:r>
      <w:r>
        <w:t xml:space="preserve">- 问卷成功提交</w:t>
      </w:r>
      <w:r>
        <w:br w:type="textWrapping"/>
      </w:r>
      <w:r>
        <w:t xml:space="preserve">- 显示问卷完成百分比为100%</w:t>
      </w:r>
      <w:r>
        <w:br w:type="textWrapping"/>
      </w:r>
      <w:r>
        <w:t xml:space="preserve">- 跳转至首页</w:t>
      </w:r>
    </w:p>
    <w:p>
      <w:pPr>
        <w:pStyle w:val="Heading3"/>
      </w:pPr>
      <w:bookmarkStart w:id="23" w:name="测试用例id-tc003"/>
      <w:r>
        <w:t xml:space="preserve">测试用例ID: TC003</w:t>
      </w:r>
      <w:bookmarkEnd w:id="23"/>
    </w:p>
    <w:p>
      <w:pPr>
        <w:pStyle w:val="FirstParagraph"/>
      </w:pPr>
      <w:r>
        <w:rPr>
          <w:b/>
        </w:rPr>
        <w:t xml:space="preserve">模块</w:t>
      </w:r>
      <w:r>
        <w:t xml:space="preserve">: 智能日历系统</w:t>
      </w:r>
      <w:r>
        <w:br w:type="textWrapping"/>
      </w:r>
      <w:r>
        <w:rPr>
          <w:b/>
        </w:rPr>
        <w:t xml:space="preserve">标题</w:t>
      </w:r>
      <w:r>
        <w:t xml:space="preserve">: 创建用药提醒</w:t>
      </w:r>
      <w:r>
        <w:br w:type="textWrapping"/>
      </w:r>
      <w:r>
        <w:rPr>
          <w:b/>
        </w:rPr>
        <w:t xml:space="preserve">目的</w:t>
      </w:r>
      <w:r>
        <w:t xml:space="preserve">: 验证用户能够成功创建用药提醒</w:t>
      </w:r>
      <w:r>
        <w:br w:type="textWrapping"/>
      </w:r>
      <w:r>
        <w:rPr>
          <w:b/>
        </w:rPr>
        <w:t xml:space="preserve">前提</w:t>
      </w:r>
      <w:r>
        <w:t xml:space="preserve">: 用户已登录，处于日历界面</w:t>
      </w:r>
      <w:r>
        <w:br w:type="textWrapping"/>
      </w:r>
      <w:r>
        <w:rPr>
          <w:b/>
        </w:rPr>
        <w:t xml:space="preserve">步骤</w:t>
      </w:r>
      <w:r>
        <w:t xml:space="preserve">:</w:t>
      </w:r>
      <w:r>
        <w:br w:type="textWrapping"/>
      </w:r>
      <w:r>
        <w:t xml:space="preserve">1. 点击</w:t>
      </w:r>
      <w:r>
        <w:t xml:space="preserve">“</w:t>
      </w:r>
      <w:r>
        <w:t xml:space="preserve">添加提醒</w:t>
      </w:r>
      <w:r>
        <w:t xml:space="preserve">”</w:t>
      </w:r>
      <w:r>
        <w:br w:type="textWrapping"/>
      </w:r>
      <w:r>
        <w:t xml:space="preserve">2. 输入药品名称、用药量和选择时间</w:t>
      </w:r>
      <w:r>
        <w:br w:type="textWrapping"/>
      </w:r>
      <w:r>
        <w:t xml:space="preserve">3. 点击</w:t>
      </w:r>
      <w:r>
        <w:t xml:space="preserve">“</w:t>
      </w:r>
      <w:r>
        <w:t xml:space="preserve">保存</w:t>
      </w:r>
      <w:r>
        <w:t xml:space="preserve">”</w:t>
      </w:r>
    </w:p>
    <w:p>
      <w:pPr>
        <w:pStyle w:val="BodyText"/>
      </w:pPr>
      <w:r>
        <w:rPr>
          <w:b/>
        </w:rPr>
        <w:t xml:space="preserve">预期结果</w:t>
      </w:r>
      <w:r>
        <w:t xml:space="preserve">:</w:t>
      </w:r>
      <w:r>
        <w:br w:type="textWrapping"/>
      </w:r>
      <w:r>
        <w:t xml:space="preserve">- 用药提醒成功创建</w:t>
      </w:r>
      <w:r>
        <w:br w:type="textWrapping"/>
      </w:r>
      <w:r>
        <w:t xml:space="preserve">- 显示在日历中</w:t>
      </w:r>
    </w:p>
    <w:p>
      <w:pPr>
        <w:pStyle w:val="Heading3"/>
      </w:pPr>
      <w:bookmarkStart w:id="24" w:name="测试用例id-tc004"/>
      <w:r>
        <w:t xml:space="preserve">测试用例ID: TC004</w:t>
      </w:r>
      <w:bookmarkEnd w:id="24"/>
    </w:p>
    <w:p>
      <w:pPr>
        <w:pStyle w:val="FirstParagraph"/>
      </w:pPr>
      <w:r>
        <w:rPr>
          <w:b/>
        </w:rPr>
        <w:t xml:space="preserve">模块</w:t>
      </w:r>
      <w:r>
        <w:t xml:space="preserve">: 健康推荐系统</w:t>
      </w:r>
      <w:r>
        <w:br w:type="textWrapping"/>
      </w:r>
      <w:r>
        <w:rPr>
          <w:b/>
        </w:rPr>
        <w:t xml:space="preserve">标题</w:t>
      </w:r>
      <w:r>
        <w:t xml:space="preserve">: 查看活动推荐</w:t>
      </w:r>
      <w:r>
        <w:br w:type="textWrapping"/>
      </w:r>
      <w:r>
        <w:rPr>
          <w:b/>
        </w:rPr>
        <w:t xml:space="preserve">目的</w:t>
      </w:r>
      <w:r>
        <w:t xml:space="preserve">: 验证用户能够查看到基于问卷数据的活动推荐</w:t>
      </w:r>
      <w:r>
        <w:br w:type="textWrapping"/>
      </w:r>
      <w:r>
        <w:rPr>
          <w:b/>
        </w:rPr>
        <w:t xml:space="preserve">前提</w:t>
      </w:r>
      <w:r>
        <w:t xml:space="preserve">: 用户已完成健康问卷，处于推荐界面</w:t>
      </w:r>
      <w:r>
        <w:br w:type="textWrapping"/>
      </w:r>
      <w:r>
        <w:rPr>
          <w:b/>
        </w:rPr>
        <w:t xml:space="preserve">步骤</w:t>
      </w:r>
      <w:r>
        <w:t xml:space="preserve">:</w:t>
      </w:r>
      <w:r>
        <w:br w:type="textWrapping"/>
      </w:r>
      <w:r>
        <w:t xml:space="preserve">1. 点击</w:t>
      </w:r>
      <w:r>
        <w:t xml:space="preserve">“</w:t>
      </w:r>
      <w:r>
        <w:t xml:space="preserve">活动推荐</w:t>
      </w:r>
      <w:r>
        <w:t xml:space="preserve">”</w:t>
      </w:r>
      <w:r>
        <w:br w:type="textWrapping"/>
      </w:r>
      <w:r>
        <w:t xml:space="preserve">2. 查看推荐活动列表</w:t>
      </w:r>
    </w:p>
    <w:p>
      <w:pPr>
        <w:pStyle w:val="BodyText"/>
      </w:pPr>
      <w:r>
        <w:rPr>
          <w:b/>
        </w:rPr>
        <w:t xml:space="preserve">预期结果</w:t>
      </w:r>
      <w:r>
        <w:t xml:space="preserve">:</w:t>
      </w:r>
      <w:r>
        <w:br w:type="textWrapping"/>
      </w:r>
      <w:r>
        <w:t xml:space="preserve">- 显示1km内的老年活动</w:t>
      </w:r>
      <w:r>
        <w:br w:type="textWrapping"/>
      </w:r>
      <w:r>
        <w:t xml:space="preserve">- 每个活动卡片显示时间、地点、适宜人群</w:t>
      </w:r>
    </w:p>
    <w:p>
      <w:pPr>
        <w:pStyle w:val="Heading3"/>
      </w:pPr>
      <w:bookmarkStart w:id="25" w:name="测试用例id-tc005"/>
      <w:r>
        <w:t xml:space="preserve">测试用例ID: TC005</w:t>
      </w:r>
      <w:bookmarkEnd w:id="25"/>
    </w:p>
    <w:p>
      <w:pPr>
        <w:pStyle w:val="FirstParagraph"/>
      </w:pPr>
      <w:r>
        <w:rPr>
          <w:b/>
        </w:rPr>
        <w:t xml:space="preserve">模块</w:t>
      </w:r>
      <w:r>
        <w:t xml:space="preserve">: 个人健康中心</w:t>
      </w:r>
      <w:r>
        <w:br w:type="textWrapping"/>
      </w:r>
      <w:r>
        <w:rPr>
          <w:b/>
        </w:rPr>
        <w:t xml:space="preserve">标题</w:t>
      </w:r>
      <w:r>
        <w:t xml:space="preserve">: 查看健康数据</w:t>
      </w:r>
      <w:r>
        <w:br w:type="textWrapping"/>
      </w:r>
      <w:r>
        <w:rPr>
          <w:b/>
        </w:rPr>
        <w:t xml:space="preserve">目的</w:t>
      </w:r>
      <w:r>
        <w:t xml:space="preserve">: 验证用户能够查看到个人健康数据</w:t>
      </w:r>
      <w:r>
        <w:br w:type="textWrapping"/>
      </w:r>
      <w:r>
        <w:rPr>
          <w:b/>
        </w:rPr>
        <w:t xml:space="preserve">前提</w:t>
      </w:r>
      <w:r>
        <w:t xml:space="preserve">: 用户已登录，处于个人健康中心界面</w:t>
      </w:r>
      <w:r>
        <w:br w:type="textWrapping"/>
      </w:r>
      <w:r>
        <w:rPr>
          <w:b/>
        </w:rPr>
        <w:t xml:space="preserve">步骤</w:t>
      </w:r>
      <w:r>
        <w:t xml:space="preserve">:</w:t>
      </w:r>
      <w:r>
        <w:br w:type="textWrapping"/>
      </w:r>
      <w:r>
        <w:t xml:space="preserve">1. 点击</w:t>
      </w:r>
      <w:r>
        <w:t xml:space="preserve">“</w:t>
      </w:r>
      <w:r>
        <w:t xml:space="preserve">健康数据</w:t>
      </w:r>
      <w:r>
        <w:t xml:space="preserve">”</w:t>
      </w:r>
    </w:p>
    <w:p>
      <w:pPr>
        <w:pStyle w:val="BodyText"/>
      </w:pPr>
      <w:r>
        <w:rPr>
          <w:b/>
        </w:rPr>
        <w:t xml:space="preserve">预期结果</w:t>
      </w:r>
      <w:r>
        <w:t xml:space="preserve">:</w:t>
      </w:r>
      <w:r>
        <w:br w:type="textWrapping"/>
      </w:r>
      <w:r>
        <w:t xml:space="preserve">- 显示问卷关键指标的可视化图表</w:t>
      </w:r>
      <w:r>
        <w:br w:type="textWrapping"/>
      </w:r>
      <w:r>
        <w:t xml:space="preserve">- 显示紧急联系人快捷拨号面板</w:t>
      </w:r>
    </w:p>
    <w:p>
      <w:pPr>
        <w:pStyle w:val="BodyText"/>
      </w:pPr>
      <w:r>
        <w:t xml:space="preserve">（以上内容由AI生成）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fdbff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2025-08-19T12:01:22Z</dcterms:created>
  <dcterms:modified xsi:type="dcterms:W3CDTF">2025-08-19T12:01:22Z</dcterms:modified>
</cp:coreProperties>
</file>