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3ECF" w14:textId="77777777" w:rsidR="00FB18CC" w:rsidRPr="00FA0DD8" w:rsidRDefault="00FB18CC" w:rsidP="00FB18C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A0DD8">
        <w:rPr>
          <w:rFonts w:ascii="Arial" w:hAnsi="Arial" w:cs="Arial"/>
          <w:b/>
          <w:bCs/>
          <w:sz w:val="28"/>
          <w:szCs w:val="28"/>
        </w:rPr>
        <w:t>COMP3851A – Computing and Information Sciences WIL</w:t>
      </w:r>
    </w:p>
    <w:p w14:paraId="58229617" w14:textId="41E4C70C" w:rsidR="0089339B" w:rsidRPr="0089339B" w:rsidRDefault="0089339B" w:rsidP="0089339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A0DD8">
        <w:rPr>
          <w:rFonts w:ascii="Arial" w:hAnsi="Arial" w:cs="Arial"/>
          <w:b/>
          <w:bCs/>
          <w:sz w:val="32"/>
          <w:szCs w:val="32"/>
        </w:rPr>
        <w:t>IN</w:t>
      </w:r>
      <w:r>
        <w:rPr>
          <w:rFonts w:ascii="Arial" w:hAnsi="Arial" w:cs="Arial" w:hint="eastAsia"/>
          <w:b/>
          <w:bCs/>
          <w:sz w:val="32"/>
          <w:szCs w:val="32"/>
        </w:rPr>
        <w:t>DIVIDUAL CONTRIBUTION</w:t>
      </w:r>
      <w:r w:rsidRPr="00FA0DD8">
        <w:rPr>
          <w:rFonts w:ascii="Arial" w:hAnsi="Arial" w:cs="Arial"/>
          <w:b/>
          <w:bCs/>
          <w:sz w:val="32"/>
          <w:szCs w:val="32"/>
        </w:rPr>
        <w:t xml:space="preserve"> REPORT</w:t>
      </w:r>
    </w:p>
    <w:p w14:paraId="6EF44CB6" w14:textId="7E6086DC" w:rsidR="00785ABF" w:rsidRDefault="0089339B" w:rsidP="0089339B">
      <w:pPr>
        <w:jc w:val="center"/>
        <w:rPr>
          <w:rFonts w:hint="eastAsia"/>
        </w:rPr>
      </w:pPr>
      <w:r>
        <w:rPr>
          <w:rFonts w:hint="eastAsia"/>
        </w:rPr>
        <w:t>Name：Zheng Chenjun</w:t>
      </w:r>
    </w:p>
    <w:p w14:paraId="524D1610" w14:textId="77777777" w:rsidR="0089339B" w:rsidRDefault="0089339B" w:rsidP="0089339B">
      <w:pPr>
        <w:jc w:val="center"/>
        <w:rPr>
          <w:rFonts w:hint="eastAsia"/>
        </w:rPr>
      </w:pPr>
    </w:p>
    <w:p w14:paraId="2394AF70" w14:textId="77777777" w:rsidR="0089339B" w:rsidRDefault="0089339B" w:rsidP="0089339B">
      <w:pPr>
        <w:jc w:val="center"/>
        <w:rPr>
          <w:rFonts w:hint="eastAsia"/>
        </w:rPr>
      </w:pPr>
    </w:p>
    <w:p w14:paraId="28138BB6" w14:textId="77777777" w:rsidR="0089339B" w:rsidRDefault="0089339B" w:rsidP="0089339B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FA0DD8">
        <w:rPr>
          <w:rFonts w:ascii="Arial" w:hAnsi="Arial" w:cs="Arial"/>
          <w:b/>
          <w:bCs/>
          <w:sz w:val="44"/>
          <w:szCs w:val="44"/>
        </w:rPr>
        <w:t>GROUP PROJECTS</w:t>
      </w:r>
    </w:p>
    <w:p w14:paraId="6EDDC4C4" w14:textId="685E64BF" w:rsidR="0089339B" w:rsidRDefault="0089339B" w:rsidP="0089339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 w:hint="eastAsia"/>
          <w:b/>
          <w:bCs/>
          <w:sz w:val="32"/>
          <w:szCs w:val="32"/>
        </w:rPr>
        <w:t>INDIVIDUAL</w:t>
      </w:r>
      <w:r w:rsidRPr="00FA0DD8">
        <w:rPr>
          <w:rFonts w:ascii="Arial" w:hAnsi="Arial" w:cs="Arial" w:hint="eastAsia"/>
          <w:b/>
          <w:bCs/>
          <w:sz w:val="32"/>
          <w:szCs w:val="32"/>
        </w:rPr>
        <w:t xml:space="preserve"> SECTION</w:t>
      </w:r>
    </w:p>
    <w:p w14:paraId="43ADBCD5" w14:textId="77777777" w:rsidR="006E7B04" w:rsidRPr="006E7B04" w:rsidRDefault="006E7B04" w:rsidP="006E7B04">
      <w:p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>1. Detailed Individual Contribution and Responsibility Matrix</w:t>
      </w:r>
    </w:p>
    <w:p w14:paraId="7B321D0E" w14:textId="77777777" w:rsidR="006E7B04" w:rsidRPr="006E7B04" w:rsidRDefault="006E7B04" w:rsidP="006E7B04">
      <w:p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In the Job Recruitment System (JRS) project, I acted as the Lead UI/UX Designer and Front-End Developer. My technical responsibilities focused on Aim A: Self-Registration &amp; Account Management. I translated system goals into functional requirements, constructed high-fidelity prototypes, mapped entity relationships, and wrote modular front-end code. </w:t>
      </w:r>
    </w:p>
    <w:p w14:paraId="4C918E95" w14:textId="77777777" w:rsidR="006E7B04" w:rsidRPr="006E7B04" w:rsidRDefault="006E7B04" w:rsidP="006E7B04">
      <w:p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>Core Individual Responsibilities</w:t>
      </w:r>
    </w:p>
    <w:p w14:paraId="0717C492" w14:textId="77777777" w:rsidR="006E7B04" w:rsidRPr="006E7B04" w:rsidRDefault="006E7B04" w:rsidP="006E7B04">
      <w:pPr>
        <w:numPr>
          <w:ilvl w:val="0"/>
          <w:numId w:val="11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Requirements Specification: I defined and mapped FR-01 (Dual-role authentication for Applicants and HR) and FR-02 (Modular candidate data store for personal summary, </w:t>
      </w:r>
      <w:r w:rsidRPr="006E7B04">
        <w:rPr>
          <w:rFonts w:ascii="Arial" w:hAnsi="Arial" w:cs="Arial"/>
          <w:b/>
          <w:bCs/>
          <w:sz w:val="32"/>
          <w:szCs w:val="32"/>
        </w:rPr>
        <w:lastRenderedPageBreak/>
        <w:t xml:space="preserve">career history, education, skills, and certifications) directly to Aim A. </w:t>
      </w:r>
    </w:p>
    <w:p w14:paraId="35DCD1BB" w14:textId="77777777" w:rsidR="006E7B04" w:rsidRPr="006E7B04" w:rsidRDefault="006E7B04" w:rsidP="006E7B04">
      <w:pPr>
        <w:numPr>
          <w:ilvl w:val="0"/>
          <w:numId w:val="11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Figma UI Prototyping: I designed the high-fidelity UI system for the Applicant Portal in Figma, creating responsive frames for desktop and mobile viewports, component variants, and interactive forms. </w:t>
      </w:r>
    </w:p>
    <w:p w14:paraId="7366D1B7" w14:textId="77777777" w:rsidR="006E7B04" w:rsidRPr="006E7B04" w:rsidRDefault="006E7B04" w:rsidP="006E7B04">
      <w:pPr>
        <w:numPr>
          <w:ilvl w:val="0"/>
          <w:numId w:val="11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Front-End Engineering: I translated the Figma prototypes into functional HTML5 and CSS3 web layouts using Flexbox, building the two-column profile interface and interactive form triggers. </w:t>
      </w:r>
    </w:p>
    <w:p w14:paraId="4A885111" w14:textId="77777777" w:rsidR="006E7B04" w:rsidRPr="006E7B04" w:rsidRDefault="006E7B04" w:rsidP="006E7B04">
      <w:pPr>
        <w:numPr>
          <w:ilvl w:val="0"/>
          <w:numId w:val="11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Database Alignment: I mapped the UI inputs from the applicant registration forms directly into the 3NF relational database schema, ensuring proper attribute definition for the APPLICANT_ACCOUNT and APPLICANT_PROFILE tables. </w:t>
      </w:r>
    </w:p>
    <w:p w14:paraId="6A9ACF1E" w14:textId="367C27F8" w:rsidR="006E7B04" w:rsidRPr="00011C66" w:rsidRDefault="00DE7F2E" w:rsidP="00011C66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DE7F2E">
        <w:rPr>
          <w:rFonts w:ascii="Arial" w:hAnsi="Arial" w:cs="Arial"/>
          <w:b/>
          <w:bCs/>
          <w:sz w:val="44"/>
          <w:szCs w:val="44"/>
        </w:rPr>
        <w:t>Project Deliverables Completion &amp; Contribution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2408"/>
        <w:gridCol w:w="2964"/>
      </w:tblGrid>
      <w:tr w:rsidR="006E7B04" w:rsidRPr="006E7B04" w14:paraId="5D7571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898D9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Deliverable / Result 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CACB2" w14:textId="0D9FC60F" w:rsidR="006E7B04" w:rsidRPr="006E7B04" w:rsidRDefault="00DE7F2E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E7F2E">
              <w:rPr>
                <w:rFonts w:ascii="Arial" w:hAnsi="Arial" w:cs="Arial"/>
                <w:b/>
                <w:bCs/>
                <w:sz w:val="32"/>
                <w:szCs w:val="32"/>
              </w:rPr>
              <w:t>Individual Contribution</w:t>
            </w:r>
            <w:r w:rsidR="006E7B04" w:rsidRPr="006E7B04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A3022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t>Primary Personal Contribution</w:t>
            </w:r>
          </w:p>
        </w:tc>
      </w:tr>
      <w:tr w:rsidR="006E7B04" w:rsidRPr="006E7B04" w14:paraId="00FD0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AA892" w14:textId="0438F5A4" w:rsidR="006E7B04" w:rsidRPr="006E7B04" w:rsidRDefault="00DE7F2E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E7F2E">
              <w:rPr>
                <w:rFonts w:ascii="Arial" w:hAnsi="Arial" w:cs="Arial"/>
                <w:b/>
                <w:bCs/>
                <w:sz w:val="32"/>
                <w:szCs w:val="32"/>
              </w:rPr>
              <w:t>Aim A Figma UI &amp; Global Design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1DB9B" w14:textId="123FFA93" w:rsidR="006E7B04" w:rsidRPr="006E7B04" w:rsidRDefault="00DE7F2E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 w:hint="eastAsia"/>
                <w:b/>
                <w:bCs/>
                <w:sz w:val="32"/>
                <w:szCs w:val="32"/>
              </w:rPr>
              <w:t>8</w:t>
            </w:r>
            <w:r w:rsidR="006E7B04" w:rsidRPr="006E7B04">
              <w:rPr>
                <w:rFonts w:ascii="Arial" w:hAnsi="Arial" w:cs="Arial"/>
                <w:b/>
                <w:bCs/>
                <w:sz w:val="32"/>
                <w:szCs w:val="32"/>
              </w:rPr>
              <w:t>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298CF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Designed full high-fidelity UI screens, auto-layout frames, and interactive component libraries. </w:t>
            </w:r>
          </w:p>
        </w:tc>
      </w:tr>
      <w:tr w:rsidR="006E7B04" w:rsidRPr="006E7B04" w14:paraId="675A12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E9ECD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t>Front-End HTML/CSS Implementation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EDF5D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t>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BBD4D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Implemented responsive Flexbox layouts, profile cards, and CSS styles based on Figma specs. </w:t>
            </w:r>
          </w:p>
        </w:tc>
      </w:tr>
      <w:tr w:rsidR="006E7B04" w:rsidRPr="006E7B04" w14:paraId="21DDDE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C2FCC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t>FRS Specification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25E35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t>30%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4DA76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Authored FR-01 and FR-02, </w:t>
            </w: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 xml:space="preserve">mapped Aim A workflow requirements, and defined RBAC boundaries. </w:t>
            </w:r>
          </w:p>
        </w:tc>
      </w:tr>
      <w:tr w:rsidR="006E7B04" w:rsidRPr="006E7B04" w14:paraId="7F49D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BA5BC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3NF Database Schema Alignment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213D5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FB9DB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Aligned applicant profile input fields with 3NF database entity attributes and constraints. </w:t>
            </w:r>
          </w:p>
        </w:tc>
      </w:tr>
      <w:tr w:rsidR="006E7B04" w:rsidRPr="006E7B04" w14:paraId="0FABE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244D0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t>Project Governance &amp; Documentation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C77D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t>25%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FDDC7" w14:textId="77777777" w:rsidR="006E7B04" w:rsidRPr="006E7B04" w:rsidRDefault="006E7B04" w:rsidP="006E7B0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Contributed to report sections, prepared presentation </w:t>
            </w:r>
            <w:r w:rsidRPr="006E7B04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 xml:space="preserve">slides, and tracked personal WBS milestones. </w:t>
            </w:r>
          </w:p>
        </w:tc>
      </w:tr>
    </w:tbl>
    <w:p w14:paraId="51B738BB" w14:textId="77777777" w:rsidR="006E7B04" w:rsidRPr="006E7B04" w:rsidRDefault="006E7B04" w:rsidP="006E7B04">
      <w:p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lastRenderedPageBreak/>
        <w:t>2. Technical Artifacts and Visual Evidence</w:t>
      </w:r>
    </w:p>
    <w:p w14:paraId="7D084628" w14:textId="77777777" w:rsidR="006E7B04" w:rsidRPr="006E7B04" w:rsidRDefault="006E7B04" w:rsidP="006E7B04">
      <w:p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>To substantiate my individual technical contributions, four key deliverables were produced during Phase 1:</w:t>
      </w:r>
    </w:p>
    <w:p w14:paraId="48D49E30" w14:textId="0B94C47B" w:rsidR="004B523A" w:rsidRPr="007061D2" w:rsidRDefault="004B523A" w:rsidP="007061D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17DB53DC" wp14:editId="3025F345">
            <wp:extent cx="5270500" cy="5861050"/>
            <wp:effectExtent l="0" t="0" r="6350" b="6350"/>
            <wp:docPr id="1859220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470C47CA" wp14:editId="58E82DC5">
            <wp:extent cx="5270500" cy="2514600"/>
            <wp:effectExtent l="0" t="0" r="6350" b="0"/>
            <wp:docPr id="17465674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CE478" w14:textId="77777777" w:rsidR="004B523A" w:rsidRDefault="004B523A" w:rsidP="007061D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5A50DC46" wp14:editId="1A415F0D">
            <wp:extent cx="5270500" cy="2489200"/>
            <wp:effectExtent l="0" t="0" r="6350" b="6350"/>
            <wp:docPr id="2303804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CA83A" w14:textId="6C6FD743" w:rsidR="004B523A" w:rsidRDefault="006E7B04" w:rsidP="006E7B04">
      <w:pPr>
        <w:rPr>
          <w:rFonts w:ascii="Arial" w:hAnsi="Arial" w:cs="Arial"/>
          <w:b/>
          <w:bCs/>
          <w:noProof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Figure 1: High-fidelity Figma design for Aim A. Interactive wireframes and component layouts designed for the applicant portal, establishing the visual layout for desktop browsers. </w:t>
      </w:r>
    </w:p>
    <w:p w14:paraId="7BE33EB0" w14:textId="7C6E6E14" w:rsidR="00A10AC2" w:rsidRPr="007061D2" w:rsidRDefault="002139FC" w:rsidP="006E7B0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45CEDC29" wp14:editId="18281326">
            <wp:extent cx="6000772" cy="2120900"/>
            <wp:effectExtent l="0" t="0" r="0" b="0"/>
            <wp:docPr id="662240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129" cy="2122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41E99" w14:textId="4BBC2009" w:rsidR="004B523A" w:rsidRPr="007061D2" w:rsidRDefault="006E7B04" w:rsidP="004B523A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Figure 2: Physical 3NF database model highlighting APPLICANT_ACCOUNT and APPLICANT_PROFILE entities. Normalized 3NF database architecture, specifically highlighting the 1:1 relationship between APPLICANT_ACCOUNT and </w:t>
      </w:r>
      <w:r w:rsidRPr="006E7B04">
        <w:rPr>
          <w:rFonts w:ascii="Arial" w:hAnsi="Arial" w:cs="Arial"/>
          <w:b/>
          <w:bCs/>
          <w:sz w:val="32"/>
          <w:szCs w:val="32"/>
        </w:rPr>
        <w:lastRenderedPageBreak/>
        <w:t xml:space="preserve">APPLICANT_PROFILE alongside 1:N sub-tables. </w:t>
      </w:r>
      <w:r w:rsidR="004B523A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212EF28B" wp14:editId="554EF490">
            <wp:extent cx="5264150" cy="3016250"/>
            <wp:effectExtent l="0" t="0" r="0" b="0"/>
            <wp:docPr id="3661063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5BC0" w14:textId="44198625" w:rsidR="004B523A" w:rsidRPr="007061D2" w:rsidRDefault="006E7B04" w:rsidP="004B523A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Figure 3: Translated HTML/CSS web page. Rendered HTML browser view matching the high-fidelity Figma layout specifications, confirming pixel-perfect alignment. </w:t>
      </w:r>
      <w:r w:rsidR="004B523A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283588F5" wp14:editId="49A7428F">
            <wp:extent cx="5270500" cy="3644900"/>
            <wp:effectExtent l="0" t="0" r="6350" b="0"/>
            <wp:docPr id="12589470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FB0A0" w14:textId="77777777" w:rsidR="006E7B04" w:rsidRDefault="006E7B04" w:rsidP="007061D2">
      <w:p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Figure 4: HTML5 structure and CSS Flexbox styling codebase. Captures the underlying HTML5 markup and CSS Flexbox layout logic written to construct responsive UI components. </w:t>
      </w:r>
    </w:p>
    <w:p w14:paraId="14F2E77E" w14:textId="77777777" w:rsidR="006E7B04" w:rsidRDefault="006E7B04" w:rsidP="007061D2">
      <w:pPr>
        <w:rPr>
          <w:rFonts w:ascii="Arial" w:hAnsi="Arial" w:cs="Arial"/>
          <w:b/>
          <w:bCs/>
          <w:sz w:val="32"/>
          <w:szCs w:val="32"/>
        </w:rPr>
      </w:pPr>
    </w:p>
    <w:p w14:paraId="4BC36DF8" w14:textId="77777777" w:rsidR="006E7B04" w:rsidRPr="006E7B04" w:rsidRDefault="006E7B04" w:rsidP="006E7B04">
      <w:p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>3. Self-Directed Learning (Part A Achievements &amp; Part B Roadmap)</w:t>
      </w:r>
    </w:p>
    <w:p w14:paraId="235EAE8B" w14:textId="77777777" w:rsidR="006E7B04" w:rsidRPr="006E7B04" w:rsidRDefault="006E7B04" w:rsidP="006E7B04">
      <w:p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Completing my assigned modules required independent learning beyond standard lecture materials. </w:t>
      </w:r>
    </w:p>
    <w:p w14:paraId="025AD01C" w14:textId="77777777" w:rsidR="006E7B04" w:rsidRPr="006E7B04" w:rsidRDefault="006E7B04" w:rsidP="006E7B04">
      <w:p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>Part A Self-Learning Accomplishments</w:t>
      </w:r>
    </w:p>
    <w:p w14:paraId="70EE6BD4" w14:textId="77777777" w:rsidR="006E7B04" w:rsidRPr="006E7B04" w:rsidRDefault="006E7B04" w:rsidP="006E7B04">
      <w:pPr>
        <w:numPr>
          <w:ilvl w:val="0"/>
          <w:numId w:val="12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lastRenderedPageBreak/>
        <w:t xml:space="preserve">Figma Auto-Layout &amp; Design Tokens: I taught myself Figma's advanced auto-layout system and component state variants to create scalable UI wireframes. </w:t>
      </w:r>
    </w:p>
    <w:p w14:paraId="05ABA3ED" w14:textId="77777777" w:rsidR="006E7B04" w:rsidRPr="006E7B04" w:rsidRDefault="006E7B04" w:rsidP="006E7B04">
      <w:pPr>
        <w:numPr>
          <w:ilvl w:val="0"/>
          <w:numId w:val="12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Modern CSS Flexbox Layouts: I studied CSS Flexbox container properties, media queries, and responsive grid structures to ensure accurate web translation of visual prototypes. </w:t>
      </w:r>
    </w:p>
    <w:p w14:paraId="24BC618A" w14:textId="77777777" w:rsidR="006E7B04" w:rsidRPr="006E7B04" w:rsidRDefault="006E7B04" w:rsidP="006E7B04">
      <w:pPr>
        <w:numPr>
          <w:ilvl w:val="0"/>
          <w:numId w:val="12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Relational Database Normalization: I reviewed 3NF normalization rules to verify that fields collected in registration forms mapped into normalized database entities without repeating groups or transitive dependencies. </w:t>
      </w:r>
    </w:p>
    <w:p w14:paraId="69F6A593" w14:textId="77777777" w:rsidR="006E7B04" w:rsidRPr="006E7B04" w:rsidRDefault="006E7B04" w:rsidP="006E7B04">
      <w:p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>Part B Planned Self-Learning</w:t>
      </w:r>
    </w:p>
    <w:p w14:paraId="363AEC51" w14:textId="77777777" w:rsidR="006E7B04" w:rsidRPr="006E7B04" w:rsidRDefault="006E7B04" w:rsidP="006E7B04">
      <w:pPr>
        <w:numPr>
          <w:ilvl w:val="0"/>
          <w:numId w:val="13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RESTful API Data Binding: I will learn asynchronous JavaScript (async/await, Fetch API) to connect static HTML forms to live backend database endpoints. </w:t>
      </w:r>
    </w:p>
    <w:p w14:paraId="0D88B931" w14:textId="77777777" w:rsidR="006E7B04" w:rsidRPr="006E7B04" w:rsidRDefault="006E7B04" w:rsidP="006E7B04">
      <w:pPr>
        <w:numPr>
          <w:ilvl w:val="0"/>
          <w:numId w:val="13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Dynamic State Management: I plan to study client-side state handling to update hiring statuses dynamically on the UI without requiring </w:t>
      </w:r>
      <w:r w:rsidRPr="006E7B04">
        <w:rPr>
          <w:rFonts w:ascii="Arial" w:hAnsi="Arial" w:cs="Arial"/>
          <w:b/>
          <w:bCs/>
          <w:sz w:val="32"/>
          <w:szCs w:val="32"/>
        </w:rPr>
        <w:lastRenderedPageBreak/>
        <w:t xml:space="preserve">full web page refreshes. </w:t>
      </w:r>
    </w:p>
    <w:p w14:paraId="51355781" w14:textId="77777777" w:rsidR="006E7B04" w:rsidRPr="006E7B04" w:rsidRDefault="006E7B04" w:rsidP="006E7B04">
      <w:pPr>
        <w:numPr>
          <w:ilvl w:val="0"/>
          <w:numId w:val="13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Input Sanitization &amp; Security: I will study web application security practices to sanitize user inputs on registration forms, preventing Cross-Site Scripting (XSS) and SQL injection risks. </w:t>
      </w:r>
    </w:p>
    <w:p w14:paraId="616E03F6" w14:textId="77777777" w:rsidR="006B08F7" w:rsidRPr="006B08F7" w:rsidRDefault="006B08F7" w:rsidP="006B08F7">
      <w:pPr>
        <w:rPr>
          <w:rFonts w:ascii="Arial" w:hAnsi="Arial" w:cs="Arial"/>
          <w:b/>
          <w:bCs/>
          <w:sz w:val="32"/>
          <w:szCs w:val="32"/>
        </w:rPr>
      </w:pPr>
      <w:r w:rsidRPr="006B08F7">
        <w:rPr>
          <w:rFonts w:ascii="Arial" w:hAnsi="Arial" w:cs="Arial"/>
          <w:b/>
          <w:bCs/>
          <w:sz w:val="32"/>
          <w:szCs w:val="32"/>
        </w:rPr>
        <w:t>4. Project Management Tools and Governance</w:t>
      </w:r>
    </w:p>
    <w:p w14:paraId="549AD912" w14:textId="77777777" w:rsidR="006B08F7" w:rsidRPr="006B08F7" w:rsidRDefault="006B08F7" w:rsidP="006B08F7">
      <w:pPr>
        <w:rPr>
          <w:rFonts w:ascii="Arial" w:hAnsi="Arial" w:cs="Arial"/>
          <w:b/>
          <w:bCs/>
          <w:sz w:val="32"/>
          <w:szCs w:val="32"/>
        </w:rPr>
      </w:pPr>
      <w:r w:rsidRPr="006B08F7">
        <w:rPr>
          <w:rFonts w:ascii="Arial" w:hAnsi="Arial" w:cs="Arial"/>
          <w:b/>
          <w:bCs/>
          <w:sz w:val="32"/>
          <w:szCs w:val="32"/>
        </w:rPr>
        <w:t xml:space="preserve">Project management tools played a critical role in facilitating structured progress, maintaining quality control, and ensuring the timely completion of all deliverables throughout the Phase 1 development lifecycle. </w:t>
      </w:r>
    </w:p>
    <w:p w14:paraId="5386662C" w14:textId="77777777" w:rsidR="006B08F7" w:rsidRPr="006B08F7" w:rsidRDefault="006B08F7" w:rsidP="006B08F7">
      <w:pPr>
        <w:numPr>
          <w:ilvl w:val="0"/>
          <w:numId w:val="17"/>
        </w:numPr>
        <w:rPr>
          <w:rFonts w:ascii="Arial" w:hAnsi="Arial" w:cs="Arial"/>
          <w:b/>
          <w:bCs/>
          <w:sz w:val="32"/>
          <w:szCs w:val="32"/>
        </w:rPr>
      </w:pPr>
      <w:r w:rsidRPr="006B08F7">
        <w:rPr>
          <w:rFonts w:ascii="Arial" w:hAnsi="Arial" w:cs="Arial"/>
          <w:b/>
          <w:bCs/>
          <w:sz w:val="32"/>
          <w:szCs w:val="32"/>
        </w:rPr>
        <w:t xml:space="preserve">Work Breakdown Structure (WBS) &amp; Task Tracking: I systematically mapped my individual deliverables—specifically the HCI design specifications, FRS mapping, and front-end layout implementation—against our project's Work Breakdown Structure. By decomposing high-level milestones into manageable weekly task increments, I was able to monitor personal progress, identify critical path dependencies early, and allocate dedicated time buffers for peer </w:t>
      </w:r>
      <w:r w:rsidRPr="006B08F7">
        <w:rPr>
          <w:rFonts w:ascii="Arial" w:hAnsi="Arial" w:cs="Arial"/>
          <w:b/>
          <w:bCs/>
          <w:sz w:val="32"/>
          <w:szCs w:val="32"/>
        </w:rPr>
        <w:lastRenderedPageBreak/>
        <w:t xml:space="preserve">testing and review. This structured approach effectively prevented task clustering before submission deadlines. </w:t>
      </w:r>
    </w:p>
    <w:p w14:paraId="660A8FA2" w14:textId="77777777" w:rsidR="006B08F7" w:rsidRPr="006B08F7" w:rsidRDefault="006B08F7" w:rsidP="006B08F7">
      <w:pPr>
        <w:numPr>
          <w:ilvl w:val="0"/>
          <w:numId w:val="17"/>
        </w:numPr>
        <w:rPr>
          <w:rFonts w:ascii="Arial" w:hAnsi="Arial" w:cs="Arial"/>
          <w:b/>
          <w:bCs/>
          <w:sz w:val="32"/>
          <w:szCs w:val="32"/>
        </w:rPr>
      </w:pPr>
      <w:r w:rsidRPr="006B08F7">
        <w:rPr>
          <w:rFonts w:ascii="Arial" w:hAnsi="Arial" w:cs="Arial"/>
          <w:b/>
          <w:bCs/>
          <w:sz w:val="32"/>
          <w:szCs w:val="32"/>
        </w:rPr>
        <w:t xml:space="preserve">GitHub Repository &amp; Version Control Governance: We utilized a shared GitHub repository as the core version control infrastructure for our source code. I adhered to disciplined Git workflows by pushing HTML5 and CSS3 code modules through clean, well-documented commits. To minimize integration friction, I maintained modular file structures for my UI components, allowing database and backend team members to seamlessly access and reference static templates without code conflicts. </w:t>
      </w:r>
    </w:p>
    <w:p w14:paraId="3E351809" w14:textId="77777777" w:rsidR="006B08F7" w:rsidRPr="006B08F7" w:rsidRDefault="006B08F7" w:rsidP="006B08F7">
      <w:pPr>
        <w:numPr>
          <w:ilvl w:val="0"/>
          <w:numId w:val="17"/>
        </w:numPr>
        <w:rPr>
          <w:rFonts w:ascii="Arial" w:hAnsi="Arial" w:cs="Arial"/>
          <w:b/>
          <w:bCs/>
          <w:sz w:val="32"/>
          <w:szCs w:val="32"/>
        </w:rPr>
      </w:pPr>
      <w:r w:rsidRPr="006B08F7">
        <w:rPr>
          <w:rFonts w:ascii="Arial" w:hAnsi="Arial" w:cs="Arial"/>
          <w:b/>
          <w:bCs/>
          <w:sz w:val="32"/>
          <w:szCs w:val="32"/>
        </w:rPr>
        <w:t xml:space="preserve">Figma as an Interactive Visual Contract: Beyond prototyping, Figma acted as an asynchronous collaboration platform and the single source of truth for our entire team. By establishing standardized UI component libraries, responsive breakpoints, and design tokens, I provided our database designer and system architects with a </w:t>
      </w:r>
      <w:r w:rsidRPr="006B08F7">
        <w:rPr>
          <w:rFonts w:ascii="Arial" w:hAnsi="Arial" w:cs="Arial"/>
          <w:b/>
          <w:bCs/>
          <w:sz w:val="32"/>
          <w:szCs w:val="32"/>
        </w:rPr>
        <w:lastRenderedPageBreak/>
        <w:t xml:space="preserve">clear visual specification. This eliminated ambiguity regarding required form inputs and data fields, directly streamlining the translation of UI requirements into backend 3NF database schema definitions. </w:t>
      </w:r>
    </w:p>
    <w:p w14:paraId="15E7F77A" w14:textId="77777777" w:rsidR="006B08F7" w:rsidRPr="006B08F7" w:rsidRDefault="006B08F7" w:rsidP="006B08F7">
      <w:pPr>
        <w:numPr>
          <w:ilvl w:val="0"/>
          <w:numId w:val="17"/>
        </w:numPr>
        <w:rPr>
          <w:rFonts w:ascii="Arial" w:hAnsi="Arial" w:cs="Arial"/>
          <w:b/>
          <w:bCs/>
          <w:sz w:val="32"/>
          <w:szCs w:val="32"/>
        </w:rPr>
      </w:pPr>
      <w:r w:rsidRPr="006B08F7">
        <w:rPr>
          <w:rFonts w:ascii="Arial" w:hAnsi="Arial" w:cs="Arial"/>
          <w:b/>
          <w:bCs/>
          <w:sz w:val="32"/>
          <w:szCs w:val="32"/>
        </w:rPr>
        <w:t xml:space="preserve">Asynchronous Coordination and Governance Artifacts: To complement scheduled meetings, we leveraged shared project governance documentation, including bi-weekly meeting logs and updated Gantt charts. I actively referenced these governance artifacts to align my personal sprint goals with the overall team timeline, ensuring my front-end modules were delivered ahead of scheduled integration milestones. </w:t>
      </w:r>
    </w:p>
    <w:p w14:paraId="6243AF0F" w14:textId="77777777" w:rsidR="006E7B04" w:rsidRPr="006E7B04" w:rsidRDefault="006E7B04" w:rsidP="006E7B04">
      <w:p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>5. Meeting Frequency, Attendance, and Active Participation</w:t>
      </w:r>
    </w:p>
    <w:p w14:paraId="599FC264" w14:textId="77777777" w:rsidR="006E7B04" w:rsidRPr="006E7B04" w:rsidRDefault="006E7B04" w:rsidP="006E7B04">
      <w:p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Our team maintained a consistent communication schedule throughout the development cycle. </w:t>
      </w:r>
    </w:p>
    <w:p w14:paraId="60F15E67" w14:textId="74C8465A" w:rsidR="006E7B04" w:rsidRPr="006E7B04" w:rsidRDefault="006E7B04" w:rsidP="006E7B04">
      <w:pPr>
        <w:numPr>
          <w:ilvl w:val="0"/>
          <w:numId w:val="15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Meeting Frequency: We conducted bi-weekly progress meetings with our industry supervisor to report progress, alongside bi-weekly internal </w:t>
      </w:r>
      <w:r w:rsidRPr="006E7B04">
        <w:rPr>
          <w:rFonts w:ascii="Arial" w:hAnsi="Arial" w:cs="Arial"/>
          <w:b/>
          <w:bCs/>
          <w:sz w:val="32"/>
          <w:szCs w:val="32"/>
        </w:rPr>
        <w:lastRenderedPageBreak/>
        <w:t xml:space="preserve">team syncs supplemented by brief </w:t>
      </w:r>
      <w:r w:rsidR="006B08F7">
        <w:rPr>
          <w:rFonts w:ascii="Arial" w:hAnsi="Arial" w:cs="Arial" w:hint="eastAsia"/>
          <w:b/>
          <w:bCs/>
          <w:sz w:val="32"/>
          <w:szCs w:val="32"/>
        </w:rPr>
        <w:t>Wechat</w:t>
      </w:r>
      <w:r w:rsidRPr="006E7B04">
        <w:rPr>
          <w:rFonts w:ascii="Arial" w:hAnsi="Arial" w:cs="Arial"/>
          <w:b/>
          <w:bCs/>
          <w:sz w:val="32"/>
          <w:szCs w:val="32"/>
        </w:rPr>
        <w:t xml:space="preserve"> check-ins during integration phases. </w:t>
      </w:r>
    </w:p>
    <w:p w14:paraId="26BF7AB9" w14:textId="77777777" w:rsidR="006E7B04" w:rsidRPr="006E7B04" w:rsidRDefault="006E7B04" w:rsidP="006E7B04">
      <w:pPr>
        <w:numPr>
          <w:ilvl w:val="0"/>
          <w:numId w:val="15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Attendance Record: I maintained a 100% attendance record across all scheduled supervisor sessions and team meetings. </w:t>
      </w:r>
    </w:p>
    <w:p w14:paraId="1AD3D4DD" w14:textId="77777777" w:rsidR="006E7B04" w:rsidRPr="006E7B04" w:rsidRDefault="006E7B04" w:rsidP="006E7B04">
      <w:pPr>
        <w:numPr>
          <w:ilvl w:val="0"/>
          <w:numId w:val="15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Participation Style: I actively participated in discussions. During meetings, I presented my Figma wireframes to validate user flows and walked team members through UI layout structures to ensure frontend-to-database compatibility. </w:t>
      </w:r>
    </w:p>
    <w:p w14:paraId="4B99EAF7" w14:textId="77777777" w:rsidR="006E7B04" w:rsidRPr="006E7B04" w:rsidRDefault="006E7B04" w:rsidP="006E7B04">
      <w:p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>6. Team Interactions, Timeliness, and Quality Delivery</w:t>
      </w:r>
    </w:p>
    <w:p w14:paraId="6AD7E6E9" w14:textId="77777777" w:rsidR="006E7B04" w:rsidRPr="006E7B04" w:rsidRDefault="006E7B04" w:rsidP="006E7B04">
      <w:p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Collaboration within the group was professional, constructive, and organized around shared milestones. </w:t>
      </w:r>
    </w:p>
    <w:p w14:paraId="77C26909" w14:textId="38420D54" w:rsidR="006E7B04" w:rsidRPr="006E7B04" w:rsidRDefault="006E7B04" w:rsidP="006E7B04">
      <w:pPr>
        <w:numPr>
          <w:ilvl w:val="0"/>
          <w:numId w:val="16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Timeliness: I prioritized early delivery, completing my Figma UI specifications and HTML/CSS web skeletons </w:t>
      </w:r>
      <w:r w:rsidR="006B08F7">
        <w:rPr>
          <w:rFonts w:ascii="Arial" w:hAnsi="Arial" w:cs="Arial" w:hint="eastAsia"/>
          <w:b/>
          <w:bCs/>
          <w:sz w:val="32"/>
          <w:szCs w:val="32"/>
        </w:rPr>
        <w:t>2</w:t>
      </w:r>
      <w:r w:rsidRPr="006E7B04">
        <w:rPr>
          <w:rFonts w:ascii="Arial" w:hAnsi="Arial" w:cs="Arial"/>
          <w:b/>
          <w:bCs/>
          <w:sz w:val="32"/>
          <w:szCs w:val="32"/>
        </w:rPr>
        <w:t xml:space="preserve"> to </w:t>
      </w:r>
      <w:r w:rsidR="006B08F7">
        <w:rPr>
          <w:rFonts w:ascii="Arial" w:hAnsi="Arial" w:cs="Arial" w:hint="eastAsia"/>
          <w:b/>
          <w:bCs/>
          <w:sz w:val="32"/>
          <w:szCs w:val="32"/>
        </w:rPr>
        <w:t>3</w:t>
      </w:r>
      <w:r w:rsidRPr="006E7B04">
        <w:rPr>
          <w:rFonts w:ascii="Arial" w:hAnsi="Arial" w:cs="Arial"/>
          <w:b/>
          <w:bCs/>
          <w:sz w:val="32"/>
          <w:szCs w:val="32"/>
        </w:rPr>
        <w:t xml:space="preserve"> days ahead of internal team review dates. </w:t>
      </w:r>
    </w:p>
    <w:p w14:paraId="784469CA" w14:textId="77777777" w:rsidR="006E7B04" w:rsidRPr="006E7B04" w:rsidRDefault="006E7B04" w:rsidP="006E7B04">
      <w:pPr>
        <w:numPr>
          <w:ilvl w:val="0"/>
          <w:numId w:val="16"/>
        </w:numPr>
        <w:rPr>
          <w:rFonts w:ascii="Arial" w:hAnsi="Arial" w:cs="Arial"/>
          <w:b/>
          <w:bCs/>
          <w:sz w:val="32"/>
          <w:szCs w:val="32"/>
        </w:rPr>
      </w:pPr>
      <w:r w:rsidRPr="006E7B04">
        <w:rPr>
          <w:rFonts w:ascii="Arial" w:hAnsi="Arial" w:cs="Arial"/>
          <w:b/>
          <w:bCs/>
          <w:sz w:val="32"/>
          <w:szCs w:val="32"/>
        </w:rPr>
        <w:t xml:space="preserve">Work Quality: Submitting my deliverables ahead of schedule gave the team sufficient buffer time </w:t>
      </w:r>
      <w:r w:rsidRPr="006E7B04">
        <w:rPr>
          <w:rFonts w:ascii="Arial" w:hAnsi="Arial" w:cs="Arial"/>
          <w:b/>
          <w:bCs/>
          <w:sz w:val="32"/>
          <w:szCs w:val="32"/>
        </w:rPr>
        <w:lastRenderedPageBreak/>
        <w:t>for review. Delivering the UI layout early allowed our database developer to verify table relationships before finalizing SQL schema scripts, preventing last-minute rush work and maintaining high technical standards across project outputs.</w:t>
      </w:r>
    </w:p>
    <w:p w14:paraId="636569B1" w14:textId="77777777" w:rsidR="0089339B" w:rsidRPr="006E7B04" w:rsidRDefault="0089339B" w:rsidP="0089339B">
      <w:pPr>
        <w:rPr>
          <w:rFonts w:ascii="Arial" w:hAnsi="Arial" w:cs="Arial"/>
          <w:b/>
          <w:bCs/>
          <w:sz w:val="32"/>
          <w:szCs w:val="32"/>
        </w:rPr>
      </w:pPr>
    </w:p>
    <w:p w14:paraId="1F26A1A2" w14:textId="77777777" w:rsidR="0089339B" w:rsidRPr="00FB18CC" w:rsidRDefault="0089339B" w:rsidP="0089339B">
      <w:pPr>
        <w:rPr>
          <w:rFonts w:hint="eastAsia"/>
        </w:rPr>
      </w:pPr>
    </w:p>
    <w:sectPr w:rsidR="0089339B" w:rsidRPr="00FB18CC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BCBEA" w14:textId="77777777" w:rsidR="00D71042" w:rsidRDefault="00D71042" w:rsidP="00FB18C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3BE3CB" w14:textId="77777777" w:rsidR="00D71042" w:rsidRDefault="00D71042" w:rsidP="00FB18C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11059" w14:textId="77777777" w:rsidR="00D71042" w:rsidRDefault="00D71042" w:rsidP="00FB18C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32C522" w14:textId="77777777" w:rsidR="00D71042" w:rsidRDefault="00D71042" w:rsidP="00FB18C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59A43" w14:textId="77777777" w:rsidR="007061D2" w:rsidRDefault="007061D2" w:rsidP="007061D2">
    <w:pPr>
      <w:pStyle w:val="ae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5067"/>
    <w:multiLevelType w:val="multilevel"/>
    <w:tmpl w:val="9674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72CB4"/>
    <w:multiLevelType w:val="multilevel"/>
    <w:tmpl w:val="8536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2785F"/>
    <w:multiLevelType w:val="multilevel"/>
    <w:tmpl w:val="3EC0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633E2"/>
    <w:multiLevelType w:val="multilevel"/>
    <w:tmpl w:val="6A2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E7437"/>
    <w:multiLevelType w:val="multilevel"/>
    <w:tmpl w:val="6D8E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052BC"/>
    <w:multiLevelType w:val="multilevel"/>
    <w:tmpl w:val="8B34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A194F"/>
    <w:multiLevelType w:val="multilevel"/>
    <w:tmpl w:val="295E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14B0B"/>
    <w:multiLevelType w:val="multilevel"/>
    <w:tmpl w:val="54CC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D2199"/>
    <w:multiLevelType w:val="multilevel"/>
    <w:tmpl w:val="43A0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F6267"/>
    <w:multiLevelType w:val="multilevel"/>
    <w:tmpl w:val="CCFE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B12EC"/>
    <w:multiLevelType w:val="multilevel"/>
    <w:tmpl w:val="331E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46B55"/>
    <w:multiLevelType w:val="multilevel"/>
    <w:tmpl w:val="EE50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37D83"/>
    <w:multiLevelType w:val="multilevel"/>
    <w:tmpl w:val="AE50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0714A"/>
    <w:multiLevelType w:val="multilevel"/>
    <w:tmpl w:val="D4C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37677"/>
    <w:multiLevelType w:val="multilevel"/>
    <w:tmpl w:val="EC16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239C7"/>
    <w:multiLevelType w:val="multilevel"/>
    <w:tmpl w:val="6F02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42268"/>
    <w:multiLevelType w:val="multilevel"/>
    <w:tmpl w:val="6F3A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872339">
    <w:abstractNumId w:val="8"/>
  </w:num>
  <w:num w:numId="2" w16cid:durableId="320280626">
    <w:abstractNumId w:val="3"/>
  </w:num>
  <w:num w:numId="3" w16cid:durableId="1526407492">
    <w:abstractNumId w:val="15"/>
  </w:num>
  <w:num w:numId="4" w16cid:durableId="1021735754">
    <w:abstractNumId w:val="13"/>
  </w:num>
  <w:num w:numId="5" w16cid:durableId="989141428">
    <w:abstractNumId w:val="4"/>
  </w:num>
  <w:num w:numId="6" w16cid:durableId="604457023">
    <w:abstractNumId w:val="2"/>
  </w:num>
  <w:num w:numId="7" w16cid:durableId="891379874">
    <w:abstractNumId w:val="14"/>
  </w:num>
  <w:num w:numId="8" w16cid:durableId="1930238005">
    <w:abstractNumId w:val="16"/>
  </w:num>
  <w:num w:numId="9" w16cid:durableId="757755433">
    <w:abstractNumId w:val="9"/>
  </w:num>
  <w:num w:numId="10" w16cid:durableId="1399940892">
    <w:abstractNumId w:val="11"/>
  </w:num>
  <w:num w:numId="11" w16cid:durableId="1488863602">
    <w:abstractNumId w:val="7"/>
  </w:num>
  <w:num w:numId="12" w16cid:durableId="1924409878">
    <w:abstractNumId w:val="10"/>
  </w:num>
  <w:num w:numId="13" w16cid:durableId="671369741">
    <w:abstractNumId w:val="5"/>
  </w:num>
  <w:num w:numId="14" w16cid:durableId="684747118">
    <w:abstractNumId w:val="1"/>
  </w:num>
  <w:num w:numId="15" w16cid:durableId="392852904">
    <w:abstractNumId w:val="12"/>
  </w:num>
  <w:num w:numId="16" w16cid:durableId="2037197711">
    <w:abstractNumId w:val="0"/>
  </w:num>
  <w:num w:numId="17" w16cid:durableId="15924740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BF"/>
    <w:rsid w:val="00011C66"/>
    <w:rsid w:val="002139FC"/>
    <w:rsid w:val="004B523A"/>
    <w:rsid w:val="005832E6"/>
    <w:rsid w:val="006B08F7"/>
    <w:rsid w:val="006E7B04"/>
    <w:rsid w:val="007061D2"/>
    <w:rsid w:val="00785ABF"/>
    <w:rsid w:val="0089339B"/>
    <w:rsid w:val="00A10AC2"/>
    <w:rsid w:val="00C451C0"/>
    <w:rsid w:val="00D40397"/>
    <w:rsid w:val="00D71042"/>
    <w:rsid w:val="00DE7F2E"/>
    <w:rsid w:val="00E05E70"/>
    <w:rsid w:val="00FB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57FB3"/>
  <w15:chartTrackingRefBased/>
  <w15:docId w15:val="{1A430873-5130-46C4-A130-C7B4EB638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8C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5A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A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A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A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A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A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A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A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5A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5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5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5A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5A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5A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5A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5A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5A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5A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5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A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5A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5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5A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5A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5A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5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5A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5A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18C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18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18C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18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15</Pages>
  <Words>1059</Words>
  <Characters>7000</Characters>
  <Application>Microsoft Office Word</Application>
  <DocSecurity>0</DocSecurity>
  <Lines>250</Lines>
  <Paragraphs>71</Paragraphs>
  <ScaleCrop>false</ScaleCrop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晨竣 郑</dc:creator>
  <cp:keywords/>
  <dc:description/>
  <cp:lastModifiedBy>晨竣 郑</cp:lastModifiedBy>
  <cp:revision>8</cp:revision>
  <dcterms:created xsi:type="dcterms:W3CDTF">2026-08-02T10:11:00Z</dcterms:created>
  <dcterms:modified xsi:type="dcterms:W3CDTF">2026-08-02T13:08:00Z</dcterms:modified>
</cp:coreProperties>
</file>