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6C6DF" w14:textId="77777777" w:rsidR="00B90C12" w:rsidRDefault="00B90C12" w:rsidP="00B90C12">
      <w:pPr>
        <w:pStyle w:val="11"/>
        <w:rPr>
          <w:rFonts w:hint="eastAsia"/>
        </w:rPr>
      </w:pPr>
      <w:bookmarkStart w:id="0" w:name="_Toc212845962"/>
      <w:r>
        <w:t>《离散数学</w:t>
      </w:r>
      <w:r>
        <w:rPr>
          <w:rFonts w:hint="eastAsia"/>
        </w:rPr>
        <w:t>（1）</w:t>
      </w:r>
      <w:r>
        <w:t>》教学大纲</w:t>
      </w:r>
      <w:bookmarkEnd w:id="0"/>
    </w:p>
    <w:p w14:paraId="79880F1B" w14:textId="77777777" w:rsidR="00B90C12" w:rsidRDefault="00B90C12" w:rsidP="00B90C12">
      <w:pPr>
        <w:pStyle w:val="af3"/>
        <w:spacing w:before="156" w:after="156"/>
        <w:rPr>
          <w:rFonts w:eastAsia="宋体"/>
        </w:rPr>
      </w:pPr>
      <w:r>
        <w:t>Discrete Mathematics</w:t>
      </w:r>
      <w:r>
        <w:rPr>
          <w:rFonts w:asciiTheme="minorEastAsia" w:eastAsiaTheme="minorEastAsia" w:hAnsiTheme="minorEastAsia" w:hint="eastAsia"/>
        </w:rPr>
        <w:t>（</w:t>
      </w:r>
      <w:r>
        <w:t>1</w:t>
      </w:r>
      <w:r>
        <w:rPr>
          <w:rFonts w:asciiTheme="minorEastAsia" w:eastAsiaTheme="minorEastAsia" w:hAnsiTheme="minorEastAsia" w:hint="eastAsia"/>
        </w:rPr>
        <w:t>）</w:t>
      </w:r>
    </w:p>
    <w:p w14:paraId="73B8848E" w14:textId="77777777" w:rsidR="00B90C12" w:rsidRDefault="00B90C12" w:rsidP="00B90C12">
      <w:pPr>
        <w:jc w:val="center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执笔人：刘玉珍  审核人：王晓亮、张世文</w:t>
      </w:r>
    </w:p>
    <w:p w14:paraId="08C21E45" w14:textId="77777777" w:rsidR="00B90C12" w:rsidRDefault="00B90C12" w:rsidP="00B90C12">
      <w:pPr>
        <w:jc w:val="center"/>
        <w:rPr>
          <w:rFonts w:ascii="Times New Roman" w:eastAsia="宋体" w:hAnsi="Times New Roman" w:cs="Times New Roman"/>
          <w:szCs w:val="21"/>
        </w:rPr>
      </w:pPr>
    </w:p>
    <w:p w14:paraId="1A0FF916" w14:textId="77777777" w:rsidR="00B90C12" w:rsidRDefault="00B90C12" w:rsidP="00B90C12">
      <w:pPr>
        <w:widowControl/>
        <w:shd w:val="clear" w:color="auto" w:fill="FFFFFF"/>
        <w:spacing w:line="360" w:lineRule="atLeast"/>
        <w:jc w:val="left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课程编码：</w:t>
      </w:r>
      <w:r>
        <w:rPr>
          <w:rFonts w:ascii="Times New Roman" w:eastAsia="宋体" w:hAnsi="Times New Roman" w:cs="Times New Roman"/>
          <w:szCs w:val="21"/>
        </w:rPr>
        <w:t>2500652025</w:t>
      </w:r>
    </w:p>
    <w:p w14:paraId="71D3876C" w14:textId="77777777" w:rsidR="00B90C12" w:rsidRDefault="00B90C12" w:rsidP="00B90C12">
      <w:pPr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总学时数：</w:t>
      </w:r>
      <w:r>
        <w:rPr>
          <w:rFonts w:ascii="Times New Roman" w:eastAsia="黑体" w:hAnsi="Times New Roman" w:cs="Times New Roman"/>
          <w:szCs w:val="21"/>
        </w:rPr>
        <w:t>40</w:t>
      </w:r>
      <w:r>
        <w:rPr>
          <w:rFonts w:ascii="Times New Roman" w:eastAsia="黑体" w:hAnsi="Times New Roman" w:cs="Times New Roman"/>
          <w:szCs w:val="21"/>
        </w:rPr>
        <w:t>课时（其中课堂教学</w:t>
      </w:r>
      <w:r>
        <w:rPr>
          <w:rFonts w:ascii="Times New Roman" w:eastAsia="黑体" w:hAnsi="Times New Roman" w:cs="Times New Roman"/>
          <w:szCs w:val="21"/>
        </w:rPr>
        <w:t>40</w:t>
      </w:r>
      <w:r>
        <w:rPr>
          <w:rFonts w:ascii="Times New Roman" w:eastAsia="黑体" w:hAnsi="Times New Roman" w:cs="Times New Roman"/>
          <w:szCs w:val="21"/>
        </w:rPr>
        <w:t>课时，实践教学</w:t>
      </w:r>
      <w:r>
        <w:rPr>
          <w:rFonts w:ascii="Times New Roman" w:eastAsia="黑体" w:hAnsi="Times New Roman" w:cs="Times New Roman" w:hint="eastAsia"/>
          <w:szCs w:val="21"/>
        </w:rPr>
        <w:t>0</w:t>
      </w:r>
      <w:r>
        <w:rPr>
          <w:rFonts w:ascii="Times New Roman" w:eastAsia="黑体" w:hAnsi="Times New Roman" w:cs="Times New Roman"/>
          <w:szCs w:val="21"/>
        </w:rPr>
        <w:t>课时，线上教学</w:t>
      </w:r>
      <w:r>
        <w:rPr>
          <w:rFonts w:ascii="Times New Roman" w:eastAsia="黑体" w:hAnsi="Times New Roman" w:cs="Times New Roman" w:hint="eastAsia"/>
          <w:szCs w:val="21"/>
        </w:rPr>
        <w:t>0</w:t>
      </w:r>
      <w:r>
        <w:rPr>
          <w:rFonts w:ascii="Times New Roman" w:eastAsia="黑体" w:hAnsi="Times New Roman" w:cs="Times New Roman"/>
          <w:szCs w:val="21"/>
        </w:rPr>
        <w:t>课时）</w:t>
      </w:r>
    </w:p>
    <w:p w14:paraId="5AFF308B" w14:textId="77777777" w:rsidR="00B90C12" w:rsidRDefault="00B90C12" w:rsidP="00B90C12">
      <w:pPr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学分：</w:t>
      </w:r>
      <w:r>
        <w:rPr>
          <w:rFonts w:ascii="Times New Roman" w:eastAsia="黑体" w:hAnsi="Times New Roman" w:cs="Times New Roman" w:hint="eastAsia"/>
          <w:szCs w:val="21"/>
        </w:rPr>
        <w:t>2.5</w:t>
      </w:r>
    </w:p>
    <w:p w14:paraId="0AF63D82" w14:textId="77777777" w:rsidR="00B90C12" w:rsidRDefault="00B90C12" w:rsidP="00B90C12">
      <w:pPr>
        <w:spacing w:beforeLines="50" w:before="156" w:afterLines="50" w:after="156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一、本大纲适用专业</w:t>
      </w:r>
    </w:p>
    <w:p w14:paraId="23A2651E" w14:textId="77777777" w:rsidR="00B90C12" w:rsidRDefault="00B90C12" w:rsidP="00B90C12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计算机科学与技术</w:t>
      </w:r>
      <w:r>
        <w:rPr>
          <w:rFonts w:ascii="Times New Roman" w:eastAsia="宋体" w:hAnsi="Times New Roman" w:cs="Times New Roman"/>
          <w:szCs w:val="21"/>
        </w:rPr>
        <w:t>专业。</w:t>
      </w:r>
    </w:p>
    <w:p w14:paraId="280DEEEA" w14:textId="77777777" w:rsidR="00B90C12" w:rsidRDefault="00B90C12" w:rsidP="00B90C12">
      <w:pPr>
        <w:spacing w:beforeLines="50" w:before="156" w:afterLines="50" w:after="156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二、课程性质与学习目标</w:t>
      </w:r>
      <w:r>
        <w:rPr>
          <w:rFonts w:ascii="Times New Roman" w:eastAsia="黑体" w:hAnsi="Times New Roman" w:cs="Times New Roman"/>
          <w:szCs w:val="21"/>
        </w:rPr>
        <w:t>(</w:t>
      </w:r>
      <w:r>
        <w:rPr>
          <w:rFonts w:ascii="Times New Roman" w:eastAsia="黑体" w:hAnsi="Times New Roman" w:cs="Times New Roman"/>
          <w:szCs w:val="21"/>
        </w:rPr>
        <w:t>黑体五号字</w:t>
      </w:r>
      <w:r>
        <w:rPr>
          <w:rFonts w:ascii="Times New Roman" w:eastAsia="黑体" w:hAnsi="Times New Roman" w:cs="Times New Roman"/>
          <w:szCs w:val="21"/>
        </w:rPr>
        <w:t>)</w:t>
      </w:r>
    </w:p>
    <w:p w14:paraId="399357A2" w14:textId="77777777" w:rsidR="00B90C12" w:rsidRDefault="00B90C12" w:rsidP="00B90C12">
      <w:pPr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1</w:t>
      </w:r>
      <w:r>
        <w:rPr>
          <w:rFonts w:ascii="Times New Roman" w:eastAsia="宋体" w:hAnsi="Times New Roman" w:cs="Times New Roman"/>
          <w:b/>
          <w:szCs w:val="21"/>
        </w:rPr>
        <w:t>．课程性质</w:t>
      </w:r>
    </w:p>
    <w:p w14:paraId="6495A669" w14:textId="77777777" w:rsidR="00B90C12" w:rsidRDefault="00B90C12" w:rsidP="00B90C12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本课程是</w:t>
      </w:r>
      <w:r>
        <w:rPr>
          <w:rFonts w:ascii="Times New Roman" w:eastAsia="宋体" w:hAnsi="Times New Roman" w:cs="Times New Roman" w:hint="eastAsia"/>
          <w:szCs w:val="21"/>
        </w:rPr>
        <w:t>计算机科学与技术</w:t>
      </w:r>
      <w:r>
        <w:rPr>
          <w:rFonts w:ascii="Times New Roman" w:eastAsia="宋体" w:hAnsi="Times New Roman" w:cs="Times New Roman"/>
          <w:szCs w:val="21"/>
        </w:rPr>
        <w:t>专业的核心基础课，以集合、函数、序列、矩阵、关系、图、树为核心内容，兼具理论性与应用性。课程构建离散结构的知识体系，衔接数学抽象思维与</w:t>
      </w:r>
      <w:r>
        <w:rPr>
          <w:rFonts w:ascii="Times New Roman" w:eastAsia="宋体" w:hAnsi="Times New Roman" w:cs="Times New Roman" w:hint="eastAsia"/>
          <w:szCs w:val="21"/>
        </w:rPr>
        <w:t>计算机工程</w:t>
      </w:r>
      <w:r>
        <w:rPr>
          <w:rFonts w:ascii="Times New Roman" w:eastAsia="宋体" w:hAnsi="Times New Roman" w:cs="Times New Roman"/>
          <w:szCs w:val="21"/>
        </w:rPr>
        <w:t>科学实践，是学习数据结构、算法设计等后续课程的重要前提。通过剖析离散对象的性质与关系，培养学生逻辑推理和问题建模能力，其理论方法直接支撑人工智能、网络分析等领域应用，在专业知识体系中起承上启下的关键作用，为学生奠定</w:t>
      </w:r>
      <w:r>
        <w:rPr>
          <w:rFonts w:ascii="Times New Roman" w:eastAsia="宋体" w:hAnsi="Times New Roman" w:cs="Times New Roman" w:hint="eastAsia"/>
          <w:szCs w:val="21"/>
        </w:rPr>
        <w:t>计算机工程</w:t>
      </w:r>
      <w:r>
        <w:rPr>
          <w:rFonts w:ascii="Times New Roman" w:eastAsia="宋体" w:hAnsi="Times New Roman" w:cs="Times New Roman"/>
          <w:szCs w:val="21"/>
        </w:rPr>
        <w:t>领域理论与实践的双重基础。</w:t>
      </w:r>
    </w:p>
    <w:p w14:paraId="5C1DEBB3" w14:textId="77777777" w:rsidR="00B90C12" w:rsidRDefault="00B90C12" w:rsidP="00B90C12">
      <w:pPr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2</w:t>
      </w:r>
      <w:r>
        <w:rPr>
          <w:rFonts w:ascii="Times New Roman" w:eastAsia="宋体" w:hAnsi="Times New Roman" w:cs="Times New Roman"/>
          <w:b/>
          <w:szCs w:val="21"/>
        </w:rPr>
        <w:t>．学习目标</w:t>
      </w:r>
    </w:p>
    <w:p w14:paraId="02E81EE7" w14:textId="77777777" w:rsidR="00B90C12" w:rsidRDefault="00B90C12" w:rsidP="00B90C12">
      <w:pPr>
        <w:ind w:firstLineChars="200" w:firstLine="420"/>
        <w:rPr>
          <w:rFonts w:ascii="Calibri" w:eastAsia="宋体" w:hAnsi="Calibri" w:cs="Times New Roman"/>
          <w:szCs w:val="21"/>
        </w:rPr>
      </w:pPr>
      <w:r>
        <w:rPr>
          <w:rFonts w:ascii="Calibri" w:eastAsia="宋体" w:hAnsi="Calibri" w:cs="Times New Roman" w:hint="eastAsia"/>
          <w:szCs w:val="21"/>
        </w:rPr>
        <w:t>课程目标</w:t>
      </w:r>
      <w:r>
        <w:rPr>
          <w:rFonts w:ascii="Calibri" w:eastAsia="宋体" w:hAnsi="Calibri" w:cs="Times New Roman" w:hint="eastAsia"/>
          <w:szCs w:val="21"/>
        </w:rPr>
        <w:t>1</w:t>
      </w:r>
      <w:r>
        <w:rPr>
          <w:rFonts w:ascii="Calibri" w:eastAsia="宋体" w:hAnsi="Calibri" w:cs="Times New Roman" w:hint="eastAsia"/>
          <w:szCs w:val="21"/>
        </w:rPr>
        <w:t>：</w:t>
      </w:r>
      <w:r>
        <w:rPr>
          <w:rFonts w:ascii="宋体" w:eastAsia="宋体" w:hAnsi="宋体" w:cs="宋体" w:hint="eastAsia"/>
          <w:color w:val="000000"/>
          <w:szCs w:val="21"/>
        </w:rPr>
        <w:t>使学生理解集合、函数、序列等离散数学概念的实际意义，掌握矩阵分析关系、图与树的关键算法，明晰这些理论在计算机工程领域的应用，培养用离散数学思想解决实际问题的能力。</w:t>
      </w:r>
    </w:p>
    <w:p w14:paraId="1DF63479" w14:textId="77777777" w:rsidR="00B90C12" w:rsidRDefault="00B90C12" w:rsidP="00B90C12">
      <w:pPr>
        <w:ind w:firstLineChars="200" w:firstLine="420"/>
        <w:rPr>
          <w:rFonts w:ascii="Calibri" w:eastAsia="宋体" w:hAnsi="Calibri" w:cs="Times New Roman"/>
          <w:szCs w:val="21"/>
        </w:rPr>
      </w:pPr>
      <w:r>
        <w:rPr>
          <w:rFonts w:ascii="Calibri" w:eastAsia="宋体" w:hAnsi="Calibri" w:cs="Times New Roman" w:hint="eastAsia"/>
          <w:szCs w:val="21"/>
        </w:rPr>
        <w:t>课程目标</w:t>
      </w:r>
      <w:r>
        <w:rPr>
          <w:rFonts w:ascii="Calibri" w:eastAsia="宋体" w:hAnsi="Calibri" w:cs="Times New Roman" w:hint="eastAsia"/>
          <w:szCs w:val="21"/>
        </w:rPr>
        <w:t>2</w:t>
      </w:r>
      <w:r>
        <w:rPr>
          <w:rFonts w:ascii="Calibri" w:eastAsia="宋体" w:hAnsi="Calibri" w:cs="Times New Roman" w:hint="eastAsia"/>
          <w:szCs w:val="21"/>
        </w:rPr>
        <w:t>：</w:t>
      </w:r>
      <w:r>
        <w:rPr>
          <w:rFonts w:ascii="宋体" w:eastAsia="宋体" w:hAnsi="宋体" w:cs="宋体" w:hint="eastAsia"/>
          <w:color w:val="000000"/>
          <w:szCs w:val="21"/>
        </w:rPr>
        <w:t>结合计算机科学实例，讲解集合运算、函数性质、图论方法等知识，帮助学生建立抽象思维与实践的联系，熟练掌握推理证明方法，提升逻辑推理与符号演算能力。</w:t>
      </w:r>
    </w:p>
    <w:p w14:paraId="0947D46A" w14:textId="77777777" w:rsidR="00B90C12" w:rsidRDefault="00B90C12" w:rsidP="00B90C12">
      <w:pPr>
        <w:ind w:firstLineChars="200" w:firstLine="420"/>
        <w:rPr>
          <w:rFonts w:ascii="Calibri" w:eastAsia="宋体" w:hAnsi="Calibri" w:cs="Times New Roman"/>
          <w:szCs w:val="21"/>
        </w:rPr>
      </w:pPr>
      <w:r>
        <w:rPr>
          <w:rFonts w:ascii="Calibri" w:eastAsia="宋体" w:hAnsi="Calibri" w:cs="Times New Roman" w:hint="eastAsia"/>
          <w:szCs w:val="21"/>
        </w:rPr>
        <w:t>课程目标</w:t>
      </w:r>
      <w:r>
        <w:rPr>
          <w:rFonts w:ascii="Calibri" w:eastAsia="宋体" w:hAnsi="Calibri" w:cs="Times New Roman" w:hint="eastAsia"/>
          <w:szCs w:val="21"/>
        </w:rPr>
        <w:t>3</w:t>
      </w:r>
      <w:r>
        <w:rPr>
          <w:rFonts w:ascii="Calibri" w:eastAsia="宋体" w:hAnsi="Calibri" w:cs="Times New Roman" w:hint="eastAsia"/>
          <w:szCs w:val="21"/>
        </w:rPr>
        <w:t>：引导学生认识离散数学的知识体系与发展规律，借助唯物主义辩证法分析集合、关系等内容的内在关联，培养符合社会主义核心价值观的学科认知与价值判断。</w:t>
      </w:r>
    </w:p>
    <w:p w14:paraId="23AC9172" w14:textId="77777777" w:rsidR="00B90C12" w:rsidRDefault="00B90C12" w:rsidP="00B90C12">
      <w:pPr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3</w:t>
      </w:r>
      <w:r>
        <w:rPr>
          <w:rFonts w:ascii="Times New Roman" w:eastAsia="宋体" w:hAnsi="Times New Roman" w:cs="Times New Roman"/>
          <w:b/>
          <w:szCs w:val="21"/>
        </w:rPr>
        <w:t>．与其他课程的联系</w:t>
      </w:r>
    </w:p>
    <w:p w14:paraId="2E5478F7" w14:textId="77777777" w:rsidR="00B90C12" w:rsidRDefault="00B90C12" w:rsidP="00B90C12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先修课程：计算机导论；</w:t>
      </w:r>
      <w:r>
        <w:rPr>
          <w:rFonts w:ascii="Times New Roman" w:eastAsia="宋体" w:hAnsi="Times New Roman" w:cs="Times New Roman"/>
          <w:szCs w:val="21"/>
        </w:rPr>
        <w:t>并修课程</w:t>
      </w:r>
      <w:r>
        <w:rPr>
          <w:rFonts w:ascii="Times New Roman" w:eastAsia="宋体" w:hAnsi="Times New Roman" w:cs="Times New Roman" w:hint="eastAsia"/>
          <w:szCs w:val="21"/>
        </w:rPr>
        <w:t>：高等数学；为后续数据库、数据结构、人工智能等课程打下基础。</w:t>
      </w:r>
    </w:p>
    <w:p w14:paraId="79B15832" w14:textId="77777777" w:rsidR="00B90C12" w:rsidRDefault="00B90C12" w:rsidP="00B90C12">
      <w:pPr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4</w:t>
      </w:r>
      <w:r>
        <w:rPr>
          <w:rFonts w:ascii="Times New Roman" w:eastAsia="宋体" w:hAnsi="Times New Roman" w:cs="Times New Roman"/>
          <w:b/>
          <w:szCs w:val="21"/>
        </w:rPr>
        <w:t>．开设学期</w:t>
      </w:r>
    </w:p>
    <w:p w14:paraId="23916669" w14:textId="77777777" w:rsidR="00B90C12" w:rsidRDefault="00B90C12" w:rsidP="00B90C12">
      <w:pPr>
        <w:ind w:firstLineChars="200" w:firstLine="420"/>
        <w:rPr>
          <w:rFonts w:ascii="Calibri" w:eastAsia="宋体" w:hAnsi="Calibri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第一学期。</w:t>
      </w:r>
    </w:p>
    <w:p w14:paraId="1C128185" w14:textId="77777777" w:rsidR="00B90C12" w:rsidRDefault="00B90C12" w:rsidP="00B90C12">
      <w:pPr>
        <w:spacing w:beforeLines="50" w:before="156" w:afterLines="50" w:after="156"/>
        <w:rPr>
          <w:rFonts w:ascii="黑体" w:eastAsia="黑体" w:hAnsi="Calibri" w:cs="Times New Roman"/>
          <w:szCs w:val="21"/>
        </w:rPr>
      </w:pPr>
      <w:r>
        <w:rPr>
          <w:rFonts w:ascii="黑体" w:eastAsia="黑体" w:hAnsi="Calibri" w:cs="Times New Roman" w:hint="eastAsia"/>
          <w:szCs w:val="21"/>
        </w:rPr>
        <w:t>三、课程学习目标与毕业要求指标点的对应关系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46"/>
        <w:gridCol w:w="3352"/>
        <w:gridCol w:w="3005"/>
      </w:tblGrid>
      <w:tr w:rsidR="00B90C12" w14:paraId="400395B2" w14:textId="77777777" w:rsidTr="00AF5C79">
        <w:trPr>
          <w:jc w:val="center"/>
        </w:trPr>
        <w:tc>
          <w:tcPr>
            <w:tcW w:w="2646" w:type="dxa"/>
            <w:vAlign w:val="center"/>
          </w:tcPr>
          <w:p w14:paraId="0CFF87B6" w14:textId="77777777" w:rsidR="00B90C12" w:rsidRDefault="00B90C12" w:rsidP="00AF5C79">
            <w:pPr>
              <w:ind w:firstLineChars="200" w:firstLine="422"/>
              <w:jc w:val="center"/>
              <w:rPr>
                <w:rFonts w:ascii="Calibri" w:eastAsia="宋体" w:hAnsi="Calibri" w:cs="Times New Roman"/>
                <w:b/>
                <w:bCs/>
                <w:szCs w:val="21"/>
              </w:rPr>
            </w:pPr>
            <w:r>
              <w:rPr>
                <w:rFonts w:ascii="Calibri" w:eastAsia="宋体" w:hAnsi="Calibri" w:cs="Times New Roman" w:hint="eastAsia"/>
                <w:b/>
                <w:bCs/>
                <w:szCs w:val="21"/>
              </w:rPr>
              <w:t>专业毕业要求</w:t>
            </w:r>
          </w:p>
        </w:tc>
        <w:tc>
          <w:tcPr>
            <w:tcW w:w="3352" w:type="dxa"/>
            <w:vAlign w:val="center"/>
          </w:tcPr>
          <w:p w14:paraId="42061407" w14:textId="77777777" w:rsidR="00B90C12" w:rsidRDefault="00B90C12" w:rsidP="00AF5C79">
            <w:pPr>
              <w:pStyle w:val="af2"/>
              <w:spacing w:line="340" w:lineRule="exact"/>
              <w:ind w:firstLineChars="200" w:firstLine="422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专业毕业要求指标点</w:t>
            </w:r>
          </w:p>
        </w:tc>
        <w:tc>
          <w:tcPr>
            <w:tcW w:w="3005" w:type="dxa"/>
            <w:vAlign w:val="center"/>
          </w:tcPr>
          <w:p w14:paraId="7E3B323F" w14:textId="77777777" w:rsidR="00B90C12" w:rsidRDefault="00B90C12" w:rsidP="00AF5C79">
            <w:pPr>
              <w:jc w:val="center"/>
              <w:rPr>
                <w:rFonts w:ascii="Calibri" w:eastAsia="宋体" w:hAnsi="Calibri" w:cs="Times New Roman"/>
                <w:b/>
                <w:bCs/>
                <w:szCs w:val="21"/>
              </w:rPr>
            </w:pPr>
            <w:r>
              <w:rPr>
                <w:rFonts w:ascii="Calibri" w:eastAsia="宋体" w:hAnsi="Calibri" w:cs="Times New Roman" w:hint="eastAsia"/>
                <w:b/>
                <w:bCs/>
                <w:szCs w:val="21"/>
              </w:rPr>
              <w:t>对应的学习目标</w:t>
            </w:r>
          </w:p>
        </w:tc>
      </w:tr>
      <w:tr w:rsidR="00B90C12" w14:paraId="131BEB1D" w14:textId="77777777" w:rsidTr="00AF5C79">
        <w:trPr>
          <w:jc w:val="center"/>
        </w:trPr>
        <w:tc>
          <w:tcPr>
            <w:tcW w:w="2646" w:type="dxa"/>
            <w:vMerge w:val="restart"/>
          </w:tcPr>
          <w:p w14:paraId="64929C69" w14:textId="77777777" w:rsidR="00B90C12" w:rsidRDefault="00B90C12" w:rsidP="00AF5C79">
            <w:pPr>
              <w:widowControl/>
              <w:numPr>
                <w:ilvl w:val="255"/>
                <w:numId w:val="0"/>
              </w:numPr>
              <w:spacing w:line="360" w:lineRule="exact"/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>工程知识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szCs w:val="21"/>
              </w:rPr>
              <w:t>能够将数学、自然科学、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>计算、工程基础和专业知识用于解决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计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算机工程</w:t>
            </w:r>
            <w:r>
              <w:rPr>
                <w:rFonts w:ascii="Times New Roman" w:eastAsia="宋体" w:hAnsi="Times New Roman" w:cs="Times New Roman"/>
                <w:szCs w:val="21"/>
              </w:rPr>
              <w:t>领域的复杂工程问题。</w:t>
            </w:r>
          </w:p>
        </w:tc>
        <w:tc>
          <w:tcPr>
            <w:tcW w:w="3352" w:type="dxa"/>
          </w:tcPr>
          <w:p w14:paraId="678764AC" w14:textId="77777777" w:rsidR="00B90C12" w:rsidRDefault="00B90C12" w:rsidP="00AF5C79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 xml:space="preserve">B1 </w:t>
            </w:r>
            <w:r>
              <w:rPr>
                <w:rFonts w:ascii="Times New Roman" w:eastAsia="宋体" w:hAnsi="Times New Roman" w:cs="Times New Roman"/>
                <w:szCs w:val="21"/>
              </w:rPr>
              <w:t>具备数学、自然科学、计算和工程基础知识，并能将其应用于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计算机工程</w:t>
            </w:r>
            <w:r>
              <w:rPr>
                <w:rFonts w:ascii="Times New Roman" w:eastAsia="宋体" w:hAnsi="Times New Roman" w:cs="Times New Roman"/>
                <w:szCs w:val="21"/>
              </w:rPr>
              <w:t>工程问题的恰当表述。</w:t>
            </w:r>
          </w:p>
        </w:tc>
        <w:tc>
          <w:tcPr>
            <w:tcW w:w="3005" w:type="dxa"/>
          </w:tcPr>
          <w:p w14:paraId="502E1657" w14:textId="77777777" w:rsidR="00B90C12" w:rsidRDefault="00B90C12" w:rsidP="00AF5C79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课程目标</w:t>
            </w:r>
            <w:r>
              <w:rPr>
                <w:rFonts w:ascii="Calibri" w:eastAsia="宋体" w:hAnsi="Calibri" w:cs="Times New Roman" w:hint="eastAsia"/>
                <w:szCs w:val="21"/>
              </w:rPr>
              <w:t>1</w:t>
            </w:r>
            <w:r>
              <w:rPr>
                <w:rFonts w:ascii="Calibri" w:eastAsia="宋体" w:hAnsi="Calibri" w:cs="Times New Roman" w:hint="eastAsia"/>
                <w:szCs w:val="21"/>
              </w:rPr>
              <w:t>、</w:t>
            </w:r>
            <w:r>
              <w:rPr>
                <w:rFonts w:ascii="Calibri" w:eastAsia="宋体" w:hAnsi="Calibri" w:cs="Times New Roman" w:hint="eastAsia"/>
                <w:szCs w:val="21"/>
              </w:rPr>
              <w:t>2</w:t>
            </w:r>
          </w:p>
        </w:tc>
      </w:tr>
      <w:tr w:rsidR="00B90C12" w14:paraId="6018C171" w14:textId="77777777" w:rsidTr="00AF5C79">
        <w:trPr>
          <w:jc w:val="center"/>
        </w:trPr>
        <w:tc>
          <w:tcPr>
            <w:tcW w:w="2646" w:type="dxa"/>
            <w:vMerge/>
          </w:tcPr>
          <w:p w14:paraId="31177367" w14:textId="77777777" w:rsidR="00B90C12" w:rsidRDefault="00B90C12" w:rsidP="00AF5C79">
            <w:pPr>
              <w:widowControl/>
              <w:numPr>
                <w:ilvl w:val="255"/>
                <w:numId w:val="0"/>
              </w:numPr>
              <w:spacing w:line="360" w:lineRule="exact"/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3352" w:type="dxa"/>
          </w:tcPr>
          <w:p w14:paraId="6BB31546" w14:textId="77777777" w:rsidR="00B90C12" w:rsidRDefault="00B90C12" w:rsidP="00AF5C79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B2 </w:t>
            </w:r>
            <w:r>
              <w:rPr>
                <w:rFonts w:ascii="Times New Roman" w:eastAsia="宋体" w:hAnsi="Times New Roman" w:cs="Times New Roman"/>
                <w:szCs w:val="21"/>
              </w:rPr>
              <w:t>能针对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计算机工程</w:t>
            </w:r>
            <w:r>
              <w:rPr>
                <w:rFonts w:ascii="Times New Roman" w:eastAsia="宋体" w:hAnsi="Times New Roman" w:cs="Times New Roman"/>
                <w:szCs w:val="21"/>
              </w:rPr>
              <w:t>工程问题建</w:t>
            </w: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>立数学模型并求解，能够融合专业知识和数学模型方法用于推演、分析网络安全、</w:t>
            </w:r>
            <w:r>
              <w:rPr>
                <w:rFonts w:ascii="Times New Roman" w:eastAsia="宋体" w:hAnsi="Times New Roman" w:cs="Times New Roman"/>
                <w:szCs w:val="21"/>
              </w:rPr>
              <w:t>Web</w:t>
            </w:r>
            <w:r>
              <w:rPr>
                <w:rFonts w:ascii="Times New Roman" w:eastAsia="宋体" w:hAnsi="Times New Roman" w:cs="Times New Roman"/>
                <w:szCs w:val="21"/>
              </w:rPr>
              <w:t>安全及人工智能、区块链、大数据等技术涉及的安全问题。</w:t>
            </w:r>
          </w:p>
        </w:tc>
        <w:tc>
          <w:tcPr>
            <w:tcW w:w="3005" w:type="dxa"/>
          </w:tcPr>
          <w:p w14:paraId="50441CFC" w14:textId="77777777" w:rsidR="00B90C12" w:rsidRDefault="00B90C12" w:rsidP="00AF5C79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lastRenderedPageBreak/>
              <w:t>课程目标</w:t>
            </w:r>
            <w:r>
              <w:rPr>
                <w:rFonts w:ascii="Calibri" w:eastAsia="宋体" w:hAnsi="Calibri" w:cs="Times New Roman" w:hint="eastAsia"/>
                <w:szCs w:val="21"/>
              </w:rPr>
              <w:t>2</w:t>
            </w:r>
            <w:r>
              <w:rPr>
                <w:rFonts w:ascii="Calibri" w:eastAsia="宋体" w:hAnsi="Calibri" w:cs="Times New Roman" w:hint="eastAsia"/>
                <w:szCs w:val="21"/>
              </w:rPr>
              <w:t>、</w:t>
            </w:r>
            <w:r>
              <w:rPr>
                <w:rFonts w:ascii="Calibri" w:eastAsia="宋体" w:hAnsi="Calibri" w:cs="Times New Roman" w:hint="eastAsia"/>
                <w:szCs w:val="21"/>
              </w:rPr>
              <w:t>3</w:t>
            </w:r>
          </w:p>
        </w:tc>
      </w:tr>
    </w:tbl>
    <w:p w14:paraId="30C1FA59" w14:textId="77777777" w:rsidR="00B90C12" w:rsidRPr="00B90C12" w:rsidRDefault="00B90C12" w:rsidP="00B90C12">
      <w:pPr>
        <w:pStyle w:val="2"/>
        <w:spacing w:beforeLines="50" w:before="156" w:afterLines="50" w:after="156"/>
        <w:rPr>
          <w:rFonts w:ascii="黑体" w:eastAsia="黑体" w:hAnsi="黑体" w:cs="Times New Roman" w:hint="eastAsia"/>
          <w:bCs/>
          <w:color w:val="auto"/>
          <w:sz w:val="21"/>
          <w:szCs w:val="32"/>
        </w:rPr>
      </w:pPr>
      <w:r w:rsidRPr="00B90C12">
        <w:rPr>
          <w:rFonts w:ascii="黑体" w:eastAsia="黑体" w:hAnsi="黑体" w:cs="Times New Roman" w:hint="eastAsia"/>
          <w:bCs/>
          <w:color w:val="auto"/>
          <w:sz w:val="21"/>
          <w:szCs w:val="32"/>
        </w:rPr>
        <w:t>四、</w:t>
      </w:r>
      <w:r w:rsidRPr="00B90C12">
        <w:rPr>
          <w:rFonts w:ascii="黑体" w:eastAsia="黑体" w:hAnsi="黑体" w:cs="Times New Roman"/>
          <w:bCs/>
          <w:color w:val="auto"/>
          <w:sz w:val="21"/>
          <w:szCs w:val="32"/>
        </w:rPr>
        <w:t>教学方式及学时分配</w:t>
      </w:r>
    </w:p>
    <w:p w14:paraId="1CADEA32" w14:textId="77777777" w:rsidR="00B90C12" w:rsidRDefault="00B90C12" w:rsidP="00B90C12">
      <w:pPr>
        <w:rPr>
          <w:rFonts w:ascii="黑体" w:eastAsia="黑体"/>
          <w:color w:val="000000" w:themeColor="text1"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802"/>
        <w:gridCol w:w="2098"/>
        <w:gridCol w:w="1415"/>
        <w:gridCol w:w="1180"/>
        <w:gridCol w:w="3026"/>
      </w:tblGrid>
      <w:tr w:rsidR="00B90C12" w14:paraId="3180CD1E" w14:textId="77777777" w:rsidTr="00AF5C79">
        <w:trPr>
          <w:trHeight w:val="340"/>
          <w:jc w:val="center"/>
        </w:trPr>
        <w:tc>
          <w:tcPr>
            <w:tcW w:w="802" w:type="dxa"/>
          </w:tcPr>
          <w:p w14:paraId="56FE4D0A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序号</w:t>
            </w:r>
          </w:p>
        </w:tc>
        <w:tc>
          <w:tcPr>
            <w:tcW w:w="2098" w:type="dxa"/>
          </w:tcPr>
          <w:p w14:paraId="74DE6068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主要内容</w:t>
            </w:r>
          </w:p>
        </w:tc>
        <w:tc>
          <w:tcPr>
            <w:tcW w:w="1415" w:type="dxa"/>
          </w:tcPr>
          <w:p w14:paraId="12256594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主要教学方式</w:t>
            </w:r>
          </w:p>
        </w:tc>
        <w:tc>
          <w:tcPr>
            <w:tcW w:w="1180" w:type="dxa"/>
          </w:tcPr>
          <w:p w14:paraId="3FB6928B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学时数</w:t>
            </w:r>
          </w:p>
        </w:tc>
        <w:tc>
          <w:tcPr>
            <w:tcW w:w="3026" w:type="dxa"/>
          </w:tcPr>
          <w:p w14:paraId="5A20A5AD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课程思政内容</w:t>
            </w:r>
          </w:p>
        </w:tc>
      </w:tr>
      <w:tr w:rsidR="00B90C12" w14:paraId="4642A49C" w14:textId="77777777" w:rsidTr="00AF5C79">
        <w:trPr>
          <w:trHeight w:val="340"/>
          <w:jc w:val="center"/>
        </w:trPr>
        <w:tc>
          <w:tcPr>
            <w:tcW w:w="802" w:type="dxa"/>
          </w:tcPr>
          <w:p w14:paraId="3549C7A0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1</w:t>
            </w:r>
          </w:p>
        </w:tc>
        <w:tc>
          <w:tcPr>
            <w:tcW w:w="2098" w:type="dxa"/>
          </w:tcPr>
          <w:p w14:paraId="6A7C02CA" w14:textId="77777777" w:rsidR="00B90C12" w:rsidRDefault="00B90C12" w:rsidP="00AF5C79">
            <w:pPr>
              <w:widowControl/>
              <w:ind w:firstLineChars="100" w:firstLine="210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章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基本结构：集合、函数、序列、求和与矩阵</w:t>
            </w:r>
          </w:p>
        </w:tc>
        <w:tc>
          <w:tcPr>
            <w:tcW w:w="1415" w:type="dxa"/>
          </w:tcPr>
          <w:p w14:paraId="3283EC08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理论授课</w:t>
            </w:r>
          </w:p>
        </w:tc>
        <w:tc>
          <w:tcPr>
            <w:tcW w:w="1180" w:type="dxa"/>
          </w:tcPr>
          <w:p w14:paraId="0A02B0EC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8</w:t>
            </w:r>
          </w:p>
        </w:tc>
        <w:tc>
          <w:tcPr>
            <w:tcW w:w="3026" w:type="dxa"/>
          </w:tcPr>
          <w:p w14:paraId="244A0230" w14:textId="77777777" w:rsidR="00B90C12" w:rsidRDefault="00B90C12" w:rsidP="00AF5C79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学习离散数学的发展简史，了解当前国际国内发生有关离散数学的事件，</w:t>
            </w:r>
            <w:r>
              <w:rPr>
                <w:rFonts w:ascii="宋体" w:eastAsia="宋体" w:hAnsi="宋体" w:cs="Times New Roman"/>
                <w:color w:val="000000"/>
                <w:szCs w:val="21"/>
              </w:rPr>
              <w:t>激发学生的学习热情。</w:t>
            </w:r>
          </w:p>
        </w:tc>
      </w:tr>
      <w:tr w:rsidR="00B90C12" w14:paraId="6418C2C1" w14:textId="77777777" w:rsidTr="00AF5C79">
        <w:trPr>
          <w:trHeight w:val="340"/>
          <w:jc w:val="center"/>
        </w:trPr>
        <w:tc>
          <w:tcPr>
            <w:tcW w:w="802" w:type="dxa"/>
          </w:tcPr>
          <w:p w14:paraId="05B1BEDB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2</w:t>
            </w:r>
          </w:p>
        </w:tc>
        <w:tc>
          <w:tcPr>
            <w:tcW w:w="2098" w:type="dxa"/>
          </w:tcPr>
          <w:p w14:paraId="0EF3844B" w14:textId="77777777" w:rsidR="00B90C12" w:rsidRDefault="00B90C12" w:rsidP="00AF5C79">
            <w:pPr>
              <w:widowControl/>
              <w:ind w:firstLineChars="100" w:firstLine="210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5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章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关系</w:t>
            </w:r>
          </w:p>
        </w:tc>
        <w:tc>
          <w:tcPr>
            <w:tcW w:w="1415" w:type="dxa"/>
          </w:tcPr>
          <w:p w14:paraId="2F26F595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理论授课</w:t>
            </w:r>
          </w:p>
        </w:tc>
        <w:tc>
          <w:tcPr>
            <w:tcW w:w="1180" w:type="dxa"/>
          </w:tcPr>
          <w:p w14:paraId="04A821C9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4</w:t>
            </w:r>
          </w:p>
        </w:tc>
        <w:tc>
          <w:tcPr>
            <w:tcW w:w="3026" w:type="dxa"/>
          </w:tcPr>
          <w:p w14:paraId="4124C887" w14:textId="77777777" w:rsidR="00B90C12" w:rsidRDefault="00B90C12" w:rsidP="00B90C12">
            <w:pPr>
              <w:widowControl/>
              <w:numPr>
                <w:ilvl w:val="0"/>
                <w:numId w:val="1"/>
              </w:numPr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等价关系：“人类命运共同体”中的国家关系。</w:t>
            </w:r>
          </w:p>
          <w:p w14:paraId="3B2DB8D6" w14:textId="77777777" w:rsidR="00B90C12" w:rsidRDefault="00B90C12" w:rsidP="00B90C12">
            <w:pPr>
              <w:widowControl/>
              <w:numPr>
                <w:ilvl w:val="0"/>
                <w:numId w:val="1"/>
              </w:numPr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偏序关系：</w:t>
            </w:r>
            <w:r>
              <w:rPr>
                <w:rFonts w:ascii="Segoe UI" w:eastAsia="Segoe UI" w:hAnsi="Segoe UI" w:cs="Segoe UI"/>
                <w:szCs w:val="21"/>
                <w:shd w:val="clear" w:color="auto" w:fill="FFFFFF"/>
              </w:rPr>
              <w:t>科研团队中的合作层级</w:t>
            </w:r>
            <w:r>
              <w:rPr>
                <w:rFonts w:ascii="Segoe UI" w:eastAsia="宋体" w:hAnsi="Segoe UI" w:cs="Segoe UI" w:hint="eastAsia"/>
                <w:szCs w:val="21"/>
                <w:shd w:val="clear" w:color="auto" w:fill="FFFFFF"/>
              </w:rPr>
              <w:t>，</w:t>
            </w:r>
            <w:r>
              <w:rPr>
                <w:rFonts w:ascii="Segoe UI" w:eastAsia="Segoe UI" w:hAnsi="Segoe UI" w:cs="Segoe UI"/>
                <w:szCs w:val="21"/>
                <w:shd w:val="clear" w:color="auto" w:fill="FFFFFF"/>
              </w:rPr>
              <w:t>用</w:t>
            </w:r>
            <w:r>
              <w:rPr>
                <w:rFonts w:ascii="Segoe UI" w:eastAsia="宋体" w:hAnsi="Segoe UI" w:cs="Segoe UI" w:hint="eastAsia"/>
                <w:szCs w:val="21"/>
                <w:shd w:val="clear" w:color="auto" w:fill="FFFFFF"/>
              </w:rPr>
              <w:t>哈赛图</w:t>
            </w:r>
            <w:r>
              <w:rPr>
                <w:rFonts w:ascii="Segoe UI" w:eastAsia="Segoe UI" w:hAnsi="Segoe UI" w:cs="Segoe UI"/>
                <w:szCs w:val="21"/>
                <w:shd w:val="clear" w:color="auto" w:fill="FFFFFF"/>
              </w:rPr>
              <w:t>表示团队分工，强调“领导责任”与“团队协作”的辩证关系</w:t>
            </w:r>
          </w:p>
        </w:tc>
      </w:tr>
      <w:tr w:rsidR="00B90C12" w14:paraId="1FABF01A" w14:textId="77777777" w:rsidTr="00AF5C79">
        <w:trPr>
          <w:trHeight w:val="340"/>
          <w:jc w:val="center"/>
        </w:trPr>
        <w:tc>
          <w:tcPr>
            <w:tcW w:w="802" w:type="dxa"/>
          </w:tcPr>
          <w:p w14:paraId="24F45E3A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3</w:t>
            </w:r>
          </w:p>
        </w:tc>
        <w:tc>
          <w:tcPr>
            <w:tcW w:w="2098" w:type="dxa"/>
          </w:tcPr>
          <w:p w14:paraId="4DCF9110" w14:textId="77777777" w:rsidR="00B90C12" w:rsidRDefault="00B90C12" w:rsidP="00AF5C79">
            <w:pPr>
              <w:widowControl/>
              <w:ind w:firstLineChars="100" w:firstLine="210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6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章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图</w:t>
            </w:r>
          </w:p>
        </w:tc>
        <w:tc>
          <w:tcPr>
            <w:tcW w:w="1415" w:type="dxa"/>
          </w:tcPr>
          <w:p w14:paraId="2EFD0348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理论授课</w:t>
            </w:r>
          </w:p>
        </w:tc>
        <w:tc>
          <w:tcPr>
            <w:tcW w:w="1180" w:type="dxa"/>
          </w:tcPr>
          <w:p w14:paraId="3B73AD49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12</w:t>
            </w:r>
          </w:p>
        </w:tc>
        <w:tc>
          <w:tcPr>
            <w:tcW w:w="3026" w:type="dxa"/>
          </w:tcPr>
          <w:p w14:paraId="5FCB91F9" w14:textId="77777777" w:rsidR="00B90C12" w:rsidRDefault="00B90C12" w:rsidP="00AF5C79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将图论知识应用于网络方面，提高网络安全，</w:t>
            </w:r>
            <w:r>
              <w:rPr>
                <w:rFonts w:ascii="Calibri" w:eastAsia="宋体" w:hAnsi="Calibri" w:cs="Times New Roman" w:hint="eastAsia"/>
                <w:szCs w:val="21"/>
              </w:rPr>
              <w:t>构建符合社会主义核心价值观</w:t>
            </w:r>
          </w:p>
        </w:tc>
      </w:tr>
      <w:tr w:rsidR="00B90C12" w14:paraId="70DF0188" w14:textId="77777777" w:rsidTr="00AF5C79">
        <w:trPr>
          <w:trHeight w:val="340"/>
          <w:jc w:val="center"/>
        </w:trPr>
        <w:tc>
          <w:tcPr>
            <w:tcW w:w="802" w:type="dxa"/>
          </w:tcPr>
          <w:p w14:paraId="2226C57A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4</w:t>
            </w:r>
          </w:p>
        </w:tc>
        <w:tc>
          <w:tcPr>
            <w:tcW w:w="2098" w:type="dxa"/>
          </w:tcPr>
          <w:p w14:paraId="44729D5B" w14:textId="77777777" w:rsidR="00B90C12" w:rsidRDefault="00B90C12" w:rsidP="00AF5C79">
            <w:pPr>
              <w:widowControl/>
              <w:ind w:firstLineChars="100" w:firstLine="210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7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章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树</w:t>
            </w:r>
          </w:p>
        </w:tc>
        <w:tc>
          <w:tcPr>
            <w:tcW w:w="1415" w:type="dxa"/>
          </w:tcPr>
          <w:p w14:paraId="7C0B8332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理论授课</w:t>
            </w:r>
          </w:p>
        </w:tc>
        <w:tc>
          <w:tcPr>
            <w:tcW w:w="1180" w:type="dxa"/>
          </w:tcPr>
          <w:p w14:paraId="60B51EE1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6</w:t>
            </w:r>
          </w:p>
        </w:tc>
        <w:tc>
          <w:tcPr>
            <w:tcW w:w="3026" w:type="dxa"/>
          </w:tcPr>
          <w:p w14:paraId="1F6E988C" w14:textId="77777777" w:rsidR="00B90C12" w:rsidRDefault="00B90C12" w:rsidP="00AF5C79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学习密码知识，将来可能用这些知识应用于计算机工程科学领域服务于社会，提高人们的安全意识</w:t>
            </w:r>
          </w:p>
        </w:tc>
      </w:tr>
    </w:tbl>
    <w:p w14:paraId="364AB3F8" w14:textId="77777777" w:rsidR="00B90C12" w:rsidRDefault="00B90C12" w:rsidP="00B90C12">
      <w:pPr>
        <w:rPr>
          <w:rFonts w:ascii="黑体" w:eastAsia="黑体"/>
          <w:color w:val="000000" w:themeColor="text1"/>
          <w:szCs w:val="21"/>
        </w:rPr>
      </w:pPr>
    </w:p>
    <w:p w14:paraId="6AE70AC8" w14:textId="77777777" w:rsidR="00B90C12" w:rsidRDefault="00B90C12" w:rsidP="00B90C12">
      <w:pPr>
        <w:spacing w:beforeLines="50" w:before="156" w:afterLines="50" w:after="156"/>
        <w:rPr>
          <w:rFonts w:ascii="黑体" w:eastAsia="黑体"/>
          <w:color w:val="000000" w:themeColor="text1"/>
          <w:szCs w:val="21"/>
        </w:rPr>
      </w:pPr>
      <w:r>
        <w:rPr>
          <w:rFonts w:ascii="黑体" w:eastAsia="黑体" w:hint="eastAsia"/>
          <w:color w:val="000000" w:themeColor="text1"/>
          <w:szCs w:val="21"/>
        </w:rPr>
        <w:t>五、教学内容、重点</w:t>
      </w:r>
    </w:p>
    <w:p w14:paraId="3C9584C1" w14:textId="77777777" w:rsidR="00B90C12" w:rsidRDefault="00B90C12" w:rsidP="00B90C12">
      <w:pPr>
        <w:rPr>
          <w:rFonts w:ascii="Times New Roman" w:hAnsi="Times New Roman" w:cs="Times New Roman"/>
        </w:rPr>
      </w:pPr>
      <w:r>
        <w:rPr>
          <w:rFonts w:ascii="宋体" w:eastAsia="宋体" w:hAnsi="宋体" w:hint="eastAsia"/>
          <w:color w:val="000000" w:themeColor="text1"/>
        </w:rPr>
        <w:t>第2章 基本结构：集合、函数、序列、求和与矩阵</w:t>
      </w:r>
      <w:r>
        <w:rPr>
          <w:rFonts w:ascii="宋体" w:eastAsia="宋体" w:hAnsi="宋体"/>
          <w:color w:val="000000" w:themeColor="text1"/>
        </w:rPr>
        <w:t>（可支撑学习目标</w:t>
      </w:r>
      <w:r>
        <w:rPr>
          <w:rFonts w:ascii="宋体" w:eastAsia="宋体" w:hAnsi="宋体" w:hint="eastAsia"/>
          <w:color w:val="000000" w:themeColor="text1"/>
        </w:rPr>
        <w:t>1,2</w:t>
      </w:r>
      <w:r>
        <w:rPr>
          <w:rFonts w:ascii="宋体" w:eastAsia="宋体" w:hAnsi="宋体"/>
          <w:color w:val="000000" w:themeColor="text1"/>
        </w:rPr>
        <w:t>）</w:t>
      </w:r>
    </w:p>
    <w:p w14:paraId="4F12C1BF" w14:textId="77777777" w:rsidR="00B90C12" w:rsidRDefault="00B90C12" w:rsidP="00B90C12">
      <w:pPr>
        <w:rPr>
          <w:rFonts w:ascii="宋体" w:eastAsia="宋体" w:hAnsi="宋体" w:hint="eastAsia"/>
          <w:b/>
          <w:bCs/>
          <w:color w:val="000000" w:themeColor="text1"/>
          <w:szCs w:val="21"/>
        </w:rPr>
      </w:pPr>
      <w:r>
        <w:rPr>
          <w:rFonts w:ascii="宋体" w:eastAsia="宋体" w:hAnsi="宋体" w:hint="eastAsia"/>
          <w:b/>
          <w:bCs/>
          <w:color w:val="000000" w:themeColor="text1"/>
          <w:szCs w:val="21"/>
        </w:rPr>
        <w:t>1.教学目标</w:t>
      </w:r>
    </w:p>
    <w:p w14:paraId="1D9F89DD" w14:textId="77777777" w:rsidR="00B90C12" w:rsidRDefault="00B90C12" w:rsidP="00B90C12">
      <w:pPr>
        <w:rPr>
          <w:rFonts w:ascii="宋体" w:eastAsia="宋体" w:hAnsi="宋体" w:cstheme="minorEastAsia" w:hint="eastAsia"/>
          <w:color w:val="000000" w:themeColor="text1"/>
          <w:szCs w:val="21"/>
        </w:rPr>
      </w:pPr>
      <w:r>
        <w:rPr>
          <w:rFonts w:ascii="宋体" w:eastAsia="宋体" w:hAnsi="宋体" w:hint="eastAsia"/>
          <w:color w:val="000000" w:themeColor="text1"/>
          <w:szCs w:val="21"/>
        </w:rPr>
        <w:t xml:space="preserve">    </w:t>
      </w:r>
      <w:r>
        <w:rPr>
          <w:rFonts w:ascii="宋体" w:eastAsia="宋体" w:hAnsi="宋体" w:cstheme="minorEastAsia" w:hint="eastAsia"/>
          <w:color w:val="000000" w:themeColor="text1"/>
          <w:szCs w:val="21"/>
        </w:rPr>
        <w:t>了解集合的定义及基本运算，熟练掌握集合的运算、函数、序列与求和、集合的基数、矩阵。</w:t>
      </w:r>
    </w:p>
    <w:p w14:paraId="0C78B616" w14:textId="77777777" w:rsidR="00B90C12" w:rsidRDefault="00B90C12" w:rsidP="00B90C12">
      <w:pPr>
        <w:rPr>
          <w:rFonts w:ascii="宋体" w:eastAsia="宋体" w:hAnsi="宋体" w:cstheme="minorEastAsia" w:hint="eastAsia"/>
          <w:b/>
          <w:bCs/>
          <w:color w:val="000000" w:themeColor="text1"/>
          <w:szCs w:val="21"/>
        </w:rPr>
      </w:pPr>
      <w:r>
        <w:rPr>
          <w:rFonts w:ascii="宋体" w:eastAsia="宋体" w:hAnsi="宋体" w:cstheme="minorEastAsia" w:hint="eastAsia"/>
          <w:b/>
          <w:bCs/>
          <w:color w:val="000000" w:themeColor="text1"/>
          <w:szCs w:val="21"/>
        </w:rPr>
        <w:t>2.教学内容</w:t>
      </w:r>
    </w:p>
    <w:p w14:paraId="0DEE1275" w14:textId="77777777" w:rsidR="00B90C12" w:rsidRDefault="00B90C12" w:rsidP="00B90C12">
      <w:pPr>
        <w:rPr>
          <w:rFonts w:ascii="宋体" w:eastAsia="宋体" w:hAnsi="宋体" w:cstheme="minorEastAsia" w:hint="eastAsia"/>
          <w:color w:val="000000" w:themeColor="text1"/>
          <w:szCs w:val="21"/>
        </w:rPr>
      </w:pPr>
      <w:r>
        <w:rPr>
          <w:rFonts w:ascii="宋体" w:eastAsia="宋体" w:hAnsi="宋体" w:cstheme="minorEastAsia" w:hint="eastAsia"/>
          <w:color w:val="000000" w:themeColor="text1"/>
          <w:szCs w:val="21"/>
        </w:rPr>
        <w:t xml:space="preserve">    文氏图、子集、集合的大小、幂集、笛卡尔积、集合恒等式、扩展的并集和交集、集合的计算机表示、一对一函数和映上函数、反函数和函数合成、函数的图、一些重要的函数、部分函数、序列、递推关系、特殊的整数序列、求和、可数集合、不可数集合、矩阵算术、矩阵的转置和幂、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0-1</w:t>
      </w:r>
      <w:r>
        <w:rPr>
          <w:rFonts w:ascii="宋体" w:eastAsia="宋体" w:hAnsi="宋体" w:cstheme="minorEastAsia" w:hint="eastAsia"/>
          <w:color w:val="000000" w:themeColor="text1"/>
          <w:szCs w:val="21"/>
        </w:rPr>
        <w:t>矩阵等。</w:t>
      </w:r>
    </w:p>
    <w:p w14:paraId="0146C948" w14:textId="77777777" w:rsidR="00B90C12" w:rsidRDefault="00B90C12" w:rsidP="00B90C12">
      <w:pPr>
        <w:rPr>
          <w:rFonts w:ascii="宋体" w:eastAsia="宋体" w:hAnsi="宋体" w:cstheme="minorEastAsia" w:hint="eastAsia"/>
          <w:b/>
          <w:bCs/>
          <w:color w:val="000000" w:themeColor="text1"/>
          <w:szCs w:val="21"/>
        </w:rPr>
      </w:pPr>
      <w:r>
        <w:rPr>
          <w:rFonts w:ascii="宋体" w:eastAsia="宋体" w:hAnsi="宋体" w:cstheme="minorEastAsia" w:hint="eastAsia"/>
          <w:b/>
          <w:bCs/>
          <w:color w:val="000000" w:themeColor="text1"/>
          <w:szCs w:val="21"/>
        </w:rPr>
        <w:t>3.教学方法</w:t>
      </w:r>
    </w:p>
    <w:p w14:paraId="13A47A2B" w14:textId="77777777" w:rsidR="00B90C12" w:rsidRDefault="00B90C12" w:rsidP="00B90C12">
      <w:pPr>
        <w:rPr>
          <w:rFonts w:ascii="宋体" w:eastAsia="宋体" w:hAnsi="宋体" w:cstheme="minorEastAsia" w:hint="eastAsia"/>
          <w:color w:val="000000" w:themeColor="text1"/>
          <w:szCs w:val="21"/>
        </w:rPr>
      </w:pPr>
      <w:r>
        <w:rPr>
          <w:rFonts w:ascii="宋体" w:eastAsia="宋体" w:hAnsi="宋体" w:cstheme="minorEastAsia" w:hint="eastAsia"/>
          <w:color w:val="000000" w:themeColor="text1"/>
          <w:szCs w:val="21"/>
        </w:rPr>
        <w:lastRenderedPageBreak/>
        <w:t xml:space="preserve">    多媒体讲授。</w:t>
      </w:r>
    </w:p>
    <w:p w14:paraId="27EF8124" w14:textId="77777777" w:rsidR="00B90C12" w:rsidRDefault="00B90C12" w:rsidP="00B90C12">
      <w:pPr>
        <w:rPr>
          <w:rFonts w:ascii="宋体" w:eastAsia="宋体" w:hAnsi="宋体" w:cstheme="minorEastAsia" w:hint="eastAsia"/>
          <w:color w:val="000000" w:themeColor="text1"/>
          <w:szCs w:val="21"/>
        </w:rPr>
      </w:pPr>
      <w:r>
        <w:rPr>
          <w:rFonts w:ascii="宋体" w:eastAsia="宋体" w:hAnsi="宋体" w:cstheme="minorEastAsia" w:hint="eastAsia"/>
          <w:b/>
          <w:bCs/>
          <w:color w:val="000000" w:themeColor="text1"/>
          <w:szCs w:val="21"/>
        </w:rPr>
        <w:t>4.本章重点</w:t>
      </w:r>
    </w:p>
    <w:p w14:paraId="2A3A05ED" w14:textId="77777777" w:rsidR="00B90C12" w:rsidRDefault="00B90C12" w:rsidP="00B90C12">
      <w:pPr>
        <w:rPr>
          <w:rFonts w:ascii="宋体" w:eastAsia="宋体" w:hAnsi="宋体" w:cstheme="minorEastAsia" w:hint="eastAsia"/>
          <w:color w:val="000000" w:themeColor="text1"/>
          <w:szCs w:val="21"/>
        </w:rPr>
      </w:pPr>
      <w:r>
        <w:rPr>
          <w:rFonts w:ascii="宋体" w:eastAsia="宋体" w:hAnsi="宋体" w:cstheme="minorEastAsia" w:hint="eastAsia"/>
          <w:color w:val="000000" w:themeColor="text1"/>
          <w:szCs w:val="21"/>
        </w:rPr>
        <w:t xml:space="preserve">    幂集、集合的计算机表示、函数、递推关系、可数集合、矩阵的算术运算、矩阵的转置和幂、0-1矩阵。</w:t>
      </w:r>
    </w:p>
    <w:p w14:paraId="0F022E01" w14:textId="77777777" w:rsidR="00B90C12" w:rsidRDefault="00B90C12" w:rsidP="00B90C12">
      <w:pPr>
        <w:rPr>
          <w:rFonts w:ascii="宋体" w:eastAsia="宋体" w:hAnsi="宋体" w:cstheme="minorEastAsia" w:hint="eastAsia"/>
          <w:b/>
          <w:bCs/>
          <w:color w:val="000000" w:themeColor="text1"/>
          <w:szCs w:val="21"/>
        </w:rPr>
      </w:pPr>
      <w:r>
        <w:rPr>
          <w:rFonts w:ascii="宋体" w:eastAsia="宋体" w:hAnsi="宋体" w:cstheme="minorEastAsia" w:hint="eastAsia"/>
          <w:b/>
          <w:bCs/>
          <w:color w:val="000000" w:themeColor="text1"/>
          <w:szCs w:val="21"/>
        </w:rPr>
        <w:t>5.本章难点</w:t>
      </w:r>
    </w:p>
    <w:p w14:paraId="61AB9079" w14:textId="77777777" w:rsidR="00B90C12" w:rsidRDefault="00B90C12" w:rsidP="00B90C12">
      <w:pPr>
        <w:rPr>
          <w:rFonts w:ascii="宋体" w:eastAsia="宋体" w:hAnsi="宋体" w:cstheme="minorEastAsia" w:hint="eastAsia"/>
          <w:color w:val="000000" w:themeColor="text1"/>
          <w:szCs w:val="21"/>
        </w:rPr>
      </w:pPr>
      <w:r>
        <w:rPr>
          <w:rFonts w:ascii="宋体" w:eastAsia="宋体" w:hAnsi="宋体" w:cstheme="minorEastAsia" w:hint="eastAsia"/>
          <w:color w:val="000000" w:themeColor="text1"/>
          <w:szCs w:val="21"/>
        </w:rPr>
        <w:t xml:space="preserve">    函数、递推关系、可数集合、矩阵的算术运算、矩阵的转置和幂、0-1矩阵。</w:t>
      </w:r>
    </w:p>
    <w:p w14:paraId="0DD26BAE" w14:textId="77777777" w:rsidR="00B90C12" w:rsidRDefault="00B90C12" w:rsidP="00B90C12">
      <w:pPr>
        <w:rPr>
          <w:rFonts w:ascii="宋体" w:eastAsia="宋体" w:hAnsi="宋体" w:cs="Times New Roman" w:hint="eastAsia"/>
          <w:b/>
          <w:szCs w:val="21"/>
        </w:rPr>
      </w:pPr>
      <w:r>
        <w:rPr>
          <w:rFonts w:ascii="宋体" w:eastAsia="宋体" w:hAnsi="宋体" w:cs="Times New Roman"/>
          <w:b/>
          <w:szCs w:val="21"/>
        </w:rPr>
        <w:t>6</w:t>
      </w:r>
      <w:r>
        <w:rPr>
          <w:rFonts w:ascii="宋体" w:eastAsia="宋体" w:hAnsi="宋体" w:cs="Times New Roman" w:hint="eastAsia"/>
          <w:b/>
          <w:szCs w:val="21"/>
        </w:rPr>
        <w:t>.</w:t>
      </w:r>
      <w:r>
        <w:rPr>
          <w:rFonts w:ascii="宋体" w:eastAsia="宋体" w:hAnsi="宋体" w:cs="Times New Roman"/>
          <w:b/>
          <w:szCs w:val="21"/>
        </w:rPr>
        <w:t>参考习题</w:t>
      </w:r>
    </w:p>
    <w:p w14:paraId="5C79BBCA" w14:textId="77777777" w:rsidR="00B90C12" w:rsidRDefault="00B90C12" w:rsidP="00B90C12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）设集合</w:t>
      </w:r>
      <w:r>
        <w:rPr>
          <w:rFonts w:ascii="Times New Roman" w:eastAsia="宋体" w:hAnsi="Times New Roman" w:cs="Times New Roman"/>
          <w:szCs w:val="21"/>
        </w:rPr>
        <w:t>A={1,2,3,4}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B={2,4,6,8}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C={3,4,5,6}</w:t>
      </w:r>
      <w:r>
        <w:rPr>
          <w:rFonts w:ascii="Times New Roman" w:eastAsia="宋体" w:hAnsi="Times New Roman" w:cs="Times New Roman"/>
          <w:szCs w:val="21"/>
        </w:rPr>
        <w:t>，请计算</w:t>
      </w:r>
      <w:r>
        <w:rPr>
          <w:rFonts w:ascii="Times New Roman" w:eastAsia="宋体" w:hAnsi="Times New Roman" w:cs="Times New Roman"/>
          <w:szCs w:val="21"/>
        </w:rPr>
        <w:t>A∩(B</w:t>
      </w:r>
      <w:r>
        <w:rPr>
          <w:rFonts w:ascii="Cambria Math" w:eastAsia="宋体" w:hAnsi="Cambria Math" w:cs="Cambria Math"/>
          <w:szCs w:val="21"/>
        </w:rPr>
        <w:t>∪</w:t>
      </w:r>
      <w:r>
        <w:rPr>
          <w:rFonts w:ascii="Times New Roman" w:eastAsia="宋体" w:hAnsi="Times New Roman" w:cs="Times New Roman"/>
          <w:szCs w:val="21"/>
        </w:rPr>
        <w:t>C)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(A−B)</w:t>
      </w:r>
      <w:r>
        <w:rPr>
          <w:rFonts w:ascii="Cambria Math" w:eastAsia="宋体" w:hAnsi="Cambria Math" w:cs="Cambria Math"/>
          <w:szCs w:val="21"/>
        </w:rPr>
        <w:t>⊕</w:t>
      </w: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（对称差），并求出所得集合的基数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45261C75" w14:textId="77777777" w:rsidR="00B90C12" w:rsidRDefault="00B90C12" w:rsidP="00B90C12">
      <w:pPr>
        <w:rPr>
          <w:rFonts w:ascii="宋体" w:eastAsia="宋体" w:hAnsi="宋体" w:cs="Times New Roman" w:hint="eastAsia"/>
          <w:b/>
          <w:szCs w:val="21"/>
        </w:rPr>
      </w:pPr>
      <w:r>
        <w:rPr>
          <w:rFonts w:ascii="宋体" w:eastAsia="宋体" w:hAnsi="宋体" w:cs="Times New Roman"/>
          <w:b/>
          <w:szCs w:val="21"/>
        </w:rPr>
        <w:t>7</w:t>
      </w:r>
      <w:r>
        <w:rPr>
          <w:rFonts w:ascii="宋体" w:eastAsia="宋体" w:hAnsi="宋体" w:cs="Times New Roman" w:hint="eastAsia"/>
          <w:b/>
          <w:szCs w:val="21"/>
        </w:rPr>
        <w:t>.</w:t>
      </w:r>
      <w:r>
        <w:rPr>
          <w:rFonts w:ascii="宋体" w:eastAsia="宋体" w:hAnsi="宋体" w:cs="Times New Roman"/>
          <w:b/>
          <w:szCs w:val="21"/>
        </w:rPr>
        <w:t>学时</w:t>
      </w:r>
    </w:p>
    <w:p w14:paraId="621E99CE" w14:textId="77777777" w:rsidR="00B90C12" w:rsidRDefault="00B90C12" w:rsidP="00B90C12">
      <w:pPr>
        <w:ind w:firstLineChars="200" w:firstLine="420"/>
        <w:rPr>
          <w:rFonts w:ascii="宋体" w:eastAsia="宋体" w:hAnsi="宋体" w:cs="Times New Roman" w:hint="eastAsia"/>
          <w:szCs w:val="21"/>
        </w:rPr>
      </w:pPr>
      <w:r>
        <w:rPr>
          <w:rFonts w:ascii="宋体" w:eastAsia="宋体" w:hAnsi="宋体" w:cs="Times New Roman" w:hint="eastAsia"/>
          <w:szCs w:val="21"/>
        </w:rPr>
        <w:t>8</w:t>
      </w:r>
      <w:r>
        <w:rPr>
          <w:rFonts w:ascii="宋体" w:eastAsia="宋体" w:hAnsi="宋体" w:cs="Times New Roman"/>
          <w:szCs w:val="21"/>
        </w:rPr>
        <w:t>学时</w:t>
      </w:r>
      <w:r>
        <w:rPr>
          <w:rFonts w:ascii="宋体" w:eastAsia="宋体" w:hAnsi="宋体" w:cs="Times New Roman" w:hint="eastAsia"/>
          <w:szCs w:val="21"/>
        </w:rPr>
        <w:t>。</w:t>
      </w:r>
    </w:p>
    <w:p w14:paraId="4AFF63DA" w14:textId="77777777" w:rsidR="00B90C12" w:rsidRDefault="00B90C12" w:rsidP="00B90C12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</w:p>
    <w:p w14:paraId="42A6913D" w14:textId="77777777" w:rsidR="00B90C12" w:rsidRDefault="00B90C12" w:rsidP="00B90C12">
      <w:pPr>
        <w:jc w:val="center"/>
        <w:rPr>
          <w:rFonts w:ascii="黑体" w:eastAsia="黑体"/>
          <w:color w:val="000000" w:themeColor="text1"/>
          <w:szCs w:val="21"/>
        </w:rPr>
      </w:pPr>
      <w:r>
        <w:rPr>
          <w:rFonts w:ascii="黑体" w:eastAsia="黑体" w:hint="eastAsia"/>
          <w:color w:val="000000" w:themeColor="text1"/>
          <w:sz w:val="24"/>
        </w:rPr>
        <w:t>第5章 关系</w:t>
      </w:r>
      <w:r>
        <w:rPr>
          <w:rFonts w:ascii="Times New Roman" w:eastAsia="黑体" w:hAnsi="Times New Roman" w:cs="Times New Roman"/>
          <w:sz w:val="24"/>
        </w:rPr>
        <w:t>（可支撑学习目标</w:t>
      </w:r>
      <w:r>
        <w:rPr>
          <w:rFonts w:ascii="Times New Roman" w:eastAsia="黑体" w:hAnsi="Times New Roman" w:cs="Times New Roman" w:hint="eastAsia"/>
          <w:sz w:val="24"/>
        </w:rPr>
        <w:t>1,2,3</w:t>
      </w:r>
      <w:r>
        <w:rPr>
          <w:rFonts w:ascii="Times New Roman" w:eastAsia="黑体" w:hAnsi="Times New Roman" w:cs="Times New Roman"/>
          <w:sz w:val="24"/>
        </w:rPr>
        <w:t>）</w:t>
      </w:r>
    </w:p>
    <w:p w14:paraId="0B1EB259" w14:textId="77777777" w:rsidR="00B90C12" w:rsidRDefault="00B90C12" w:rsidP="00B90C12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黑体" w:hAnsi="Times New Roman" w:cs="Times New Roman"/>
          <w:b/>
          <w:bCs/>
          <w:color w:val="000000" w:themeColor="text1"/>
          <w:szCs w:val="21"/>
        </w:rPr>
        <w:t>1</w:t>
      </w:r>
      <w:r>
        <w:rPr>
          <w:rFonts w:ascii="宋体" w:eastAsia="宋体" w:hAnsi="宋体" w:cs="Times New Roman" w:hint="eastAsia"/>
          <w:b/>
          <w:bCs/>
          <w:color w:val="000000" w:themeColor="text1"/>
          <w:szCs w:val="21"/>
        </w:rPr>
        <w:t>.</w:t>
      </w:r>
      <w:r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  <w:t>教学目标</w:t>
      </w:r>
    </w:p>
    <w:p w14:paraId="33ACA400" w14:textId="77777777" w:rsidR="00B90C12" w:rsidRDefault="00B90C12" w:rsidP="00B90C12">
      <w:pPr>
        <w:ind w:firstLine="435"/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>了解关系的定义，熟练掌握关系及其性质、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n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元关系及其应用、关系的表示、关系的闭包、等价关系、偏序等。</w:t>
      </w:r>
    </w:p>
    <w:p w14:paraId="011C592A" w14:textId="77777777" w:rsidR="00B90C12" w:rsidRDefault="00B90C12" w:rsidP="00B90C12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Cs w:val="21"/>
        </w:rPr>
        <w:t>2</w:t>
      </w:r>
      <w:r>
        <w:rPr>
          <w:rFonts w:ascii="宋体" w:eastAsia="宋体" w:hAnsi="宋体" w:cs="Times New Roman" w:hint="eastAsia"/>
          <w:b/>
          <w:bCs/>
          <w:color w:val="000000" w:themeColor="text1"/>
          <w:szCs w:val="21"/>
        </w:rPr>
        <w:t>.</w:t>
      </w:r>
      <w:r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  <w:t>教学内容</w:t>
      </w:r>
    </w:p>
    <w:p w14:paraId="37954679" w14:textId="77777777" w:rsidR="00B90C12" w:rsidRDefault="00B90C12" w:rsidP="00B90C12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函数作为关系、集合的关系、关系的性质、关系的组合、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n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元关系、数据库和关系、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n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元关系的运算、用矩阵表示关系、用图表示关系、不同类型的闭包、有向图中的路径、传递闭包、沃舍尔算法、等价关系、等价类、等价类的划分、字典顺序、哈赛图、极大元与极小元、格、拓扑排序等。</w:t>
      </w:r>
    </w:p>
    <w:p w14:paraId="74BD5BDC" w14:textId="77777777" w:rsidR="00B90C12" w:rsidRDefault="00B90C12" w:rsidP="00B90C12">
      <w:pPr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Cs w:val="21"/>
        </w:rPr>
        <w:t>3</w:t>
      </w:r>
      <w:r>
        <w:rPr>
          <w:rFonts w:ascii="宋体" w:eastAsia="宋体" w:hAnsi="宋体" w:cs="Times New Roman" w:hint="eastAsia"/>
          <w:b/>
          <w:bCs/>
          <w:color w:val="000000" w:themeColor="text1"/>
          <w:szCs w:val="21"/>
        </w:rPr>
        <w:t>.</w:t>
      </w:r>
      <w:r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  <w:t>教学方法</w:t>
      </w:r>
    </w:p>
    <w:p w14:paraId="1F79EC4D" w14:textId="77777777" w:rsidR="00B90C12" w:rsidRDefault="00B90C12" w:rsidP="00B90C12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多媒体讲授。</w:t>
      </w:r>
    </w:p>
    <w:p w14:paraId="236B16AC" w14:textId="77777777" w:rsidR="00B90C12" w:rsidRDefault="00B90C12" w:rsidP="00B90C12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Cs w:val="21"/>
        </w:rPr>
        <w:t>4</w:t>
      </w:r>
      <w:r>
        <w:rPr>
          <w:rFonts w:ascii="宋体" w:eastAsia="宋体" w:hAnsi="宋体" w:cs="Times New Roman" w:hint="eastAsia"/>
          <w:b/>
          <w:bCs/>
          <w:color w:val="000000" w:themeColor="text1"/>
          <w:szCs w:val="21"/>
        </w:rPr>
        <w:t>.</w:t>
      </w:r>
      <w:r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  <w:t>本章重点</w:t>
      </w:r>
    </w:p>
    <w:p w14:paraId="5E519003" w14:textId="77777777" w:rsidR="00B90C12" w:rsidRDefault="00B90C12" w:rsidP="00B90C12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函数作为关系、集合的关系、关系的性质、关系的组合，关系的矩阵表示、关系的图标表示，不同类型的闭包，等价关系、等价类、等价类与划分，字典序、哈赛图、极大元与极小元、格、拓扑排序等。</w:t>
      </w:r>
    </w:p>
    <w:p w14:paraId="7A0EA086" w14:textId="77777777" w:rsidR="00B90C12" w:rsidRDefault="00B90C12" w:rsidP="00B90C12">
      <w:pPr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</w:pPr>
      <w:r>
        <w:rPr>
          <w:rFonts w:ascii="Times New Roman" w:eastAsia="宋体" w:hAnsi="Times New Roman" w:cs="Times New Roman" w:hint="eastAsia"/>
          <w:b/>
          <w:bCs/>
          <w:color w:val="000000" w:themeColor="text1"/>
          <w:szCs w:val="21"/>
        </w:rPr>
        <w:t>5</w:t>
      </w:r>
      <w:r>
        <w:rPr>
          <w:rFonts w:ascii="宋体" w:eastAsia="宋体" w:hAnsi="宋体" w:cs="Times New Roman" w:hint="eastAsia"/>
          <w:b/>
          <w:bCs/>
          <w:color w:val="000000" w:themeColor="text1"/>
          <w:szCs w:val="21"/>
        </w:rPr>
        <w:t>.</w:t>
      </w:r>
      <w:r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  <w:t>本章难点</w:t>
      </w:r>
    </w:p>
    <w:p w14:paraId="1E3121ED" w14:textId="77777777" w:rsidR="00B90C12" w:rsidRDefault="00B90C12" w:rsidP="00B90C12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关系的性质、关系的组合、关系的矩阵表示、关系的图标表示、不同类型的闭包、等价类、等价类与划分，字典序、哈赛图、极大元与极小元、格、拓扑排序等。</w:t>
      </w:r>
    </w:p>
    <w:p w14:paraId="5DEF54A4" w14:textId="77777777" w:rsidR="00B90C12" w:rsidRDefault="00B90C12" w:rsidP="00B90C12">
      <w:pPr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6</w:t>
      </w:r>
      <w:r>
        <w:rPr>
          <w:rFonts w:ascii="宋体" w:eastAsia="宋体" w:hAnsi="宋体" w:cs="Times New Roman" w:hint="eastAsia"/>
          <w:b/>
          <w:bCs/>
          <w:color w:val="000000" w:themeColor="text1"/>
          <w:szCs w:val="21"/>
        </w:rPr>
        <w:t>.</w:t>
      </w:r>
      <w:r>
        <w:rPr>
          <w:rFonts w:ascii="Times New Roman" w:eastAsia="宋体" w:hAnsi="Times New Roman" w:cs="Times New Roman"/>
          <w:b/>
          <w:szCs w:val="21"/>
        </w:rPr>
        <w:t>参考习题</w:t>
      </w:r>
    </w:p>
    <w:p w14:paraId="418F05B9" w14:textId="77777777" w:rsidR="00B90C12" w:rsidRDefault="00B90C12" w:rsidP="00B90C12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设集合</w:t>
      </w:r>
      <w:r>
        <w:rPr>
          <w:rFonts w:ascii="Times New Roman" w:eastAsia="宋体" w:hAnsi="Times New Roman" w:cs="Times New Roman"/>
          <w:szCs w:val="21"/>
        </w:rPr>
        <w:t>A={1,2,3,4}</w:t>
      </w:r>
      <w:r>
        <w:rPr>
          <w:rFonts w:ascii="Times New Roman" w:eastAsia="宋体" w:hAnsi="Times New Roman" w:cs="Times New Roman"/>
          <w:szCs w:val="21"/>
        </w:rPr>
        <w:t>，关系</w:t>
      </w:r>
      <w:r>
        <w:rPr>
          <w:rFonts w:ascii="Times New Roman" w:eastAsia="宋体" w:hAnsi="Times New Roman" w:cs="Times New Roman"/>
          <w:szCs w:val="21"/>
        </w:rPr>
        <w:t>R={(1,1),(1,2),(2,3),(3,2),(4,4)}</w:t>
      </w:r>
      <w:r>
        <w:rPr>
          <w:rFonts w:ascii="Times New Roman" w:eastAsia="宋体" w:hAnsi="Times New Roman" w:cs="Times New Roman"/>
          <w:szCs w:val="21"/>
        </w:rPr>
        <w:t>定义在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上：</w:t>
      </w:r>
    </w:p>
    <w:p w14:paraId="26DB647F" w14:textId="77777777" w:rsidR="00B90C12" w:rsidRDefault="00B90C12" w:rsidP="00B90C12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）用关系矩阵和关系图表示</w:t>
      </w:r>
      <w:r>
        <w:rPr>
          <w:rFonts w:ascii="Times New Roman" w:eastAsia="宋体" w:hAnsi="Times New Roman" w:cs="Times New Roman"/>
          <w:szCs w:val="21"/>
        </w:rPr>
        <w:t>R</w:t>
      </w:r>
      <w:r>
        <w:rPr>
          <w:rFonts w:ascii="Times New Roman" w:eastAsia="宋体" w:hAnsi="Times New Roman" w:cs="Times New Roman"/>
          <w:szCs w:val="21"/>
        </w:rPr>
        <w:t>，并判断</w:t>
      </w:r>
      <w:r>
        <w:rPr>
          <w:rFonts w:ascii="Times New Roman" w:eastAsia="宋体" w:hAnsi="Times New Roman" w:cs="Times New Roman"/>
          <w:szCs w:val="21"/>
        </w:rPr>
        <w:t>R</w:t>
      </w:r>
      <w:r>
        <w:rPr>
          <w:rFonts w:ascii="Times New Roman" w:eastAsia="宋体" w:hAnsi="Times New Roman" w:cs="Times New Roman"/>
          <w:szCs w:val="21"/>
        </w:rPr>
        <w:t>是否具有自反性、反自反性、对称性、反对称性和传递性；</w:t>
      </w:r>
    </w:p>
    <w:p w14:paraId="49AB3141" w14:textId="77777777" w:rsidR="00B90C12" w:rsidRDefault="00B90C12" w:rsidP="00B90C12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）求</w:t>
      </w:r>
      <w:r>
        <w:rPr>
          <w:rFonts w:ascii="Times New Roman" w:eastAsia="宋体" w:hAnsi="Times New Roman" w:cs="Times New Roman"/>
          <w:szCs w:val="21"/>
        </w:rPr>
        <w:t>R</w:t>
      </w:r>
      <w:r>
        <w:rPr>
          <w:rFonts w:ascii="Times New Roman" w:eastAsia="宋体" w:hAnsi="Times New Roman" w:cs="Times New Roman"/>
          <w:szCs w:val="21"/>
        </w:rPr>
        <w:t>的自反闭包</w:t>
      </w:r>
      <w:r>
        <w:rPr>
          <w:rFonts w:ascii="Times New Roman" w:eastAsia="宋体" w:hAnsi="Times New Roman" w:cs="Times New Roman"/>
          <w:szCs w:val="21"/>
        </w:rPr>
        <w:t>r(R)</w:t>
      </w:r>
      <w:r>
        <w:rPr>
          <w:rFonts w:ascii="Times New Roman" w:eastAsia="宋体" w:hAnsi="Times New Roman" w:cs="Times New Roman"/>
          <w:szCs w:val="21"/>
        </w:rPr>
        <w:t>、对称闭包</w:t>
      </w:r>
      <w:r>
        <w:rPr>
          <w:rFonts w:ascii="Times New Roman" w:eastAsia="宋体" w:hAnsi="Times New Roman" w:cs="Times New Roman"/>
          <w:szCs w:val="21"/>
        </w:rPr>
        <w:t>s(R)</w:t>
      </w:r>
      <w:r>
        <w:rPr>
          <w:rFonts w:ascii="Times New Roman" w:eastAsia="宋体" w:hAnsi="Times New Roman" w:cs="Times New Roman"/>
          <w:szCs w:val="21"/>
        </w:rPr>
        <w:t>和传递闭包</w:t>
      </w:r>
      <w:r>
        <w:rPr>
          <w:rFonts w:ascii="Times New Roman" w:eastAsia="宋体" w:hAnsi="Times New Roman" w:cs="Times New Roman"/>
          <w:szCs w:val="21"/>
        </w:rPr>
        <w:t>t(R)</w:t>
      </w:r>
      <w:r>
        <w:rPr>
          <w:rFonts w:ascii="Times New Roman" w:eastAsia="宋体" w:hAnsi="Times New Roman" w:cs="Times New Roman"/>
          <w:szCs w:val="21"/>
        </w:rPr>
        <w:t>（要求用关系矩阵或集合形式表示）；</w:t>
      </w:r>
    </w:p>
    <w:p w14:paraId="478D71A4" w14:textId="77777777" w:rsidR="00B90C12" w:rsidRDefault="00B90C12" w:rsidP="00B90C12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/>
          <w:szCs w:val="21"/>
        </w:rPr>
        <w:t>）判断</w:t>
      </w:r>
      <w:r>
        <w:rPr>
          <w:rFonts w:ascii="Times New Roman" w:eastAsia="宋体" w:hAnsi="Times New Roman" w:cs="Times New Roman"/>
          <w:szCs w:val="21"/>
        </w:rPr>
        <w:t>R</w:t>
      </w:r>
      <w:r>
        <w:rPr>
          <w:rFonts w:ascii="Times New Roman" w:eastAsia="宋体" w:hAnsi="Times New Roman" w:cs="Times New Roman"/>
          <w:szCs w:val="21"/>
        </w:rPr>
        <w:t>是否为等价关系或偏序关系，若不是，请说明缺少的性质。</w:t>
      </w:r>
    </w:p>
    <w:p w14:paraId="184D710E" w14:textId="77777777" w:rsidR="00B90C12" w:rsidRDefault="00B90C12" w:rsidP="00B90C12">
      <w:pPr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7</w:t>
      </w:r>
      <w:r>
        <w:rPr>
          <w:rFonts w:ascii="宋体" w:eastAsia="宋体" w:hAnsi="宋体" w:cs="Times New Roman" w:hint="eastAsia"/>
          <w:b/>
          <w:bCs/>
          <w:color w:val="000000" w:themeColor="text1"/>
          <w:szCs w:val="21"/>
        </w:rPr>
        <w:t>.</w:t>
      </w:r>
      <w:r>
        <w:rPr>
          <w:rFonts w:ascii="Times New Roman" w:eastAsia="宋体" w:hAnsi="Times New Roman" w:cs="Times New Roman"/>
          <w:b/>
          <w:szCs w:val="21"/>
        </w:rPr>
        <w:t>学时</w:t>
      </w:r>
    </w:p>
    <w:p w14:paraId="6DF6DCB5" w14:textId="77777777" w:rsidR="00B90C12" w:rsidRDefault="00B90C12" w:rsidP="00B90C12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14</w:t>
      </w:r>
      <w:r>
        <w:rPr>
          <w:rFonts w:ascii="Times New Roman" w:eastAsia="宋体" w:hAnsi="Times New Roman" w:cs="Times New Roman"/>
          <w:szCs w:val="21"/>
        </w:rPr>
        <w:t>学时。</w:t>
      </w:r>
    </w:p>
    <w:p w14:paraId="327DF58E" w14:textId="77777777" w:rsidR="00B90C12" w:rsidRDefault="00B90C12" w:rsidP="00B90C12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</w:p>
    <w:p w14:paraId="25420E59" w14:textId="77777777" w:rsidR="00B90C12" w:rsidRDefault="00B90C12" w:rsidP="00B90C12">
      <w:pPr>
        <w:jc w:val="center"/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</w:pPr>
      <w:r>
        <w:rPr>
          <w:rFonts w:ascii="黑体" w:eastAsia="黑体" w:hAnsi="黑体" w:cstheme="minorEastAsia" w:hint="eastAsia"/>
          <w:color w:val="000000" w:themeColor="text1"/>
          <w:sz w:val="24"/>
        </w:rPr>
        <w:t>第6章 图</w:t>
      </w:r>
      <w:r>
        <w:rPr>
          <w:rFonts w:ascii="Times New Roman" w:eastAsia="黑体" w:hAnsi="Times New Roman" w:cs="Times New Roman"/>
          <w:sz w:val="24"/>
        </w:rPr>
        <w:t>（可支撑学习目标</w:t>
      </w:r>
      <w:r>
        <w:rPr>
          <w:rFonts w:ascii="Times New Roman" w:eastAsia="黑体" w:hAnsi="Times New Roman" w:cs="Times New Roman" w:hint="eastAsia"/>
          <w:sz w:val="24"/>
        </w:rPr>
        <w:t>1,2</w:t>
      </w:r>
      <w:r>
        <w:rPr>
          <w:rFonts w:ascii="Times New Roman" w:eastAsia="黑体" w:hAnsi="Times New Roman" w:cs="Times New Roman"/>
          <w:sz w:val="24"/>
        </w:rPr>
        <w:t>）</w:t>
      </w:r>
    </w:p>
    <w:p w14:paraId="722D23ED" w14:textId="77777777" w:rsidR="00B90C12" w:rsidRDefault="00B90C12" w:rsidP="00B90C12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黑体" w:hAnsi="Times New Roman" w:cs="Times New Roman"/>
          <w:b/>
          <w:bCs/>
          <w:color w:val="000000" w:themeColor="text1"/>
          <w:szCs w:val="21"/>
        </w:rPr>
        <w:lastRenderedPageBreak/>
        <w:t>1</w:t>
      </w:r>
      <w:r>
        <w:rPr>
          <w:rFonts w:ascii="宋体" w:eastAsia="宋体" w:hAnsi="宋体" w:cs="Times New Roman" w:hint="eastAsia"/>
          <w:b/>
          <w:bCs/>
          <w:color w:val="000000" w:themeColor="text1"/>
          <w:szCs w:val="21"/>
        </w:rPr>
        <w:t>.</w:t>
      </w:r>
      <w:r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  <w:t>教学目标</w:t>
      </w:r>
    </w:p>
    <w:p w14:paraId="48C832C2" w14:textId="77777777" w:rsidR="00B90C12" w:rsidRDefault="00B90C12" w:rsidP="00B90C12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了解图的定义，熟练掌握图和图模型、图的术语和几种特殊的图、图的表示和图的同构、连通性、欧拉通路与哈密顿通路、最短通路问题等。</w:t>
      </w:r>
    </w:p>
    <w:p w14:paraId="43501976" w14:textId="77777777" w:rsidR="00B90C12" w:rsidRDefault="00B90C12" w:rsidP="00B90C12">
      <w:pPr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  <w:t>2</w:t>
      </w:r>
      <w:r>
        <w:rPr>
          <w:rFonts w:ascii="宋体" w:eastAsia="宋体" w:hAnsi="宋体" w:cs="Times New Roman" w:hint="eastAsia"/>
          <w:b/>
          <w:bCs/>
          <w:color w:val="000000" w:themeColor="text1"/>
          <w:szCs w:val="21"/>
        </w:rPr>
        <w:t>.</w:t>
      </w:r>
      <w:r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  <w:t>教学内容</w:t>
      </w:r>
    </w:p>
    <w:p w14:paraId="72EDADAA" w14:textId="77777777" w:rsidR="00B90C12" w:rsidRDefault="00B90C12" w:rsidP="00B90C12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图模型、图的术语、一些特殊的简单图、图的表示、邻接矩阵、关联矩阵、通路、无向图的连通性、图是如何连通的、有向图的连通性、计算顶点之间的通路数、欧拉道路与欧拉回路、哈密顿通路与哈密顿回路、哈密顿回路的应用、最短通路算法、旅行商问题等。</w:t>
      </w:r>
    </w:p>
    <w:p w14:paraId="232C3EE2" w14:textId="77777777" w:rsidR="00B90C12" w:rsidRDefault="00B90C12" w:rsidP="00B90C12">
      <w:pPr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  <w:t>3</w:t>
      </w:r>
      <w:r>
        <w:rPr>
          <w:rFonts w:ascii="宋体" w:eastAsia="宋体" w:hAnsi="宋体" w:cs="Times New Roman" w:hint="eastAsia"/>
          <w:b/>
          <w:bCs/>
          <w:color w:val="000000" w:themeColor="text1"/>
          <w:szCs w:val="21"/>
        </w:rPr>
        <w:t>.</w:t>
      </w:r>
      <w:r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  <w:t>教学方法</w:t>
      </w:r>
    </w:p>
    <w:p w14:paraId="73751BC5" w14:textId="77777777" w:rsidR="00B90C12" w:rsidRDefault="00B90C12" w:rsidP="00B90C12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多媒体讲授。</w:t>
      </w:r>
    </w:p>
    <w:p w14:paraId="6EB75331" w14:textId="77777777" w:rsidR="00B90C12" w:rsidRDefault="00B90C12" w:rsidP="00B90C12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  <w:t>4</w:t>
      </w:r>
      <w:r>
        <w:rPr>
          <w:rFonts w:ascii="宋体" w:eastAsia="宋体" w:hAnsi="宋体" w:cs="Times New Roman" w:hint="eastAsia"/>
          <w:b/>
          <w:bCs/>
          <w:color w:val="000000" w:themeColor="text1"/>
          <w:szCs w:val="21"/>
        </w:rPr>
        <w:t>.</w:t>
      </w:r>
      <w:r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  <w:t>本章重点</w:t>
      </w:r>
    </w:p>
    <w:p w14:paraId="09FF7E1C" w14:textId="77777777" w:rsidR="00B90C12" w:rsidRDefault="00B90C12" w:rsidP="00B90C12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图的表示、邻接矩阵、关联矩阵、通路、无向图的连通性、有向图的连通性、计算顶点之间的通路数等。</w:t>
      </w:r>
    </w:p>
    <w:p w14:paraId="29959CAA" w14:textId="77777777" w:rsidR="00B90C12" w:rsidRDefault="00B90C12" w:rsidP="00B90C12">
      <w:pPr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  <w:t>5</w:t>
      </w:r>
      <w:r>
        <w:rPr>
          <w:rFonts w:ascii="宋体" w:eastAsia="宋体" w:hAnsi="宋体" w:cs="Times New Roman" w:hint="eastAsia"/>
          <w:b/>
          <w:bCs/>
          <w:color w:val="000000" w:themeColor="text1"/>
          <w:szCs w:val="21"/>
        </w:rPr>
        <w:t>.</w:t>
      </w:r>
      <w:r>
        <w:rPr>
          <w:rFonts w:ascii="Times New Roman" w:eastAsia="宋体" w:hAnsi="Times New Roman" w:cs="Times New Roman"/>
          <w:b/>
          <w:bCs/>
          <w:color w:val="000000" w:themeColor="text1"/>
          <w:szCs w:val="21"/>
        </w:rPr>
        <w:t>本章难点</w:t>
      </w:r>
    </w:p>
    <w:p w14:paraId="6BA7EAD7" w14:textId="77777777" w:rsidR="00B90C12" w:rsidRDefault="00B90C12" w:rsidP="00B90C12">
      <w:pPr>
        <w:rPr>
          <w:rFonts w:ascii="Times New Roman" w:eastAsia="宋体" w:hAnsi="Times New Roman" w:cs="Times New Roman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color w:val="000000" w:themeColor="text1"/>
          <w:szCs w:val="21"/>
        </w:rPr>
        <w:t xml:space="preserve">    </w:t>
      </w:r>
      <w:r>
        <w:rPr>
          <w:rFonts w:ascii="Times New Roman" w:eastAsia="宋体" w:hAnsi="Times New Roman" w:cs="Times New Roman"/>
          <w:color w:val="000000" w:themeColor="text1"/>
          <w:szCs w:val="21"/>
        </w:rPr>
        <w:t>图的表示、邻接矩阵、关联矩阵、欧拉通路与欧拉回路、哈密顿通路与哈密顿回路及其应用、最短通路算法、旅行商问题等。</w:t>
      </w:r>
    </w:p>
    <w:p w14:paraId="23E92614" w14:textId="77777777" w:rsidR="00B90C12" w:rsidRDefault="00B90C12" w:rsidP="00B90C12">
      <w:pPr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6</w:t>
      </w:r>
      <w:r>
        <w:rPr>
          <w:rFonts w:ascii="宋体" w:eastAsia="宋体" w:hAnsi="宋体" w:cs="Times New Roman" w:hint="eastAsia"/>
          <w:b/>
          <w:bCs/>
          <w:color w:val="000000" w:themeColor="text1"/>
          <w:szCs w:val="21"/>
        </w:rPr>
        <w:t>.</w:t>
      </w:r>
      <w:r>
        <w:rPr>
          <w:rFonts w:ascii="Times New Roman" w:eastAsia="宋体" w:hAnsi="Times New Roman" w:cs="Times New Roman"/>
          <w:b/>
          <w:szCs w:val="21"/>
        </w:rPr>
        <w:t>参考习题</w:t>
      </w:r>
    </w:p>
    <w:p w14:paraId="42669D5D" w14:textId="77777777" w:rsidR="00B90C12" w:rsidRDefault="00B90C12" w:rsidP="00B90C12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）已知有向图</w:t>
      </w:r>
      <w:r>
        <w:rPr>
          <w:rFonts w:ascii="Times New Roman" w:eastAsia="宋体" w:hAnsi="Times New Roman" w:cs="Times New Roman"/>
          <w:szCs w:val="21"/>
        </w:rPr>
        <w:t>G=(V,E)</w:t>
      </w:r>
      <w:r>
        <w:rPr>
          <w:rFonts w:ascii="Times New Roman" w:eastAsia="宋体" w:hAnsi="Times New Roman" w:cs="Times New Roman"/>
          <w:szCs w:val="21"/>
        </w:rPr>
        <w:t>，其中</w:t>
      </w:r>
      <w:r>
        <w:rPr>
          <w:rFonts w:ascii="Times New Roman" w:eastAsia="宋体" w:hAnsi="Times New Roman" w:cs="Times New Roman"/>
          <w:szCs w:val="21"/>
        </w:rPr>
        <w:t>V={</w:t>
      </w:r>
      <w:proofErr w:type="spellStart"/>
      <w:r>
        <w:rPr>
          <w:rFonts w:ascii="Times New Roman" w:eastAsia="宋体" w:hAnsi="Times New Roman" w:cs="Times New Roman"/>
          <w:szCs w:val="21"/>
        </w:rPr>
        <w:t>a,b,c,d</w:t>
      </w:r>
      <w:proofErr w:type="spellEnd"/>
      <w:r>
        <w:rPr>
          <w:rFonts w:ascii="Times New Roman" w:eastAsia="宋体" w:hAnsi="Times New Roman" w:cs="Times New Roman"/>
          <w:szCs w:val="21"/>
        </w:rPr>
        <w:t>}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E={(</w:t>
      </w:r>
      <w:proofErr w:type="spellStart"/>
      <w:r>
        <w:rPr>
          <w:rFonts w:ascii="Times New Roman" w:eastAsia="宋体" w:hAnsi="Times New Roman" w:cs="Times New Roman"/>
          <w:szCs w:val="21"/>
        </w:rPr>
        <w:t>a,b</w:t>
      </w:r>
      <w:proofErr w:type="spellEnd"/>
      <w:r>
        <w:rPr>
          <w:rFonts w:ascii="Times New Roman" w:eastAsia="宋体" w:hAnsi="Times New Roman" w:cs="Times New Roman"/>
          <w:szCs w:val="21"/>
        </w:rPr>
        <w:t>),(</w:t>
      </w:r>
      <w:proofErr w:type="spellStart"/>
      <w:r>
        <w:rPr>
          <w:rFonts w:ascii="Times New Roman" w:eastAsia="宋体" w:hAnsi="Times New Roman" w:cs="Times New Roman"/>
          <w:szCs w:val="21"/>
        </w:rPr>
        <w:t>a,c</w:t>
      </w:r>
      <w:proofErr w:type="spellEnd"/>
      <w:r>
        <w:rPr>
          <w:rFonts w:ascii="Times New Roman" w:eastAsia="宋体" w:hAnsi="Times New Roman" w:cs="Times New Roman"/>
          <w:szCs w:val="21"/>
        </w:rPr>
        <w:t>),(</w:t>
      </w:r>
      <w:proofErr w:type="spellStart"/>
      <w:r>
        <w:rPr>
          <w:rFonts w:ascii="Times New Roman" w:eastAsia="宋体" w:hAnsi="Times New Roman" w:cs="Times New Roman"/>
          <w:szCs w:val="21"/>
        </w:rPr>
        <w:t>b,d</w:t>
      </w:r>
      <w:proofErr w:type="spellEnd"/>
      <w:r>
        <w:rPr>
          <w:rFonts w:ascii="Times New Roman" w:eastAsia="宋体" w:hAnsi="Times New Roman" w:cs="Times New Roman"/>
          <w:szCs w:val="21"/>
        </w:rPr>
        <w:t>),(</w:t>
      </w:r>
      <w:proofErr w:type="spellStart"/>
      <w:r>
        <w:rPr>
          <w:rFonts w:ascii="Times New Roman" w:eastAsia="宋体" w:hAnsi="Times New Roman" w:cs="Times New Roman"/>
          <w:szCs w:val="21"/>
        </w:rPr>
        <w:t>c,b</w:t>
      </w:r>
      <w:proofErr w:type="spellEnd"/>
      <w:r>
        <w:rPr>
          <w:rFonts w:ascii="Times New Roman" w:eastAsia="宋体" w:hAnsi="Times New Roman" w:cs="Times New Roman"/>
          <w:szCs w:val="21"/>
        </w:rPr>
        <w:t>),(</w:t>
      </w:r>
      <w:proofErr w:type="spellStart"/>
      <w:r>
        <w:rPr>
          <w:rFonts w:ascii="Times New Roman" w:eastAsia="宋体" w:hAnsi="Times New Roman" w:cs="Times New Roman"/>
          <w:szCs w:val="21"/>
        </w:rPr>
        <w:t>c,d</w:t>
      </w:r>
      <w:proofErr w:type="spellEnd"/>
      <w:r>
        <w:rPr>
          <w:rFonts w:ascii="Times New Roman" w:eastAsia="宋体" w:hAnsi="Times New Roman" w:cs="Times New Roman"/>
          <w:szCs w:val="21"/>
        </w:rPr>
        <w:t>),(</w:t>
      </w:r>
      <w:proofErr w:type="spellStart"/>
      <w:r>
        <w:rPr>
          <w:rFonts w:ascii="Times New Roman" w:eastAsia="宋体" w:hAnsi="Times New Roman" w:cs="Times New Roman"/>
          <w:szCs w:val="21"/>
        </w:rPr>
        <w:t>d,c</w:t>
      </w:r>
      <w:proofErr w:type="spellEnd"/>
      <w:r>
        <w:rPr>
          <w:rFonts w:ascii="Times New Roman" w:eastAsia="宋体" w:hAnsi="Times New Roman" w:cs="Times New Roman"/>
          <w:szCs w:val="21"/>
        </w:rPr>
        <w:t>)}</w:t>
      </w:r>
      <w:r>
        <w:rPr>
          <w:rFonts w:ascii="Times New Roman" w:eastAsia="宋体" w:hAnsi="Times New Roman" w:cs="Times New Roman"/>
          <w:szCs w:val="21"/>
        </w:rPr>
        <w:t>，写出该图的邻接矩阵，并计算从顶点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到顶点</w:t>
      </w: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/>
          <w:szCs w:val="21"/>
        </w:rPr>
        <w:t>长度为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/>
          <w:szCs w:val="21"/>
        </w:rPr>
        <w:t>的通路数目；</w:t>
      </w:r>
    </w:p>
    <w:p w14:paraId="75AFD94A" w14:textId="77777777" w:rsidR="00B90C12" w:rsidRDefault="00B90C12" w:rsidP="00B90C12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）考虑加权无向图如下（顶点为</w:t>
      </w:r>
      <w:r>
        <w:rPr>
          <w:rFonts w:ascii="Times New Roman" w:eastAsia="宋体" w:hAnsi="Times New Roman" w:cs="Times New Roman"/>
          <w:szCs w:val="21"/>
        </w:rPr>
        <w:t>A,B,C,D,E</w:t>
      </w:r>
      <w:r>
        <w:rPr>
          <w:rFonts w:ascii="Times New Roman" w:eastAsia="宋体" w:hAnsi="Times New Roman" w:cs="Times New Roman"/>
          <w:szCs w:val="21"/>
        </w:rPr>
        <w:t>）：边</w:t>
      </w:r>
      <w:r>
        <w:rPr>
          <w:rFonts w:ascii="Times New Roman" w:eastAsia="宋体" w:hAnsi="Times New Roman" w:cs="Times New Roman"/>
          <w:szCs w:val="21"/>
        </w:rPr>
        <w:t>AB</w:t>
      </w:r>
      <w:r>
        <w:rPr>
          <w:rFonts w:ascii="Times New Roman" w:eastAsia="宋体" w:hAnsi="Times New Roman" w:cs="Times New Roman"/>
          <w:szCs w:val="21"/>
        </w:rPr>
        <w:t>权重为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AC</w:t>
      </w:r>
      <w:r>
        <w:rPr>
          <w:rFonts w:ascii="Times New Roman" w:eastAsia="宋体" w:hAnsi="Times New Roman" w:cs="Times New Roman"/>
          <w:szCs w:val="21"/>
        </w:rPr>
        <w:t>权重为</w:t>
      </w:r>
      <w:r>
        <w:rPr>
          <w:rFonts w:ascii="Times New Roman" w:eastAsia="宋体" w:hAnsi="Times New Roman" w:cs="Times New Roman"/>
          <w:szCs w:val="21"/>
        </w:rPr>
        <w:t>5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BC</w:t>
      </w:r>
      <w:r>
        <w:rPr>
          <w:rFonts w:ascii="Times New Roman" w:eastAsia="宋体" w:hAnsi="Times New Roman" w:cs="Times New Roman"/>
          <w:szCs w:val="21"/>
        </w:rPr>
        <w:t>权重为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BD</w:t>
      </w:r>
      <w:r>
        <w:rPr>
          <w:rFonts w:ascii="Times New Roman" w:eastAsia="宋体" w:hAnsi="Times New Roman" w:cs="Times New Roman"/>
          <w:szCs w:val="21"/>
        </w:rPr>
        <w:t>权重为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CD</w:t>
      </w:r>
      <w:r>
        <w:rPr>
          <w:rFonts w:ascii="Times New Roman" w:eastAsia="宋体" w:hAnsi="Times New Roman" w:cs="Times New Roman"/>
          <w:szCs w:val="21"/>
        </w:rPr>
        <w:t>权重为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CE</w:t>
      </w:r>
      <w:r>
        <w:rPr>
          <w:rFonts w:ascii="Times New Roman" w:eastAsia="宋体" w:hAnsi="Times New Roman" w:cs="Times New Roman"/>
          <w:szCs w:val="21"/>
        </w:rPr>
        <w:t>权重为</w:t>
      </w:r>
      <w:r>
        <w:rPr>
          <w:rFonts w:ascii="Times New Roman" w:eastAsia="宋体" w:hAnsi="Times New Roman" w:cs="Times New Roman"/>
          <w:szCs w:val="21"/>
        </w:rPr>
        <w:t>4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DE</w:t>
      </w:r>
      <w:r>
        <w:rPr>
          <w:rFonts w:ascii="Times New Roman" w:eastAsia="宋体" w:hAnsi="Times New Roman" w:cs="Times New Roman"/>
          <w:szCs w:val="21"/>
        </w:rPr>
        <w:t>权重为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。使用迪杰斯特拉算法求出从顶点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到顶点</w:t>
      </w:r>
      <w:r>
        <w:rPr>
          <w:rFonts w:ascii="Times New Roman" w:eastAsia="宋体" w:hAnsi="Times New Roman" w:cs="Times New Roman"/>
          <w:szCs w:val="21"/>
        </w:rPr>
        <w:t>E</w:t>
      </w:r>
      <w:r>
        <w:rPr>
          <w:rFonts w:ascii="Times New Roman" w:eastAsia="宋体" w:hAnsi="Times New Roman" w:cs="Times New Roman"/>
          <w:szCs w:val="21"/>
        </w:rPr>
        <w:t>的最短通路，并给出计算过程和最短通路的权重。</w:t>
      </w:r>
    </w:p>
    <w:p w14:paraId="762FEA49" w14:textId="77777777" w:rsidR="00B90C12" w:rsidRDefault="00B90C12" w:rsidP="00B90C12">
      <w:pPr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7</w:t>
      </w:r>
      <w:r>
        <w:rPr>
          <w:rFonts w:ascii="宋体" w:eastAsia="宋体" w:hAnsi="宋体" w:cs="Times New Roman" w:hint="eastAsia"/>
          <w:b/>
          <w:bCs/>
          <w:color w:val="000000" w:themeColor="text1"/>
          <w:szCs w:val="21"/>
        </w:rPr>
        <w:t>.</w:t>
      </w:r>
      <w:r>
        <w:rPr>
          <w:rFonts w:ascii="Times New Roman" w:eastAsia="宋体" w:hAnsi="Times New Roman" w:cs="Times New Roman"/>
          <w:b/>
          <w:szCs w:val="21"/>
        </w:rPr>
        <w:t>学时</w:t>
      </w:r>
    </w:p>
    <w:p w14:paraId="273BDCD8" w14:textId="77777777" w:rsidR="00B90C12" w:rsidRDefault="00B90C12" w:rsidP="00B90C12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12</w:t>
      </w:r>
      <w:r>
        <w:rPr>
          <w:rFonts w:ascii="Times New Roman" w:eastAsia="宋体" w:hAnsi="Times New Roman" w:cs="Times New Roman"/>
          <w:szCs w:val="21"/>
        </w:rPr>
        <w:t>学时。</w:t>
      </w:r>
    </w:p>
    <w:p w14:paraId="3E941AB8" w14:textId="77777777" w:rsidR="00B90C12" w:rsidRDefault="00B90C12" w:rsidP="00B90C12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</w:p>
    <w:p w14:paraId="52D1CCED" w14:textId="77777777" w:rsidR="00B90C12" w:rsidRDefault="00B90C12" w:rsidP="00B90C12">
      <w:pPr>
        <w:jc w:val="center"/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</w:pPr>
      <w:r>
        <w:rPr>
          <w:rFonts w:ascii="黑体" w:eastAsia="黑体" w:hAnsi="黑体" w:cstheme="minorEastAsia" w:hint="eastAsia"/>
          <w:color w:val="000000" w:themeColor="text1"/>
          <w:sz w:val="24"/>
        </w:rPr>
        <w:t>第7章 树</w:t>
      </w:r>
      <w:r>
        <w:rPr>
          <w:rFonts w:ascii="Times New Roman" w:eastAsia="黑体" w:hAnsi="Times New Roman" w:cs="Times New Roman"/>
          <w:sz w:val="24"/>
        </w:rPr>
        <w:t>（可支撑学习目标</w:t>
      </w:r>
      <w:r>
        <w:rPr>
          <w:rFonts w:ascii="Times New Roman" w:eastAsia="黑体" w:hAnsi="Times New Roman" w:cs="Times New Roman" w:hint="eastAsia"/>
          <w:sz w:val="24"/>
        </w:rPr>
        <w:t>1,2</w:t>
      </w:r>
      <w:r>
        <w:rPr>
          <w:rFonts w:ascii="Times New Roman" w:eastAsia="黑体" w:hAnsi="Times New Roman" w:cs="Times New Roman"/>
          <w:sz w:val="24"/>
        </w:rPr>
        <w:t>）</w:t>
      </w:r>
    </w:p>
    <w:p w14:paraId="55AF6FE5" w14:textId="77777777" w:rsidR="00B90C12" w:rsidRDefault="00B90C12" w:rsidP="00B90C12">
      <w:pPr>
        <w:rPr>
          <w:rFonts w:ascii="黑体" w:eastAsia="黑体"/>
          <w:color w:val="000000" w:themeColor="text1"/>
          <w:szCs w:val="21"/>
        </w:rPr>
      </w:pPr>
      <w:r>
        <w:rPr>
          <w:rFonts w:ascii="Times New Roman" w:eastAsia="黑体" w:hAnsi="Times New Roman" w:cs="Times New Roman"/>
          <w:b/>
          <w:bCs/>
          <w:color w:val="000000" w:themeColor="text1"/>
          <w:szCs w:val="21"/>
        </w:rPr>
        <w:t>1</w:t>
      </w:r>
      <w:r>
        <w:rPr>
          <w:rFonts w:ascii="宋体" w:eastAsia="宋体" w:hAnsi="宋体" w:cs="Times New Roman" w:hint="eastAsia"/>
          <w:b/>
          <w:bCs/>
          <w:color w:val="000000" w:themeColor="text1"/>
          <w:szCs w:val="21"/>
        </w:rPr>
        <w:t>.</w:t>
      </w:r>
      <w:r>
        <w:rPr>
          <w:rFonts w:ascii="宋体" w:eastAsia="宋体" w:hAnsi="宋体" w:hint="eastAsia"/>
          <w:b/>
          <w:bCs/>
          <w:color w:val="000000" w:themeColor="text1"/>
          <w:szCs w:val="21"/>
        </w:rPr>
        <w:t>教学目标</w:t>
      </w:r>
    </w:p>
    <w:p w14:paraId="46648F30" w14:textId="77777777" w:rsidR="00B90C12" w:rsidRDefault="00B90C12" w:rsidP="00B90C12">
      <w:pPr>
        <w:rPr>
          <w:rFonts w:ascii="宋体" w:eastAsia="宋体" w:hAnsi="宋体" w:cstheme="minorEastAsia" w:hint="eastAsia"/>
          <w:color w:val="000000" w:themeColor="text1"/>
          <w:szCs w:val="21"/>
        </w:rPr>
      </w:pPr>
      <w:r>
        <w:rPr>
          <w:rFonts w:ascii="黑体" w:eastAsia="黑体" w:hint="eastAsia"/>
          <w:color w:val="000000" w:themeColor="text1"/>
          <w:szCs w:val="21"/>
        </w:rPr>
        <w:t xml:space="preserve">    </w:t>
      </w:r>
      <w:r>
        <w:rPr>
          <w:rFonts w:ascii="宋体" w:eastAsia="宋体" w:hAnsi="宋体" w:cstheme="minorEastAsia" w:hint="eastAsia"/>
          <w:color w:val="000000" w:themeColor="text1"/>
          <w:szCs w:val="21"/>
        </w:rPr>
        <w:t>了解树的定义，熟练掌握树的概述、树的应用、树的遍历、生成树、最小生成树等。</w:t>
      </w:r>
    </w:p>
    <w:p w14:paraId="1AD60CF7" w14:textId="77777777" w:rsidR="00B90C12" w:rsidRDefault="00B90C12" w:rsidP="00B90C12">
      <w:pP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>2</w:t>
      </w:r>
      <w:r>
        <w:rPr>
          <w:rFonts w:ascii="宋体" w:eastAsia="宋体" w:hAnsi="宋体" w:cs="Times New Roman" w:hint="eastAsia"/>
          <w:b/>
          <w:bCs/>
          <w:color w:val="000000" w:themeColor="text1"/>
          <w:szCs w:val="21"/>
        </w:rPr>
        <w:t>.</w:t>
      </w:r>
      <w: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  <w:t>教学内容</w:t>
      </w:r>
    </w:p>
    <w:p w14:paraId="20BC221F" w14:textId="77777777" w:rsidR="00B90C12" w:rsidRDefault="00B90C12" w:rsidP="00B90C12">
      <w:pPr>
        <w:rPr>
          <w:rFonts w:ascii="宋体" w:eastAsia="宋体" w:hAnsi="宋体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 xml:space="preserve">    </w:t>
      </w:r>
      <w:r>
        <w:rPr>
          <w:rFonts w:ascii="宋体" w:eastAsia="宋体" w:hAnsi="宋体" w:cstheme="minorEastAsia" w:hint="eastAsia"/>
          <w:color w:val="000000" w:themeColor="text1"/>
          <w:szCs w:val="21"/>
        </w:rPr>
        <w:t>有根树、树作为模型、树的性质、二叉搜索树、决策树、前缀码、博弈树、通用地址系统、遍历算法、中缀、前缀和后缀记法、深度优先搜索、宽度优先搜索、回溯的应用、有向图中的深度优先搜索、最小生成树算法等。</w:t>
      </w:r>
    </w:p>
    <w:p w14:paraId="6C75B030" w14:textId="77777777" w:rsidR="00B90C12" w:rsidRDefault="00B90C12" w:rsidP="00B90C12">
      <w:pP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>3</w:t>
      </w:r>
      <w:r>
        <w:rPr>
          <w:rFonts w:ascii="宋体" w:eastAsia="宋体" w:hAnsi="宋体" w:cs="Times New Roman" w:hint="eastAsia"/>
          <w:b/>
          <w:bCs/>
          <w:color w:val="000000" w:themeColor="text1"/>
          <w:szCs w:val="21"/>
        </w:rPr>
        <w:t>.</w:t>
      </w:r>
      <w: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  <w:t>教学方法</w:t>
      </w:r>
    </w:p>
    <w:p w14:paraId="79F512BA" w14:textId="77777777" w:rsidR="00B90C12" w:rsidRDefault="00B90C12" w:rsidP="00B90C12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 xml:space="preserve">    多媒体讲授。</w:t>
      </w:r>
    </w:p>
    <w:p w14:paraId="49DC5BFC" w14:textId="77777777" w:rsidR="00B90C12" w:rsidRDefault="00B90C12" w:rsidP="00B90C12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Cs w:val="21"/>
        </w:rPr>
        <w:t>4</w:t>
      </w:r>
      <w:r>
        <w:rPr>
          <w:rFonts w:ascii="宋体" w:eastAsia="宋体" w:hAnsi="宋体" w:cs="Times New Roman" w:hint="eastAsia"/>
          <w:b/>
          <w:bCs/>
          <w:color w:val="000000" w:themeColor="text1"/>
          <w:szCs w:val="21"/>
        </w:rPr>
        <w:t>.</w:t>
      </w:r>
      <w: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  <w:t>本章重点</w:t>
      </w:r>
    </w:p>
    <w:p w14:paraId="25C1BA79" w14:textId="77777777" w:rsidR="00B90C12" w:rsidRDefault="00B90C12" w:rsidP="00B90C12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 xml:space="preserve">    有根树、树作为模型、树的性质、二叉搜索树、决策树、前缀码、博弈树、通用地址系统、遍历算法、中缀、前缀和后缀记法、最小生成树算法等。</w:t>
      </w:r>
    </w:p>
    <w:p w14:paraId="141B8B54" w14:textId="77777777" w:rsidR="00B90C12" w:rsidRDefault="00B90C12" w:rsidP="00B90C12">
      <w:pP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  <w:t>5</w:t>
      </w:r>
      <w:r>
        <w:rPr>
          <w:rFonts w:ascii="宋体" w:eastAsia="宋体" w:hAnsi="宋体" w:cs="Times New Roman" w:hint="eastAsia"/>
          <w:b/>
          <w:bCs/>
          <w:color w:val="000000" w:themeColor="text1"/>
          <w:szCs w:val="21"/>
        </w:rPr>
        <w:t>.</w:t>
      </w:r>
      <w: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  <w:t>本章难点</w:t>
      </w:r>
    </w:p>
    <w:p w14:paraId="7FBCC10C" w14:textId="77777777" w:rsidR="00B90C12" w:rsidRDefault="00B90C12" w:rsidP="00B90C12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 xml:space="preserve">    树的性质、二叉搜索树、决策树、前缀码、博弈树、通用地址系统、遍历算法、中缀、前缀和后缀记法、深度优先搜索、宽度优先搜索、回溯的应用、有向图中的深度优先搜索、最小生成树算法等。</w:t>
      </w:r>
    </w:p>
    <w:p w14:paraId="0746D7A8" w14:textId="77777777" w:rsidR="00B90C12" w:rsidRDefault="00B90C12" w:rsidP="00B90C12">
      <w:pPr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6</w:t>
      </w:r>
      <w:r>
        <w:rPr>
          <w:rFonts w:ascii="宋体" w:eastAsia="宋体" w:hAnsi="宋体" w:cs="Times New Roman" w:hint="eastAsia"/>
          <w:b/>
          <w:bCs/>
          <w:color w:val="000000" w:themeColor="text1"/>
          <w:szCs w:val="21"/>
        </w:rPr>
        <w:t>.</w:t>
      </w:r>
      <w:r>
        <w:rPr>
          <w:rFonts w:ascii="Times New Roman" w:eastAsia="宋体" w:hAnsi="Times New Roman" w:cs="Times New Roman"/>
          <w:b/>
          <w:szCs w:val="21"/>
        </w:rPr>
        <w:t>参考习题</w:t>
      </w:r>
    </w:p>
    <w:p w14:paraId="43CC09E5" w14:textId="77777777" w:rsidR="00B90C12" w:rsidRDefault="00B90C12" w:rsidP="00B90C12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lastRenderedPageBreak/>
        <w:t>1</w:t>
      </w:r>
      <w:r>
        <w:rPr>
          <w:rFonts w:ascii="Times New Roman" w:eastAsia="宋体" w:hAnsi="Times New Roman" w:cs="Times New Roman"/>
          <w:szCs w:val="21"/>
        </w:rPr>
        <w:t>）已知一棵无向树有</w:t>
      </w:r>
      <w:r>
        <w:rPr>
          <w:rFonts w:ascii="Times New Roman" w:eastAsia="宋体" w:hAnsi="Times New Roman" w:cs="Times New Roman"/>
          <w:szCs w:val="21"/>
        </w:rPr>
        <w:t>10</w:t>
      </w:r>
      <w:r>
        <w:rPr>
          <w:rFonts w:ascii="Times New Roman" w:eastAsia="宋体" w:hAnsi="Times New Roman" w:cs="Times New Roman"/>
          <w:szCs w:val="21"/>
        </w:rPr>
        <w:t>个顶点，求该树的边数；若其中有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/>
          <w:szCs w:val="21"/>
        </w:rPr>
        <w:t>个度数为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的顶点，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个度数为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/>
          <w:szCs w:val="21"/>
        </w:rPr>
        <w:t>的顶点，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个度数为</w:t>
      </w:r>
      <w:r>
        <w:rPr>
          <w:rFonts w:ascii="Times New Roman" w:eastAsia="宋体" w:hAnsi="Times New Roman" w:cs="Times New Roman"/>
          <w:szCs w:val="21"/>
        </w:rPr>
        <w:t>4</w:t>
      </w:r>
      <w:r>
        <w:rPr>
          <w:rFonts w:ascii="Times New Roman" w:eastAsia="宋体" w:hAnsi="Times New Roman" w:cs="Times New Roman"/>
          <w:szCs w:val="21"/>
        </w:rPr>
        <w:t>的顶点，其余顶点均为叶子节点，求叶子节点的个数；</w:t>
      </w:r>
    </w:p>
    <w:p w14:paraId="05A46312" w14:textId="77777777" w:rsidR="00B90C12" w:rsidRDefault="00B90C12" w:rsidP="00B90C12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）给出如下二叉树的前序遍历、中序遍历和后序遍历序列：根节点为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，左子树的根为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的左孩子为</w:t>
      </w: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/>
          <w:szCs w:val="21"/>
        </w:rPr>
        <w:t>、右孩子为</w:t>
      </w:r>
      <w:r>
        <w:rPr>
          <w:rFonts w:ascii="Times New Roman" w:eastAsia="宋体" w:hAnsi="Times New Roman" w:cs="Times New Roman"/>
          <w:szCs w:val="21"/>
        </w:rPr>
        <w:t>E</w:t>
      </w:r>
      <w:r>
        <w:rPr>
          <w:rFonts w:ascii="Times New Roman" w:eastAsia="宋体" w:hAnsi="Times New Roman" w:cs="Times New Roman"/>
          <w:szCs w:val="21"/>
        </w:rPr>
        <w:t>；右子树的根为</w:t>
      </w: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的右孩子为</w:t>
      </w:r>
      <w:r>
        <w:rPr>
          <w:rFonts w:ascii="Times New Roman" w:eastAsia="宋体" w:hAnsi="Times New Roman" w:cs="Times New Roman"/>
          <w:szCs w:val="21"/>
        </w:rPr>
        <w:t>F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F</w:t>
      </w:r>
      <w:r>
        <w:rPr>
          <w:rFonts w:ascii="Times New Roman" w:eastAsia="宋体" w:hAnsi="Times New Roman" w:cs="Times New Roman"/>
          <w:szCs w:val="21"/>
        </w:rPr>
        <w:t>的左孩子为</w:t>
      </w:r>
      <w:r>
        <w:rPr>
          <w:rFonts w:ascii="Times New Roman" w:eastAsia="宋体" w:hAnsi="Times New Roman" w:cs="Times New Roman"/>
          <w:szCs w:val="21"/>
        </w:rPr>
        <w:t>G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0E796AF4" w14:textId="77777777" w:rsidR="00B90C12" w:rsidRDefault="00B90C12" w:rsidP="00B90C12">
      <w:pPr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7</w:t>
      </w:r>
      <w:r>
        <w:rPr>
          <w:rFonts w:ascii="宋体" w:eastAsia="宋体" w:hAnsi="宋体" w:cs="Times New Roman" w:hint="eastAsia"/>
          <w:b/>
          <w:bCs/>
          <w:color w:val="000000" w:themeColor="text1"/>
          <w:szCs w:val="21"/>
        </w:rPr>
        <w:t>.</w:t>
      </w:r>
      <w:r>
        <w:rPr>
          <w:rFonts w:ascii="Times New Roman" w:eastAsia="宋体" w:hAnsi="Times New Roman" w:cs="Times New Roman"/>
          <w:b/>
          <w:szCs w:val="21"/>
        </w:rPr>
        <w:t>学时</w:t>
      </w:r>
    </w:p>
    <w:p w14:paraId="6308DC12" w14:textId="77777777" w:rsidR="00B90C12" w:rsidRDefault="00B90C12" w:rsidP="00B90C12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6</w:t>
      </w:r>
      <w:r>
        <w:rPr>
          <w:rFonts w:ascii="Times New Roman" w:eastAsia="宋体" w:hAnsi="Times New Roman" w:cs="Times New Roman"/>
          <w:szCs w:val="21"/>
        </w:rPr>
        <w:t>学时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4120764A" w14:textId="77777777" w:rsidR="00E6389C" w:rsidRDefault="00E6389C" w:rsidP="00B90C12">
      <w:pPr>
        <w:ind w:firstLineChars="200" w:firstLine="420"/>
        <w:rPr>
          <w:rFonts w:ascii="Times New Roman" w:eastAsia="宋体" w:hAnsi="Times New Roman" w:cs="Times New Roman" w:hint="eastAsia"/>
          <w:szCs w:val="21"/>
        </w:rPr>
      </w:pPr>
    </w:p>
    <w:p w14:paraId="65EF78AD" w14:textId="77777777" w:rsidR="00B90C12" w:rsidRDefault="00B90C12" w:rsidP="00B90C12">
      <w:pPr>
        <w:spacing w:beforeLines="50" w:before="156" w:afterLines="50" w:after="156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六、学习目标与教学内容达成度矩阵图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2183"/>
        <w:gridCol w:w="1835"/>
        <w:gridCol w:w="1933"/>
      </w:tblGrid>
      <w:tr w:rsidR="00B90C12" w14:paraId="2CFCAE6F" w14:textId="77777777" w:rsidTr="00AF5C79">
        <w:trPr>
          <w:trHeight w:val="320"/>
          <w:jc w:val="center"/>
        </w:trPr>
        <w:tc>
          <w:tcPr>
            <w:tcW w:w="2010" w:type="dxa"/>
            <w:vAlign w:val="center"/>
          </w:tcPr>
          <w:p w14:paraId="2EF57265" w14:textId="77777777" w:rsidR="00B90C12" w:rsidRDefault="00B90C12" w:rsidP="00AF5C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章节名称</w:t>
            </w:r>
          </w:p>
        </w:tc>
        <w:tc>
          <w:tcPr>
            <w:tcW w:w="2183" w:type="dxa"/>
            <w:vAlign w:val="center"/>
          </w:tcPr>
          <w:p w14:paraId="19325599" w14:textId="77777777" w:rsidR="00B90C12" w:rsidRDefault="00B90C12" w:rsidP="00AF5C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学习目标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835" w:type="dxa"/>
            <w:vAlign w:val="center"/>
          </w:tcPr>
          <w:p w14:paraId="3B0A9E4E" w14:textId="77777777" w:rsidR="00B90C12" w:rsidRDefault="00B90C12" w:rsidP="00AF5C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学习目标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</w:p>
        </w:tc>
        <w:tc>
          <w:tcPr>
            <w:tcW w:w="1933" w:type="dxa"/>
            <w:vAlign w:val="center"/>
          </w:tcPr>
          <w:p w14:paraId="2167FA5E" w14:textId="77777777" w:rsidR="00B90C12" w:rsidRDefault="00B90C12" w:rsidP="00AF5C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学习目标</w:t>
            </w: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</w:tr>
      <w:tr w:rsidR="00B90C12" w14:paraId="688538A6" w14:textId="77777777" w:rsidTr="00AF5C79">
        <w:trPr>
          <w:trHeight w:val="320"/>
          <w:jc w:val="center"/>
        </w:trPr>
        <w:tc>
          <w:tcPr>
            <w:tcW w:w="2010" w:type="dxa"/>
            <w:vAlign w:val="center"/>
          </w:tcPr>
          <w:p w14:paraId="74BC9A55" w14:textId="77777777" w:rsidR="00B90C12" w:rsidRDefault="00B90C12" w:rsidP="00AF5C79">
            <w:pPr>
              <w:pStyle w:val="af2"/>
              <w:spacing w:line="340" w:lineRule="exact"/>
              <w:rPr>
                <w:sz w:val="24"/>
              </w:rPr>
            </w:pPr>
            <w:r>
              <w:rPr>
                <w:kern w:val="0"/>
                <w:szCs w:val="21"/>
              </w:rPr>
              <w:t>第</w:t>
            </w:r>
            <w:r>
              <w:rPr>
                <w:rFonts w:hint="eastAsia"/>
                <w:kern w:val="0"/>
                <w:szCs w:val="21"/>
              </w:rPr>
              <w:t>2</w:t>
            </w:r>
            <w:r>
              <w:rPr>
                <w:kern w:val="0"/>
                <w:szCs w:val="21"/>
              </w:rPr>
              <w:t>章</w:t>
            </w:r>
            <w:r>
              <w:rPr>
                <w:rFonts w:hint="eastAsia"/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Cs w:val="21"/>
              </w:rPr>
              <w:t>基本结构：集合、函数、序列、求和与矩阵</w:t>
            </w:r>
          </w:p>
        </w:tc>
        <w:tc>
          <w:tcPr>
            <w:tcW w:w="2183" w:type="dxa"/>
            <w:vAlign w:val="center"/>
          </w:tcPr>
          <w:p w14:paraId="0279B00F" w14:textId="77777777" w:rsidR="00B90C12" w:rsidRDefault="00B90C12" w:rsidP="00AF5C79">
            <w:pPr>
              <w:pStyle w:val="af2"/>
              <w:spacing w:line="3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M</w:t>
            </w:r>
          </w:p>
        </w:tc>
        <w:tc>
          <w:tcPr>
            <w:tcW w:w="1835" w:type="dxa"/>
            <w:vAlign w:val="center"/>
          </w:tcPr>
          <w:p w14:paraId="1163E89F" w14:textId="77777777" w:rsidR="00B90C12" w:rsidRDefault="00B90C12" w:rsidP="00AF5C79">
            <w:pPr>
              <w:pStyle w:val="af2"/>
              <w:spacing w:line="3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L</w:t>
            </w:r>
          </w:p>
        </w:tc>
        <w:tc>
          <w:tcPr>
            <w:tcW w:w="1933" w:type="dxa"/>
            <w:vAlign w:val="center"/>
          </w:tcPr>
          <w:p w14:paraId="40DFE5F1" w14:textId="77777777" w:rsidR="00B90C12" w:rsidRDefault="00B90C12" w:rsidP="00AF5C79">
            <w:pPr>
              <w:pStyle w:val="af2"/>
              <w:spacing w:line="3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L</w:t>
            </w:r>
          </w:p>
        </w:tc>
      </w:tr>
      <w:tr w:rsidR="00B90C12" w14:paraId="20F28048" w14:textId="77777777" w:rsidTr="00AF5C79">
        <w:trPr>
          <w:trHeight w:val="320"/>
          <w:jc w:val="center"/>
        </w:trPr>
        <w:tc>
          <w:tcPr>
            <w:tcW w:w="2010" w:type="dxa"/>
            <w:vAlign w:val="center"/>
          </w:tcPr>
          <w:p w14:paraId="59DB19EF" w14:textId="77777777" w:rsidR="00B90C12" w:rsidRDefault="00B90C12" w:rsidP="00AF5C79">
            <w:pPr>
              <w:pStyle w:val="af2"/>
              <w:spacing w:line="340" w:lineRule="exact"/>
              <w:rPr>
                <w:sz w:val="24"/>
              </w:rPr>
            </w:pPr>
            <w:r>
              <w:rPr>
                <w:rFonts w:hint="eastAsia"/>
                <w:kern w:val="0"/>
                <w:szCs w:val="21"/>
              </w:rPr>
              <w:t>第</w:t>
            </w:r>
            <w:r>
              <w:rPr>
                <w:rFonts w:hint="eastAsia"/>
                <w:kern w:val="0"/>
                <w:szCs w:val="21"/>
              </w:rPr>
              <w:t>5</w:t>
            </w:r>
            <w:r>
              <w:rPr>
                <w:rFonts w:hint="eastAsia"/>
                <w:kern w:val="0"/>
                <w:szCs w:val="21"/>
              </w:rPr>
              <w:t>章</w:t>
            </w:r>
            <w:r>
              <w:rPr>
                <w:rFonts w:hint="eastAsia"/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Cs w:val="21"/>
              </w:rPr>
              <w:t>关系</w:t>
            </w:r>
          </w:p>
        </w:tc>
        <w:tc>
          <w:tcPr>
            <w:tcW w:w="2183" w:type="dxa"/>
            <w:vAlign w:val="center"/>
          </w:tcPr>
          <w:p w14:paraId="457ED9AA" w14:textId="77777777" w:rsidR="00B90C12" w:rsidRDefault="00B90C12" w:rsidP="00AF5C79">
            <w:pPr>
              <w:pStyle w:val="af2"/>
              <w:spacing w:line="3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L</w:t>
            </w:r>
          </w:p>
        </w:tc>
        <w:tc>
          <w:tcPr>
            <w:tcW w:w="1835" w:type="dxa"/>
            <w:vAlign w:val="center"/>
          </w:tcPr>
          <w:p w14:paraId="2E71218E" w14:textId="77777777" w:rsidR="00B90C12" w:rsidRDefault="00B90C12" w:rsidP="00AF5C79">
            <w:pPr>
              <w:pStyle w:val="af2"/>
              <w:spacing w:line="3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H</w:t>
            </w:r>
          </w:p>
        </w:tc>
        <w:tc>
          <w:tcPr>
            <w:tcW w:w="1933" w:type="dxa"/>
            <w:vAlign w:val="center"/>
          </w:tcPr>
          <w:p w14:paraId="45211369" w14:textId="77777777" w:rsidR="00B90C12" w:rsidRDefault="00B90C12" w:rsidP="00AF5C79">
            <w:pPr>
              <w:pStyle w:val="af2"/>
              <w:spacing w:line="3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M</w:t>
            </w:r>
          </w:p>
        </w:tc>
      </w:tr>
      <w:tr w:rsidR="00B90C12" w14:paraId="527E3A2F" w14:textId="77777777" w:rsidTr="00AF5C79">
        <w:trPr>
          <w:trHeight w:val="320"/>
          <w:jc w:val="center"/>
        </w:trPr>
        <w:tc>
          <w:tcPr>
            <w:tcW w:w="2010" w:type="dxa"/>
            <w:vAlign w:val="center"/>
          </w:tcPr>
          <w:p w14:paraId="12301B88" w14:textId="77777777" w:rsidR="00B90C12" w:rsidRDefault="00B90C12" w:rsidP="00AF5C79">
            <w:pPr>
              <w:pStyle w:val="af2"/>
              <w:spacing w:line="340" w:lineRule="exact"/>
              <w:rPr>
                <w:sz w:val="24"/>
              </w:rPr>
            </w:pPr>
            <w:r>
              <w:rPr>
                <w:kern w:val="0"/>
                <w:szCs w:val="21"/>
              </w:rPr>
              <w:t>第</w:t>
            </w:r>
            <w:r>
              <w:rPr>
                <w:rFonts w:hint="eastAsia"/>
                <w:kern w:val="0"/>
                <w:szCs w:val="21"/>
              </w:rPr>
              <w:t>6</w:t>
            </w:r>
            <w:r>
              <w:rPr>
                <w:kern w:val="0"/>
                <w:szCs w:val="21"/>
              </w:rPr>
              <w:t>章</w:t>
            </w:r>
            <w:r>
              <w:rPr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Cs w:val="21"/>
              </w:rPr>
              <w:t>图</w:t>
            </w:r>
          </w:p>
        </w:tc>
        <w:tc>
          <w:tcPr>
            <w:tcW w:w="2183" w:type="dxa"/>
            <w:vAlign w:val="center"/>
          </w:tcPr>
          <w:p w14:paraId="5A9CEDEC" w14:textId="77777777" w:rsidR="00B90C12" w:rsidRDefault="00B90C12" w:rsidP="00AF5C79">
            <w:pPr>
              <w:pStyle w:val="af2"/>
              <w:spacing w:line="3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L</w:t>
            </w:r>
          </w:p>
        </w:tc>
        <w:tc>
          <w:tcPr>
            <w:tcW w:w="1835" w:type="dxa"/>
            <w:vAlign w:val="center"/>
          </w:tcPr>
          <w:p w14:paraId="51605571" w14:textId="77777777" w:rsidR="00B90C12" w:rsidRDefault="00B90C12" w:rsidP="00AF5C79">
            <w:pPr>
              <w:pStyle w:val="af2"/>
              <w:spacing w:line="3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H</w:t>
            </w:r>
          </w:p>
        </w:tc>
        <w:tc>
          <w:tcPr>
            <w:tcW w:w="1933" w:type="dxa"/>
            <w:vAlign w:val="center"/>
          </w:tcPr>
          <w:p w14:paraId="77BAC0AA" w14:textId="77777777" w:rsidR="00B90C12" w:rsidRDefault="00B90C12" w:rsidP="00AF5C79">
            <w:pPr>
              <w:pStyle w:val="af2"/>
              <w:spacing w:line="3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M</w:t>
            </w:r>
          </w:p>
        </w:tc>
      </w:tr>
      <w:tr w:rsidR="00B90C12" w14:paraId="3070BD35" w14:textId="77777777" w:rsidTr="00AF5C79">
        <w:trPr>
          <w:trHeight w:val="320"/>
          <w:jc w:val="center"/>
        </w:trPr>
        <w:tc>
          <w:tcPr>
            <w:tcW w:w="2010" w:type="dxa"/>
            <w:vAlign w:val="center"/>
          </w:tcPr>
          <w:p w14:paraId="4F8B03CD" w14:textId="77777777" w:rsidR="00B90C12" w:rsidRDefault="00B90C12" w:rsidP="00AF5C79">
            <w:pPr>
              <w:pStyle w:val="af2"/>
              <w:spacing w:line="340" w:lineRule="exact"/>
              <w:rPr>
                <w:sz w:val="24"/>
              </w:rPr>
            </w:pPr>
            <w:r>
              <w:rPr>
                <w:kern w:val="0"/>
                <w:szCs w:val="21"/>
              </w:rPr>
              <w:t>第</w:t>
            </w:r>
            <w:r>
              <w:rPr>
                <w:rFonts w:hint="eastAsia"/>
                <w:kern w:val="0"/>
                <w:szCs w:val="21"/>
              </w:rPr>
              <w:t>7</w:t>
            </w:r>
            <w:r>
              <w:rPr>
                <w:kern w:val="0"/>
                <w:szCs w:val="21"/>
              </w:rPr>
              <w:t>章</w:t>
            </w:r>
            <w:r>
              <w:rPr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Cs w:val="21"/>
              </w:rPr>
              <w:t>树</w:t>
            </w:r>
          </w:p>
        </w:tc>
        <w:tc>
          <w:tcPr>
            <w:tcW w:w="2183" w:type="dxa"/>
            <w:vAlign w:val="center"/>
          </w:tcPr>
          <w:p w14:paraId="231DAA70" w14:textId="77777777" w:rsidR="00B90C12" w:rsidRDefault="00B90C12" w:rsidP="00AF5C79">
            <w:pPr>
              <w:pStyle w:val="af2"/>
              <w:spacing w:line="3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L</w:t>
            </w:r>
          </w:p>
        </w:tc>
        <w:tc>
          <w:tcPr>
            <w:tcW w:w="1835" w:type="dxa"/>
            <w:vAlign w:val="center"/>
          </w:tcPr>
          <w:p w14:paraId="442051CB" w14:textId="77777777" w:rsidR="00B90C12" w:rsidRDefault="00B90C12" w:rsidP="00AF5C79">
            <w:pPr>
              <w:pStyle w:val="af2"/>
              <w:spacing w:line="3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H</w:t>
            </w:r>
          </w:p>
        </w:tc>
        <w:tc>
          <w:tcPr>
            <w:tcW w:w="1933" w:type="dxa"/>
            <w:vAlign w:val="center"/>
          </w:tcPr>
          <w:p w14:paraId="26EEC10C" w14:textId="77777777" w:rsidR="00B90C12" w:rsidRDefault="00B90C12" w:rsidP="00AF5C79">
            <w:pPr>
              <w:pStyle w:val="af2"/>
              <w:spacing w:line="3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H</w:t>
            </w:r>
          </w:p>
        </w:tc>
      </w:tr>
    </w:tbl>
    <w:p w14:paraId="0F450C01" w14:textId="77777777" w:rsidR="00E6389C" w:rsidRDefault="00E6389C" w:rsidP="00B90C12">
      <w:pPr>
        <w:spacing w:beforeLines="50" w:before="156" w:afterLines="50" w:after="156"/>
        <w:rPr>
          <w:rFonts w:ascii="Times New Roman" w:eastAsia="黑体" w:hAnsi="Times New Roman" w:cs="Times New Roman"/>
          <w:szCs w:val="21"/>
        </w:rPr>
      </w:pPr>
    </w:p>
    <w:p w14:paraId="7017578B" w14:textId="5D6538E8" w:rsidR="00B90C12" w:rsidRDefault="00B90C12" w:rsidP="00B90C12">
      <w:pPr>
        <w:spacing w:beforeLines="50" w:before="156" w:afterLines="50" w:after="156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七、成绩考核</w:t>
      </w:r>
    </w:p>
    <w:p w14:paraId="4A865FAA" w14:textId="77777777" w:rsidR="00B90C12" w:rsidRDefault="00B90C12" w:rsidP="00B90C12">
      <w:pPr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1</w:t>
      </w:r>
      <w:r>
        <w:rPr>
          <w:rFonts w:ascii="Times New Roman" w:eastAsia="宋体" w:hAnsi="Times New Roman" w:cs="Times New Roman"/>
          <w:b/>
          <w:szCs w:val="21"/>
        </w:rPr>
        <w:t>．考核方式</w:t>
      </w:r>
    </w:p>
    <w:p w14:paraId="2010D374" w14:textId="77777777" w:rsidR="00B90C12" w:rsidRDefault="00B90C12" w:rsidP="00B90C12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考试。</w:t>
      </w:r>
    </w:p>
    <w:p w14:paraId="408CC2B0" w14:textId="77777777" w:rsidR="00B90C12" w:rsidRDefault="00B90C12" w:rsidP="00B90C12">
      <w:pPr>
        <w:jc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学习目标与考核内容、考核方式的关系矩阵图</w:t>
      </w:r>
      <w:r>
        <w:rPr>
          <w:rFonts w:ascii="Times New Roman" w:eastAsia="黑体" w:hAnsi="Times New Roman" w:cs="Times New Roman"/>
          <w:szCs w:val="21"/>
        </w:rPr>
        <w:t>(</w:t>
      </w:r>
      <w:r>
        <w:rPr>
          <w:rFonts w:ascii="Times New Roman" w:eastAsia="黑体" w:hAnsi="Times New Roman" w:cs="Times New Roman"/>
          <w:szCs w:val="21"/>
        </w:rPr>
        <w:t>黑体五号字</w:t>
      </w:r>
      <w:r>
        <w:rPr>
          <w:rFonts w:ascii="Times New Roman" w:eastAsia="黑体" w:hAnsi="Times New Roman" w:cs="Times New Roman"/>
          <w:szCs w:val="21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97"/>
        <w:gridCol w:w="2997"/>
        <w:gridCol w:w="2997"/>
      </w:tblGrid>
      <w:tr w:rsidR="00B90C12" w14:paraId="3EC7C252" w14:textId="77777777" w:rsidTr="00AF5C79">
        <w:trPr>
          <w:trHeight w:hRule="exact" w:val="454"/>
          <w:jc w:val="center"/>
        </w:trPr>
        <w:tc>
          <w:tcPr>
            <w:tcW w:w="2997" w:type="dxa"/>
            <w:vAlign w:val="center"/>
          </w:tcPr>
          <w:p w14:paraId="7315A098" w14:textId="77777777" w:rsidR="00B90C12" w:rsidRDefault="00B90C12" w:rsidP="00AF5C79">
            <w:pPr>
              <w:widowControl/>
              <w:jc w:val="center"/>
              <w:outlineLvl w:val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学习目标</w:t>
            </w:r>
          </w:p>
        </w:tc>
        <w:tc>
          <w:tcPr>
            <w:tcW w:w="2997" w:type="dxa"/>
            <w:vAlign w:val="center"/>
          </w:tcPr>
          <w:p w14:paraId="1FBECC13" w14:textId="77777777" w:rsidR="00B90C12" w:rsidRDefault="00B90C12" w:rsidP="00AF5C79">
            <w:pPr>
              <w:widowControl/>
              <w:jc w:val="center"/>
              <w:outlineLvl w:val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考核内容</w:t>
            </w:r>
          </w:p>
        </w:tc>
        <w:tc>
          <w:tcPr>
            <w:tcW w:w="2997" w:type="dxa"/>
            <w:vAlign w:val="center"/>
          </w:tcPr>
          <w:p w14:paraId="75A7BB42" w14:textId="77777777" w:rsidR="00B90C12" w:rsidRDefault="00B90C12" w:rsidP="00AF5C79">
            <w:pPr>
              <w:widowControl/>
              <w:jc w:val="center"/>
              <w:outlineLvl w:val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考核方式</w:t>
            </w:r>
          </w:p>
        </w:tc>
      </w:tr>
      <w:tr w:rsidR="00B90C12" w14:paraId="476A8FA2" w14:textId="77777777" w:rsidTr="00AF5C79">
        <w:trPr>
          <w:trHeight w:val="454"/>
          <w:jc w:val="center"/>
        </w:trPr>
        <w:tc>
          <w:tcPr>
            <w:tcW w:w="2997" w:type="dxa"/>
            <w:vAlign w:val="center"/>
          </w:tcPr>
          <w:p w14:paraId="10769AA2" w14:textId="77777777" w:rsidR="00B90C12" w:rsidRDefault="00B90C12" w:rsidP="00AF5C79">
            <w:pPr>
              <w:widowControl/>
              <w:jc w:val="center"/>
              <w:outlineLvl w:val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学习目标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2997" w:type="dxa"/>
            <w:vAlign w:val="center"/>
          </w:tcPr>
          <w:p w14:paraId="31170056" w14:textId="77777777" w:rsidR="00B90C12" w:rsidRDefault="00B90C12" w:rsidP="00AF5C79">
            <w:pPr>
              <w:widowControl/>
              <w:jc w:val="center"/>
              <w:outlineLvl w:val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第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Cs w:val="21"/>
              </w:rPr>
              <w:t>章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基本结构：集合、函数、序列、求和与矩阵</w:t>
            </w:r>
          </w:p>
        </w:tc>
        <w:tc>
          <w:tcPr>
            <w:tcW w:w="2997" w:type="dxa"/>
            <w:vAlign w:val="center"/>
          </w:tcPr>
          <w:p w14:paraId="5A74A1A8" w14:textId="77777777" w:rsidR="00B90C12" w:rsidRDefault="00B90C12" w:rsidP="00AF5C79">
            <w:pPr>
              <w:pStyle w:val="af2"/>
              <w:jc w:val="center"/>
              <w:outlineLvl w:val="0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期末笔试，作业</w:t>
            </w:r>
          </w:p>
        </w:tc>
      </w:tr>
      <w:tr w:rsidR="00B90C12" w14:paraId="2D5CC5C4" w14:textId="77777777" w:rsidTr="00AF5C79">
        <w:trPr>
          <w:trHeight w:val="20"/>
          <w:jc w:val="center"/>
        </w:trPr>
        <w:tc>
          <w:tcPr>
            <w:tcW w:w="2997" w:type="dxa"/>
            <w:vAlign w:val="center"/>
          </w:tcPr>
          <w:p w14:paraId="5E151F61" w14:textId="77777777" w:rsidR="00B90C12" w:rsidRDefault="00B90C12" w:rsidP="00AF5C79">
            <w:pPr>
              <w:widowControl/>
              <w:jc w:val="center"/>
              <w:outlineLvl w:val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学习目标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</w:p>
        </w:tc>
        <w:tc>
          <w:tcPr>
            <w:tcW w:w="2997" w:type="dxa"/>
            <w:vAlign w:val="center"/>
          </w:tcPr>
          <w:p w14:paraId="6B61AACC" w14:textId="77777777" w:rsidR="00B90C12" w:rsidRDefault="00B90C12" w:rsidP="00AF5C79">
            <w:pPr>
              <w:pStyle w:val="af2"/>
              <w:jc w:val="center"/>
              <w:outlineLvl w:val="0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第</w:t>
            </w:r>
            <w:r>
              <w:rPr>
                <w:rFonts w:hint="eastAsia"/>
                <w:kern w:val="0"/>
                <w:szCs w:val="21"/>
              </w:rPr>
              <w:t>5</w:t>
            </w:r>
            <w:r>
              <w:rPr>
                <w:rFonts w:hint="eastAsia"/>
                <w:kern w:val="0"/>
                <w:szCs w:val="21"/>
              </w:rPr>
              <w:t>章</w:t>
            </w:r>
            <w:r>
              <w:rPr>
                <w:rFonts w:hint="eastAsia"/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Cs w:val="21"/>
              </w:rPr>
              <w:t>关系</w:t>
            </w:r>
          </w:p>
        </w:tc>
        <w:tc>
          <w:tcPr>
            <w:tcW w:w="2997" w:type="dxa"/>
            <w:vAlign w:val="center"/>
          </w:tcPr>
          <w:p w14:paraId="1CE236CB" w14:textId="77777777" w:rsidR="00B90C12" w:rsidRDefault="00B90C12" w:rsidP="00AF5C79">
            <w:pPr>
              <w:pStyle w:val="af2"/>
              <w:jc w:val="center"/>
              <w:outlineLvl w:val="0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期末笔试，作业，课堂提问和讨论</w:t>
            </w:r>
          </w:p>
        </w:tc>
      </w:tr>
      <w:tr w:rsidR="00B90C12" w14:paraId="086CA14D" w14:textId="77777777" w:rsidTr="00AF5C79">
        <w:trPr>
          <w:trHeight w:val="20"/>
          <w:jc w:val="center"/>
        </w:trPr>
        <w:tc>
          <w:tcPr>
            <w:tcW w:w="2997" w:type="dxa"/>
            <w:vAlign w:val="center"/>
          </w:tcPr>
          <w:p w14:paraId="5B1BB6A2" w14:textId="77777777" w:rsidR="00B90C12" w:rsidRDefault="00B90C12" w:rsidP="00AF5C79">
            <w:pPr>
              <w:widowControl/>
              <w:jc w:val="center"/>
              <w:outlineLvl w:val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学习目标</w:t>
            </w: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2997" w:type="dxa"/>
            <w:vAlign w:val="center"/>
          </w:tcPr>
          <w:p w14:paraId="513A5B2A" w14:textId="77777777" w:rsidR="00B90C12" w:rsidRDefault="00B90C12" w:rsidP="00AF5C79">
            <w:pPr>
              <w:pStyle w:val="af2"/>
              <w:jc w:val="center"/>
              <w:outlineLvl w:val="0"/>
              <w:rPr>
                <w:szCs w:val="21"/>
              </w:rPr>
            </w:pPr>
            <w:r>
              <w:rPr>
                <w:kern w:val="0"/>
                <w:szCs w:val="21"/>
              </w:rPr>
              <w:t>第</w:t>
            </w:r>
            <w:r>
              <w:rPr>
                <w:rFonts w:hint="eastAsia"/>
                <w:kern w:val="0"/>
                <w:szCs w:val="21"/>
              </w:rPr>
              <w:t>6</w:t>
            </w:r>
            <w:r>
              <w:rPr>
                <w:kern w:val="0"/>
                <w:szCs w:val="21"/>
              </w:rPr>
              <w:t>章</w:t>
            </w:r>
            <w:r>
              <w:rPr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Cs w:val="21"/>
              </w:rPr>
              <w:t>图，</w:t>
            </w:r>
            <w:r>
              <w:rPr>
                <w:kern w:val="0"/>
                <w:szCs w:val="21"/>
              </w:rPr>
              <w:t>第</w:t>
            </w:r>
            <w:r>
              <w:rPr>
                <w:rFonts w:hint="eastAsia"/>
                <w:kern w:val="0"/>
                <w:szCs w:val="21"/>
              </w:rPr>
              <w:t>7</w:t>
            </w:r>
            <w:r>
              <w:rPr>
                <w:kern w:val="0"/>
                <w:szCs w:val="21"/>
              </w:rPr>
              <w:t>章</w:t>
            </w:r>
            <w:r>
              <w:rPr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Cs w:val="21"/>
              </w:rPr>
              <w:t>树</w:t>
            </w:r>
          </w:p>
        </w:tc>
        <w:tc>
          <w:tcPr>
            <w:tcW w:w="2997" w:type="dxa"/>
            <w:vAlign w:val="center"/>
          </w:tcPr>
          <w:p w14:paraId="46C82CD4" w14:textId="77777777" w:rsidR="00B90C12" w:rsidRDefault="00B90C12" w:rsidP="00AF5C79">
            <w:pPr>
              <w:pStyle w:val="af2"/>
              <w:jc w:val="center"/>
              <w:outlineLvl w:val="0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期末笔试，作业，课堂提问和讨论</w:t>
            </w:r>
          </w:p>
        </w:tc>
      </w:tr>
    </w:tbl>
    <w:p w14:paraId="4A74CA1C" w14:textId="77777777" w:rsidR="00B90C12" w:rsidRDefault="00B90C12" w:rsidP="00B90C12">
      <w:pPr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2</w:t>
      </w:r>
      <w:r>
        <w:rPr>
          <w:rFonts w:ascii="Times New Roman" w:eastAsia="宋体" w:hAnsi="Times New Roman" w:cs="Times New Roman"/>
          <w:b/>
          <w:szCs w:val="21"/>
        </w:rPr>
        <w:t>．考核要求</w:t>
      </w:r>
    </w:p>
    <w:p w14:paraId="7D7A646B" w14:textId="77777777" w:rsidR="00B90C12" w:rsidRDefault="00B90C12" w:rsidP="00B90C12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闭卷。（期末考试占</w:t>
      </w:r>
      <w:r>
        <w:rPr>
          <w:rFonts w:ascii="Times New Roman" w:eastAsia="宋体" w:hAnsi="Times New Roman" w:cs="Times New Roman"/>
          <w:szCs w:val="21"/>
        </w:rPr>
        <w:t>70%</w:t>
      </w:r>
      <w:r>
        <w:rPr>
          <w:rFonts w:ascii="Times New Roman" w:eastAsia="宋体" w:hAnsi="Times New Roman" w:cs="Times New Roman"/>
          <w:szCs w:val="21"/>
        </w:rPr>
        <w:t>，平时成绩占</w:t>
      </w:r>
      <w:r>
        <w:rPr>
          <w:rFonts w:ascii="Times New Roman" w:eastAsia="宋体" w:hAnsi="Times New Roman" w:cs="Times New Roman"/>
          <w:szCs w:val="21"/>
        </w:rPr>
        <w:t>30%</w:t>
      </w:r>
      <w:r>
        <w:rPr>
          <w:rFonts w:ascii="Times New Roman" w:eastAsia="宋体" w:hAnsi="Times New Roman" w:cs="Times New Roman"/>
          <w:szCs w:val="21"/>
        </w:rPr>
        <w:t>。）</w:t>
      </w:r>
    </w:p>
    <w:p w14:paraId="5B6B4B50" w14:textId="77777777" w:rsidR="00B90C12" w:rsidRDefault="00B90C12" w:rsidP="00B90C12">
      <w:pPr>
        <w:jc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课程成绩评定方法及其与学习目标的关系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67"/>
        <w:gridCol w:w="1455"/>
        <w:gridCol w:w="1455"/>
        <w:gridCol w:w="1455"/>
        <w:gridCol w:w="2934"/>
      </w:tblGrid>
      <w:tr w:rsidR="00B90C12" w14:paraId="089E16A7" w14:textId="77777777" w:rsidTr="00AF5C79">
        <w:trPr>
          <w:trHeight w:val="642"/>
          <w:jc w:val="center"/>
        </w:trPr>
        <w:tc>
          <w:tcPr>
            <w:tcW w:w="2067" w:type="dxa"/>
            <w:vAlign w:val="center"/>
          </w:tcPr>
          <w:p w14:paraId="3E353260" w14:textId="77777777" w:rsidR="00B90C12" w:rsidRDefault="00B90C12" w:rsidP="00AF5C79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学习目标</w:t>
            </w:r>
          </w:p>
          <w:p w14:paraId="19DA5F73" w14:textId="77777777" w:rsidR="00B90C12" w:rsidRDefault="00B90C12" w:rsidP="00AF5C79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成绩评定方法</w:t>
            </w:r>
          </w:p>
        </w:tc>
        <w:tc>
          <w:tcPr>
            <w:tcW w:w="1455" w:type="dxa"/>
            <w:vAlign w:val="center"/>
          </w:tcPr>
          <w:p w14:paraId="698C78B2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期末考试比重（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</w:p>
        </w:tc>
        <w:tc>
          <w:tcPr>
            <w:tcW w:w="1455" w:type="dxa"/>
            <w:vAlign w:val="center"/>
          </w:tcPr>
          <w:p w14:paraId="4CFF2E2A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平时作业比重（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</w:p>
        </w:tc>
        <w:tc>
          <w:tcPr>
            <w:tcW w:w="1455" w:type="dxa"/>
            <w:vAlign w:val="center"/>
          </w:tcPr>
          <w:p w14:paraId="749AD181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课堂表现比重（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</w:p>
        </w:tc>
        <w:tc>
          <w:tcPr>
            <w:tcW w:w="2934" w:type="dxa"/>
            <w:vAlign w:val="center"/>
          </w:tcPr>
          <w:p w14:paraId="7264304E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课程分目标达成评价方法</w:t>
            </w:r>
          </w:p>
        </w:tc>
      </w:tr>
      <w:tr w:rsidR="00B90C12" w14:paraId="1D5FEE22" w14:textId="77777777" w:rsidTr="00AF5C79">
        <w:trPr>
          <w:jc w:val="center"/>
        </w:trPr>
        <w:tc>
          <w:tcPr>
            <w:tcW w:w="2067" w:type="dxa"/>
            <w:vAlign w:val="center"/>
          </w:tcPr>
          <w:p w14:paraId="33D7B0F4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学习目标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1</w:t>
            </w:r>
          </w:p>
        </w:tc>
        <w:tc>
          <w:tcPr>
            <w:tcW w:w="1455" w:type="dxa"/>
            <w:vAlign w:val="center"/>
          </w:tcPr>
          <w:p w14:paraId="74AC4187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35</w:t>
            </w:r>
          </w:p>
        </w:tc>
        <w:tc>
          <w:tcPr>
            <w:tcW w:w="1455" w:type="dxa"/>
            <w:vAlign w:val="center"/>
          </w:tcPr>
          <w:p w14:paraId="0F5ABD6D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30</w:t>
            </w:r>
          </w:p>
        </w:tc>
        <w:tc>
          <w:tcPr>
            <w:tcW w:w="1455" w:type="dxa"/>
            <w:vAlign w:val="center"/>
          </w:tcPr>
          <w:p w14:paraId="2721A8EF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30</w:t>
            </w:r>
          </w:p>
        </w:tc>
        <w:tc>
          <w:tcPr>
            <w:tcW w:w="2934" w:type="dxa"/>
            <w:vMerge w:val="restart"/>
            <w:vAlign w:val="center"/>
          </w:tcPr>
          <w:p w14:paraId="515AA45A" w14:textId="77777777" w:rsidR="00B90C12" w:rsidRDefault="00B90C12" w:rsidP="00AF5C79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分目标达成度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=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期末考试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70%+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平时作业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10%+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课堂表现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10%+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实验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10%</w:t>
            </w:r>
          </w:p>
        </w:tc>
      </w:tr>
      <w:tr w:rsidR="00B90C12" w14:paraId="11D1470B" w14:textId="77777777" w:rsidTr="00AF5C79">
        <w:trPr>
          <w:jc w:val="center"/>
        </w:trPr>
        <w:tc>
          <w:tcPr>
            <w:tcW w:w="2067" w:type="dxa"/>
            <w:vAlign w:val="center"/>
          </w:tcPr>
          <w:p w14:paraId="043F553D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学习目标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2</w:t>
            </w:r>
          </w:p>
        </w:tc>
        <w:tc>
          <w:tcPr>
            <w:tcW w:w="1455" w:type="dxa"/>
            <w:vAlign w:val="center"/>
          </w:tcPr>
          <w:p w14:paraId="0CB5B232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35</w:t>
            </w:r>
          </w:p>
        </w:tc>
        <w:tc>
          <w:tcPr>
            <w:tcW w:w="1455" w:type="dxa"/>
            <w:vAlign w:val="center"/>
          </w:tcPr>
          <w:p w14:paraId="3181E203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30</w:t>
            </w:r>
          </w:p>
        </w:tc>
        <w:tc>
          <w:tcPr>
            <w:tcW w:w="1455" w:type="dxa"/>
            <w:vAlign w:val="center"/>
          </w:tcPr>
          <w:p w14:paraId="5EC84941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30</w:t>
            </w:r>
          </w:p>
        </w:tc>
        <w:tc>
          <w:tcPr>
            <w:tcW w:w="2934" w:type="dxa"/>
            <w:vMerge/>
            <w:vAlign w:val="center"/>
          </w:tcPr>
          <w:p w14:paraId="44AF3D59" w14:textId="77777777" w:rsidR="00B90C12" w:rsidRDefault="00B90C12" w:rsidP="00AF5C79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</w:tr>
      <w:tr w:rsidR="00B90C12" w14:paraId="0BF6D82B" w14:textId="77777777" w:rsidTr="00AF5C79">
        <w:trPr>
          <w:jc w:val="center"/>
        </w:trPr>
        <w:tc>
          <w:tcPr>
            <w:tcW w:w="2067" w:type="dxa"/>
            <w:vAlign w:val="center"/>
          </w:tcPr>
          <w:p w14:paraId="249F1DF4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学习目标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3</w:t>
            </w:r>
          </w:p>
        </w:tc>
        <w:tc>
          <w:tcPr>
            <w:tcW w:w="1455" w:type="dxa"/>
            <w:vAlign w:val="center"/>
          </w:tcPr>
          <w:p w14:paraId="074CF2E2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30</w:t>
            </w:r>
          </w:p>
        </w:tc>
        <w:tc>
          <w:tcPr>
            <w:tcW w:w="1455" w:type="dxa"/>
            <w:vAlign w:val="center"/>
          </w:tcPr>
          <w:p w14:paraId="2E0E8864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40</w:t>
            </w:r>
          </w:p>
        </w:tc>
        <w:tc>
          <w:tcPr>
            <w:tcW w:w="1455" w:type="dxa"/>
            <w:vAlign w:val="center"/>
          </w:tcPr>
          <w:p w14:paraId="7E933852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40</w:t>
            </w:r>
          </w:p>
        </w:tc>
        <w:tc>
          <w:tcPr>
            <w:tcW w:w="2934" w:type="dxa"/>
            <w:vMerge/>
            <w:vAlign w:val="center"/>
          </w:tcPr>
          <w:p w14:paraId="70E49361" w14:textId="77777777" w:rsidR="00B90C12" w:rsidRDefault="00B90C12" w:rsidP="00AF5C79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</w:tr>
      <w:tr w:rsidR="00B90C12" w14:paraId="73246424" w14:textId="77777777" w:rsidTr="00AF5C79">
        <w:trPr>
          <w:jc w:val="center"/>
        </w:trPr>
        <w:tc>
          <w:tcPr>
            <w:tcW w:w="2067" w:type="dxa"/>
            <w:vAlign w:val="center"/>
          </w:tcPr>
          <w:p w14:paraId="17CF9AB4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合计</w:t>
            </w:r>
          </w:p>
        </w:tc>
        <w:tc>
          <w:tcPr>
            <w:tcW w:w="1455" w:type="dxa"/>
            <w:vAlign w:val="center"/>
          </w:tcPr>
          <w:p w14:paraId="126E9DE5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100%</w:t>
            </w:r>
          </w:p>
        </w:tc>
        <w:tc>
          <w:tcPr>
            <w:tcW w:w="1455" w:type="dxa"/>
            <w:vAlign w:val="center"/>
          </w:tcPr>
          <w:p w14:paraId="38AC1E01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100%</w:t>
            </w:r>
          </w:p>
        </w:tc>
        <w:tc>
          <w:tcPr>
            <w:tcW w:w="1455" w:type="dxa"/>
            <w:vAlign w:val="center"/>
          </w:tcPr>
          <w:p w14:paraId="3E07CE9A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100%</w:t>
            </w:r>
          </w:p>
        </w:tc>
        <w:tc>
          <w:tcPr>
            <w:tcW w:w="2934" w:type="dxa"/>
            <w:vMerge/>
            <w:vAlign w:val="center"/>
          </w:tcPr>
          <w:p w14:paraId="4C8DB34D" w14:textId="77777777" w:rsidR="00B90C12" w:rsidRDefault="00B90C12" w:rsidP="00AF5C79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</w:tr>
    </w:tbl>
    <w:p w14:paraId="5622AABE" w14:textId="77777777" w:rsidR="00B90C12" w:rsidRDefault="00B90C12" w:rsidP="00B90C12">
      <w:pPr>
        <w:jc w:val="center"/>
        <w:rPr>
          <w:rFonts w:ascii="Times New Roman" w:eastAsia="黑体" w:hAnsi="Times New Roman" w:cs="Times New Roman"/>
          <w:szCs w:val="21"/>
        </w:rPr>
      </w:pPr>
    </w:p>
    <w:p w14:paraId="217D5EC1" w14:textId="77777777" w:rsidR="00E6389C" w:rsidRDefault="00E6389C" w:rsidP="00B90C12">
      <w:pPr>
        <w:jc w:val="center"/>
        <w:rPr>
          <w:rFonts w:ascii="Times New Roman" w:eastAsia="黑体" w:hAnsi="Times New Roman" w:cs="Times New Roman" w:hint="eastAsia"/>
          <w:szCs w:val="21"/>
        </w:rPr>
      </w:pPr>
    </w:p>
    <w:p w14:paraId="0AFD29FF" w14:textId="77777777" w:rsidR="00B90C12" w:rsidRDefault="00B90C12" w:rsidP="00B90C12">
      <w:pPr>
        <w:jc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lastRenderedPageBreak/>
        <w:t>学习目标与评分标准的对应关系</w:t>
      </w:r>
    </w:p>
    <w:tbl>
      <w:tblPr>
        <w:tblW w:w="0" w:type="auto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087"/>
        <w:gridCol w:w="2185"/>
        <w:gridCol w:w="1950"/>
        <w:gridCol w:w="2000"/>
      </w:tblGrid>
      <w:tr w:rsidR="00B90C12" w14:paraId="75A2A518" w14:textId="77777777" w:rsidTr="00AF5C79">
        <w:trPr>
          <w:tblHeader/>
        </w:trPr>
        <w:tc>
          <w:tcPr>
            <w:tcW w:w="1134" w:type="dxa"/>
            <w:vMerge w:val="restart"/>
            <w:vAlign w:val="center"/>
          </w:tcPr>
          <w:p w14:paraId="2D40CF7D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学习目标</w:t>
            </w:r>
          </w:p>
        </w:tc>
        <w:tc>
          <w:tcPr>
            <w:tcW w:w="8222" w:type="dxa"/>
            <w:gridSpan w:val="4"/>
            <w:vAlign w:val="center"/>
          </w:tcPr>
          <w:p w14:paraId="2A64BC90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评分标准</w:t>
            </w:r>
          </w:p>
        </w:tc>
      </w:tr>
      <w:tr w:rsidR="00B90C12" w14:paraId="08A68C1E" w14:textId="77777777" w:rsidTr="00AF5C79">
        <w:trPr>
          <w:tblHeader/>
        </w:trPr>
        <w:tc>
          <w:tcPr>
            <w:tcW w:w="1134" w:type="dxa"/>
            <w:vMerge/>
            <w:vAlign w:val="center"/>
          </w:tcPr>
          <w:p w14:paraId="7BA4802D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2087" w:type="dxa"/>
            <w:vAlign w:val="center"/>
          </w:tcPr>
          <w:p w14:paraId="70D6454A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90-100</w:t>
            </w:r>
          </w:p>
        </w:tc>
        <w:tc>
          <w:tcPr>
            <w:tcW w:w="2185" w:type="dxa"/>
            <w:vAlign w:val="center"/>
          </w:tcPr>
          <w:p w14:paraId="672D2D54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80-89</w:t>
            </w:r>
          </w:p>
        </w:tc>
        <w:tc>
          <w:tcPr>
            <w:tcW w:w="1950" w:type="dxa"/>
            <w:vAlign w:val="center"/>
          </w:tcPr>
          <w:p w14:paraId="4B30DCB0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60-79</w:t>
            </w:r>
          </w:p>
        </w:tc>
        <w:tc>
          <w:tcPr>
            <w:tcW w:w="2000" w:type="dxa"/>
            <w:vAlign w:val="center"/>
          </w:tcPr>
          <w:p w14:paraId="2C8F185E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0-59</w:t>
            </w:r>
          </w:p>
        </w:tc>
      </w:tr>
      <w:tr w:rsidR="00B90C12" w14:paraId="782D16B2" w14:textId="77777777" w:rsidTr="00AF5C79">
        <w:trPr>
          <w:tblHeader/>
        </w:trPr>
        <w:tc>
          <w:tcPr>
            <w:tcW w:w="1134" w:type="dxa"/>
            <w:vMerge/>
            <w:vAlign w:val="center"/>
          </w:tcPr>
          <w:p w14:paraId="785A16B0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2087" w:type="dxa"/>
            <w:vAlign w:val="center"/>
          </w:tcPr>
          <w:p w14:paraId="33255C31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优</w:t>
            </w:r>
          </w:p>
        </w:tc>
        <w:tc>
          <w:tcPr>
            <w:tcW w:w="2185" w:type="dxa"/>
            <w:vAlign w:val="center"/>
          </w:tcPr>
          <w:p w14:paraId="3B4EA030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良</w:t>
            </w:r>
          </w:p>
        </w:tc>
        <w:tc>
          <w:tcPr>
            <w:tcW w:w="1950" w:type="dxa"/>
            <w:vAlign w:val="center"/>
          </w:tcPr>
          <w:p w14:paraId="526429DA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中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及格</w:t>
            </w:r>
          </w:p>
        </w:tc>
        <w:tc>
          <w:tcPr>
            <w:tcW w:w="2000" w:type="dxa"/>
            <w:vAlign w:val="center"/>
          </w:tcPr>
          <w:p w14:paraId="67A676EB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不及格</w:t>
            </w:r>
          </w:p>
        </w:tc>
      </w:tr>
      <w:tr w:rsidR="00B90C12" w14:paraId="28C06B75" w14:textId="77777777" w:rsidTr="00AF5C79">
        <w:trPr>
          <w:trHeight w:val="3392"/>
        </w:trPr>
        <w:tc>
          <w:tcPr>
            <w:tcW w:w="1134" w:type="dxa"/>
            <w:vAlign w:val="center"/>
          </w:tcPr>
          <w:p w14:paraId="74CC9822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学习目标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1</w:t>
            </w:r>
          </w:p>
        </w:tc>
        <w:tc>
          <w:tcPr>
            <w:tcW w:w="2087" w:type="dxa"/>
          </w:tcPr>
          <w:p w14:paraId="67F538B9" w14:textId="77777777" w:rsidR="00B90C12" w:rsidRDefault="00B90C12" w:rsidP="00AF5C79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</w:rPr>
              <w:t>能深刻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理解集合、函数、序列等离散数学概念的实际意义，熟练掌握矩阵分析关系、图与树的关键算法，明晰这些理论在计算机工程领域的应用，熟练可用离散数学思想解决实际问题。</w:t>
            </w:r>
          </w:p>
        </w:tc>
        <w:tc>
          <w:tcPr>
            <w:tcW w:w="2185" w:type="dxa"/>
          </w:tcPr>
          <w:p w14:paraId="458E1275" w14:textId="77777777" w:rsidR="00B90C12" w:rsidRDefault="00B90C12" w:rsidP="00AF5C79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</w:rPr>
              <w:t>能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理解集合、函数、序列等离散数学概念的实际意义，掌握矩阵分析关系、图与树的关键算法，明晰这些理论在计算机工程领域的应用，可用离散数学思想解决实际问题。</w:t>
            </w:r>
          </w:p>
        </w:tc>
        <w:tc>
          <w:tcPr>
            <w:tcW w:w="1950" w:type="dxa"/>
          </w:tcPr>
          <w:p w14:paraId="676B87C8" w14:textId="61A8E462" w:rsidR="00B90C12" w:rsidRDefault="00B90C12" w:rsidP="00E6389C">
            <w:pPr>
              <w:rPr>
                <w:rFonts w:ascii="Times New Roman" w:eastAsia="宋体" w:hAnsi="Times New Roman" w:cs="Times New Roman"/>
                <w:kern w:val="0"/>
                <w:sz w:val="24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在老师的引导下，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基本</w:t>
            </w:r>
            <w:r>
              <w:rPr>
                <w:rFonts w:ascii="Times New Roman" w:eastAsia="宋体" w:hAnsi="Times New Roman" w:cs="Times New Roman"/>
              </w:rPr>
              <w:t>能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理解集合、函数、序列等离散数学概念的实际意义，基本掌握矩阵分析关系、图与树的关键算法，了解这些理论在计算机工程领域的应用，基本可用离散数学思想解决实际问题。</w:t>
            </w:r>
          </w:p>
        </w:tc>
        <w:tc>
          <w:tcPr>
            <w:tcW w:w="2000" w:type="dxa"/>
          </w:tcPr>
          <w:p w14:paraId="2344FD91" w14:textId="77777777" w:rsidR="00B90C12" w:rsidRDefault="00B90C12" w:rsidP="00AF5C79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未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理解集合、函数、序列等离散数学概念的实际意义，对基本知识了解不够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。</w:t>
            </w:r>
          </w:p>
        </w:tc>
      </w:tr>
      <w:tr w:rsidR="00B90C12" w14:paraId="13A5A4FD" w14:textId="77777777" w:rsidTr="00AF5C79">
        <w:tc>
          <w:tcPr>
            <w:tcW w:w="1134" w:type="dxa"/>
            <w:vAlign w:val="center"/>
          </w:tcPr>
          <w:p w14:paraId="78E741CA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学习目标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2</w:t>
            </w:r>
          </w:p>
        </w:tc>
        <w:tc>
          <w:tcPr>
            <w:tcW w:w="2087" w:type="dxa"/>
          </w:tcPr>
          <w:p w14:paraId="5AD3DDDD" w14:textId="77777777" w:rsidR="00B90C12" w:rsidRDefault="00B90C12" w:rsidP="00AF5C79">
            <w:pPr>
              <w:rPr>
                <w:rFonts w:ascii="Times New Roman" w:eastAsia="宋体" w:hAnsi="Times New Roman" w:cs="Times New Roman"/>
                <w:kern w:val="0"/>
                <w:sz w:val="24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能熟练地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结合计算机工程科学实例，掌握集合运算、函数性质、图论方法等知识，学生建立抽象思维与实践的联系，熟练掌握推理证明方法，提升逻辑推理与符号演算能力。</w:t>
            </w:r>
          </w:p>
        </w:tc>
        <w:tc>
          <w:tcPr>
            <w:tcW w:w="2185" w:type="dxa"/>
          </w:tcPr>
          <w:p w14:paraId="0CF34E51" w14:textId="77777777" w:rsidR="00B90C12" w:rsidRDefault="00B90C12" w:rsidP="00AF5C79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能较好地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结合计算机工程科学实例，掌握集合运算、函数性质、图论方法等知识，学生建立抽象思维与实践的联系，掌握推理证明方法，提升逻辑推理与符号演算能力。</w:t>
            </w:r>
          </w:p>
        </w:tc>
        <w:tc>
          <w:tcPr>
            <w:tcW w:w="1950" w:type="dxa"/>
          </w:tcPr>
          <w:p w14:paraId="6D102388" w14:textId="77777777" w:rsidR="00B90C12" w:rsidRDefault="00B90C12" w:rsidP="00AF5C79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能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基本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结合计算机工程科学实例，基本掌握集合运算、函数性质、图论方法等知识，学生建立抽象思维与实践的联系，掌握推理证明方法，提升逻辑推理与符号演算能力。</w:t>
            </w:r>
          </w:p>
        </w:tc>
        <w:tc>
          <w:tcPr>
            <w:tcW w:w="2000" w:type="dxa"/>
          </w:tcPr>
          <w:p w14:paraId="1F301BC2" w14:textId="77777777" w:rsidR="00B90C12" w:rsidRDefault="00B90C12" w:rsidP="00AF5C79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基本不能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结合计算机工程科学实例，基本掌握集合运算、函数性质、图论方法等知识，学生建立抽象思维与实践的联系，掌握推理证明方法，提升逻辑推理与符号演算能力。</w:t>
            </w:r>
          </w:p>
        </w:tc>
      </w:tr>
      <w:tr w:rsidR="00B90C12" w14:paraId="56217520" w14:textId="77777777" w:rsidTr="00AF5C79">
        <w:tc>
          <w:tcPr>
            <w:tcW w:w="1134" w:type="dxa"/>
            <w:vAlign w:val="center"/>
          </w:tcPr>
          <w:p w14:paraId="54B74AA3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学习目标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3</w:t>
            </w:r>
          </w:p>
        </w:tc>
        <w:tc>
          <w:tcPr>
            <w:tcW w:w="2087" w:type="dxa"/>
          </w:tcPr>
          <w:p w14:paraId="16B7290F" w14:textId="77777777" w:rsidR="00B90C12" w:rsidRDefault="00B90C12" w:rsidP="00AF5C79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学生熟练认识离散数学的知识体系与发展规律，借助唯物主义辩证法分析集合、关系等内容的内在关联。</w:t>
            </w:r>
          </w:p>
        </w:tc>
        <w:tc>
          <w:tcPr>
            <w:tcW w:w="2185" w:type="dxa"/>
          </w:tcPr>
          <w:p w14:paraId="0BAECFC3" w14:textId="77777777" w:rsidR="00B90C12" w:rsidRDefault="00B90C12" w:rsidP="00AF5C79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学生认识离散数学的知识体系与发展规律，借助唯物主义辩证法分析集合、关系等内容的内在关联。</w:t>
            </w:r>
          </w:p>
        </w:tc>
        <w:tc>
          <w:tcPr>
            <w:tcW w:w="1950" w:type="dxa"/>
          </w:tcPr>
          <w:p w14:paraId="4C651EDE" w14:textId="77777777" w:rsidR="00B90C12" w:rsidRDefault="00B90C12" w:rsidP="00AF5C79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学生基本认识离散数学的知识体系与发展规律，借助唯物主义辩证法分析集合、关系等内容的内在关联。</w:t>
            </w:r>
          </w:p>
        </w:tc>
        <w:tc>
          <w:tcPr>
            <w:tcW w:w="2000" w:type="dxa"/>
          </w:tcPr>
          <w:p w14:paraId="5E5DF8DF" w14:textId="77777777" w:rsidR="00B90C12" w:rsidRDefault="00B90C12" w:rsidP="00AF5C79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学生未能认识离散数学的知识体系与发展规律，不能借助唯物主义辩证法分析集合、关系等内容的内在关联。</w:t>
            </w:r>
          </w:p>
        </w:tc>
      </w:tr>
    </w:tbl>
    <w:p w14:paraId="5C973EF7" w14:textId="77777777" w:rsidR="00B90C12" w:rsidRDefault="00B90C12" w:rsidP="00B90C12">
      <w:pPr>
        <w:spacing w:beforeLines="50" w:before="156" w:afterLines="50" w:after="156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八、教材和主要参考书目</w:t>
      </w:r>
    </w:p>
    <w:p w14:paraId="31576A9D" w14:textId="77777777" w:rsidR="00B90C12" w:rsidRDefault="00B90C12" w:rsidP="00B90C12">
      <w:pPr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1</w:t>
      </w:r>
      <w:r>
        <w:rPr>
          <w:rFonts w:ascii="Times New Roman" w:eastAsia="宋体" w:hAnsi="Times New Roman" w:cs="Times New Roman"/>
          <w:b/>
          <w:szCs w:val="21"/>
        </w:rPr>
        <w:t>．教材</w:t>
      </w:r>
    </w:p>
    <w:p w14:paraId="01A1DD8F" w14:textId="77777777" w:rsidR="00B90C12" w:rsidRDefault="00B90C12" w:rsidP="00B90C12">
      <w:pPr>
        <w:spacing w:line="440" w:lineRule="exact"/>
        <w:ind w:firstLineChars="200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Cs w:val="21"/>
        </w:rPr>
        <w:t>Kenneth H. Rosen(</w:t>
      </w:r>
      <w:r>
        <w:rPr>
          <w:rFonts w:ascii="Times New Roman" w:eastAsia="宋体" w:hAnsi="Times New Roman" w:cs="Times New Roman" w:hint="eastAsia"/>
          <w:szCs w:val="21"/>
        </w:rPr>
        <w:t>徐六通，杨娟，吴斌译</w:t>
      </w:r>
      <w:r>
        <w:rPr>
          <w:rFonts w:ascii="Times New Roman" w:eastAsia="宋体" w:hAnsi="Times New Roman" w:cs="Times New Roman" w:hint="eastAsia"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主编《</w:t>
      </w:r>
      <w:r>
        <w:rPr>
          <w:rFonts w:ascii="Times New Roman" w:eastAsia="宋体" w:hAnsi="Times New Roman" w:cs="Times New Roman" w:hint="eastAsia"/>
          <w:szCs w:val="21"/>
        </w:rPr>
        <w:t>离散数学及其应用</w:t>
      </w:r>
      <w:r>
        <w:rPr>
          <w:rFonts w:ascii="Times New Roman" w:eastAsia="宋体" w:hAnsi="Times New Roman" w:cs="Times New Roman"/>
          <w:szCs w:val="21"/>
        </w:rPr>
        <w:t>》，</w:t>
      </w:r>
      <w:r>
        <w:rPr>
          <w:rFonts w:ascii="Times New Roman" w:eastAsia="宋体" w:hAnsi="Times New Roman" w:cs="Times New Roman"/>
          <w:szCs w:val="21"/>
        </w:rPr>
        <w:t>20</w:t>
      </w:r>
      <w:r>
        <w:rPr>
          <w:rFonts w:ascii="Times New Roman" w:eastAsia="宋体" w:hAnsi="Times New Roman" w:cs="Times New Roman" w:hint="eastAsia"/>
          <w:szCs w:val="21"/>
        </w:rPr>
        <w:t>25</w:t>
      </w:r>
      <w:r>
        <w:rPr>
          <w:rFonts w:ascii="Times New Roman" w:eastAsia="宋体" w:hAnsi="Times New Roman" w:cs="Times New Roman"/>
          <w:szCs w:val="21"/>
        </w:rPr>
        <w:t>年版。</w:t>
      </w:r>
    </w:p>
    <w:p w14:paraId="39BD663B" w14:textId="77777777" w:rsidR="00B90C12" w:rsidRDefault="00B90C12" w:rsidP="00B90C12">
      <w:pPr>
        <w:spacing w:line="440" w:lineRule="exact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2</w:t>
      </w:r>
      <w:r>
        <w:rPr>
          <w:rFonts w:ascii="Times New Roman" w:eastAsia="宋体" w:hAnsi="Times New Roman" w:cs="Times New Roman"/>
          <w:b/>
          <w:szCs w:val="21"/>
        </w:rPr>
        <w:t>．主要参考书</w:t>
      </w:r>
    </w:p>
    <w:p w14:paraId="3207B084" w14:textId="77777777" w:rsidR="00B90C12" w:rsidRDefault="00B90C12" w:rsidP="00B90C12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）</w:t>
      </w:r>
      <w:r>
        <w:rPr>
          <w:rFonts w:ascii="Times New Roman" w:eastAsia="宋体" w:hAnsi="Times New Roman" w:cs="Times New Roman" w:hint="eastAsia"/>
          <w:szCs w:val="21"/>
        </w:rPr>
        <w:t xml:space="preserve"> Kolman(</w:t>
      </w:r>
      <w:r>
        <w:rPr>
          <w:rFonts w:ascii="Times New Roman" w:eastAsia="宋体" w:hAnsi="Times New Roman" w:cs="Times New Roman" w:hint="eastAsia"/>
          <w:szCs w:val="21"/>
        </w:rPr>
        <w:t>罗平译</w:t>
      </w:r>
      <w:r>
        <w:rPr>
          <w:rFonts w:ascii="Times New Roman" w:eastAsia="宋体" w:hAnsi="Times New Roman" w:cs="Times New Roman" w:hint="eastAsia"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主编《</w:t>
      </w:r>
      <w:r>
        <w:rPr>
          <w:rFonts w:ascii="Times New Roman" w:eastAsia="宋体" w:hAnsi="Times New Roman" w:cs="Times New Roman" w:hint="eastAsia"/>
          <w:szCs w:val="21"/>
        </w:rPr>
        <w:t>离散数学结构</w:t>
      </w:r>
      <w:r>
        <w:rPr>
          <w:rFonts w:ascii="Times New Roman" w:eastAsia="宋体" w:hAnsi="Times New Roman" w:cs="Times New Roman"/>
          <w:szCs w:val="21"/>
        </w:rPr>
        <w:t>》，</w:t>
      </w:r>
      <w:r>
        <w:rPr>
          <w:rFonts w:ascii="Times New Roman" w:eastAsia="宋体" w:hAnsi="Times New Roman" w:cs="Times New Roman" w:hint="eastAsia"/>
          <w:szCs w:val="21"/>
        </w:rPr>
        <w:t>高等教育</w:t>
      </w:r>
      <w:r>
        <w:rPr>
          <w:rFonts w:ascii="Times New Roman" w:eastAsia="宋体" w:hAnsi="Times New Roman" w:cs="Times New Roman"/>
          <w:szCs w:val="21"/>
        </w:rPr>
        <w:t>出版社，</w:t>
      </w:r>
      <w:r>
        <w:rPr>
          <w:rFonts w:ascii="Times New Roman" w:eastAsia="宋体" w:hAnsi="Times New Roman" w:cs="Times New Roman"/>
          <w:szCs w:val="21"/>
        </w:rPr>
        <w:t>201</w:t>
      </w:r>
      <w:r>
        <w:rPr>
          <w:rFonts w:ascii="Times New Roman" w:eastAsia="宋体" w:hAnsi="Times New Roman" w:cs="Times New Roman" w:hint="eastAsia"/>
          <w:szCs w:val="21"/>
        </w:rPr>
        <w:t>9</w:t>
      </w:r>
      <w:r>
        <w:rPr>
          <w:rFonts w:ascii="Times New Roman" w:eastAsia="宋体" w:hAnsi="Times New Roman" w:cs="Times New Roman"/>
          <w:szCs w:val="21"/>
        </w:rPr>
        <w:t>年版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6C0B770A" w14:textId="77777777" w:rsidR="00B90C12" w:rsidRDefault="00B90C12" w:rsidP="00B90C12">
      <w:r>
        <w:br w:type="page"/>
      </w:r>
    </w:p>
    <w:p w14:paraId="0EE2B897" w14:textId="77777777" w:rsidR="00B90C12" w:rsidRDefault="00B90C12" w:rsidP="00B90C12">
      <w:pPr>
        <w:pStyle w:val="11"/>
        <w:rPr>
          <w:rFonts w:hint="eastAsia"/>
        </w:rPr>
      </w:pPr>
      <w:bookmarkStart w:id="1" w:name="_Toc3684"/>
      <w:bookmarkStart w:id="2" w:name="_Toc4316"/>
      <w:bookmarkStart w:id="3" w:name="_Toc212845963"/>
      <w:bookmarkStart w:id="4" w:name="_Toc53732907"/>
      <w:bookmarkStart w:id="5" w:name="_Toc2179"/>
      <w:r>
        <w:lastRenderedPageBreak/>
        <w:t>《离散数学</w:t>
      </w:r>
      <w:r>
        <w:rPr>
          <w:rFonts w:hint="eastAsia"/>
        </w:rPr>
        <w:t>（2）</w:t>
      </w:r>
      <w:r>
        <w:t>》教学大纲</w:t>
      </w:r>
      <w:bookmarkEnd w:id="1"/>
      <w:bookmarkEnd w:id="2"/>
      <w:bookmarkEnd w:id="3"/>
      <w:bookmarkEnd w:id="4"/>
    </w:p>
    <w:p w14:paraId="2AD0395F" w14:textId="77777777" w:rsidR="00B90C12" w:rsidRDefault="00B90C12" w:rsidP="00B90C12">
      <w:pPr>
        <w:pStyle w:val="af3"/>
        <w:spacing w:before="156" w:after="156"/>
        <w:rPr>
          <w:rFonts w:eastAsia="宋体"/>
        </w:rPr>
      </w:pPr>
      <w:r>
        <w:t>Discrete Mathematics</w:t>
      </w:r>
      <w:r>
        <w:rPr>
          <w:rFonts w:eastAsia="宋体" w:hint="eastAsia"/>
        </w:rPr>
        <w:t xml:space="preserve"> </w:t>
      </w:r>
      <w:r>
        <w:rPr>
          <w:rFonts w:hint="eastAsia"/>
        </w:rPr>
        <w:t>（2）</w:t>
      </w:r>
    </w:p>
    <w:p w14:paraId="1135B40D" w14:textId="77777777" w:rsidR="00B90C12" w:rsidRDefault="00B90C12" w:rsidP="00B90C12">
      <w:pPr>
        <w:jc w:val="center"/>
        <w:rPr>
          <w:rFonts w:ascii="仿宋" w:eastAsia="仿宋" w:hAnsi="仿宋" w:cs="仿宋" w:hint="eastAsia"/>
          <w:sz w:val="24"/>
        </w:rPr>
      </w:pPr>
      <w:r>
        <w:rPr>
          <w:rFonts w:ascii="仿宋" w:eastAsia="仿宋" w:hAnsi="仿宋" w:cs="仿宋" w:hint="eastAsia"/>
          <w:sz w:val="24"/>
        </w:rPr>
        <w:t>执笔人：刘玉珍  审核人：王晓亮、张世文</w:t>
      </w:r>
    </w:p>
    <w:p w14:paraId="54491596" w14:textId="77777777" w:rsidR="00B90C12" w:rsidRDefault="00B90C12" w:rsidP="00B90C12">
      <w:pPr>
        <w:jc w:val="center"/>
        <w:rPr>
          <w:rFonts w:ascii="Times New Roman" w:eastAsia="宋体" w:hAnsi="Times New Roman" w:cs="Times New Roman"/>
          <w:szCs w:val="21"/>
        </w:rPr>
      </w:pPr>
    </w:p>
    <w:p w14:paraId="12CE048B" w14:textId="77777777" w:rsidR="00B90C12" w:rsidRDefault="00B90C12" w:rsidP="00B90C12">
      <w:pPr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课程编码：</w:t>
      </w:r>
      <w:r>
        <w:rPr>
          <w:rFonts w:ascii="Times New Roman" w:eastAsia="黑体" w:hAnsi="Times New Roman" w:cs="Times New Roman" w:hint="eastAsia"/>
          <w:szCs w:val="21"/>
        </w:rPr>
        <w:t>2500653020</w:t>
      </w:r>
    </w:p>
    <w:p w14:paraId="0491154D" w14:textId="77777777" w:rsidR="00B90C12" w:rsidRDefault="00B90C12" w:rsidP="00B90C12">
      <w:pPr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总学时数：</w:t>
      </w:r>
      <w:r>
        <w:rPr>
          <w:rFonts w:ascii="Times New Roman" w:eastAsia="黑体" w:hAnsi="Times New Roman" w:cs="Times New Roman" w:hint="eastAsia"/>
          <w:szCs w:val="21"/>
        </w:rPr>
        <w:t>32</w:t>
      </w:r>
      <w:r>
        <w:rPr>
          <w:rFonts w:ascii="Times New Roman" w:eastAsia="黑体" w:hAnsi="Times New Roman" w:cs="Times New Roman"/>
          <w:szCs w:val="21"/>
        </w:rPr>
        <w:t>课时（其中课堂教学</w:t>
      </w:r>
      <w:r>
        <w:rPr>
          <w:rFonts w:ascii="Times New Roman" w:eastAsia="黑体" w:hAnsi="Times New Roman" w:cs="Times New Roman" w:hint="eastAsia"/>
          <w:szCs w:val="21"/>
        </w:rPr>
        <w:t>32</w:t>
      </w:r>
      <w:r>
        <w:rPr>
          <w:rFonts w:ascii="Times New Roman" w:eastAsia="黑体" w:hAnsi="Times New Roman" w:cs="Times New Roman"/>
          <w:szCs w:val="21"/>
        </w:rPr>
        <w:t>课时，实践教学</w:t>
      </w:r>
      <w:r>
        <w:rPr>
          <w:rFonts w:ascii="Times New Roman" w:eastAsia="黑体" w:hAnsi="Times New Roman" w:cs="Times New Roman" w:hint="eastAsia"/>
          <w:szCs w:val="21"/>
        </w:rPr>
        <w:t>0</w:t>
      </w:r>
      <w:r>
        <w:rPr>
          <w:rFonts w:ascii="Times New Roman" w:eastAsia="黑体" w:hAnsi="Times New Roman" w:cs="Times New Roman"/>
          <w:szCs w:val="21"/>
        </w:rPr>
        <w:t>课时，线上教学</w:t>
      </w:r>
      <w:r>
        <w:rPr>
          <w:rFonts w:ascii="Times New Roman" w:eastAsia="黑体" w:hAnsi="Times New Roman" w:cs="Times New Roman" w:hint="eastAsia"/>
          <w:szCs w:val="21"/>
        </w:rPr>
        <w:t>0</w:t>
      </w:r>
      <w:r>
        <w:rPr>
          <w:rFonts w:ascii="Times New Roman" w:eastAsia="黑体" w:hAnsi="Times New Roman" w:cs="Times New Roman"/>
          <w:szCs w:val="21"/>
        </w:rPr>
        <w:t>课时）</w:t>
      </w:r>
    </w:p>
    <w:p w14:paraId="4CEAE56B" w14:textId="77777777" w:rsidR="00B90C12" w:rsidRDefault="00B90C12" w:rsidP="00B90C12">
      <w:pPr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学分：</w:t>
      </w:r>
      <w:r>
        <w:rPr>
          <w:rFonts w:ascii="Times New Roman" w:eastAsia="黑体" w:hAnsi="Times New Roman" w:cs="Times New Roman" w:hint="eastAsia"/>
          <w:szCs w:val="21"/>
        </w:rPr>
        <w:t>2</w:t>
      </w:r>
    </w:p>
    <w:p w14:paraId="6A70076B" w14:textId="77777777" w:rsidR="00B90C12" w:rsidRDefault="00B90C12" w:rsidP="00B90C12">
      <w:pPr>
        <w:spacing w:beforeLines="50" w:before="156" w:afterLines="50" w:after="156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一、本大纲适用专业</w:t>
      </w:r>
    </w:p>
    <w:p w14:paraId="66D993FF" w14:textId="77777777" w:rsidR="00B90C12" w:rsidRDefault="00B90C12" w:rsidP="00B90C12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计算机科学与技术</w:t>
      </w:r>
      <w:r>
        <w:rPr>
          <w:rFonts w:ascii="Times New Roman" w:eastAsia="宋体" w:hAnsi="Times New Roman" w:cs="Times New Roman"/>
          <w:szCs w:val="21"/>
        </w:rPr>
        <w:t>专业。</w:t>
      </w:r>
    </w:p>
    <w:p w14:paraId="440F8EB4" w14:textId="77777777" w:rsidR="00B90C12" w:rsidRDefault="00B90C12" w:rsidP="00B90C12">
      <w:pPr>
        <w:spacing w:beforeLines="50" w:before="156" w:afterLines="50" w:after="156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二、课程性质与学习目标</w:t>
      </w:r>
    </w:p>
    <w:p w14:paraId="23E26CE7" w14:textId="77777777" w:rsidR="00B90C12" w:rsidRDefault="00B90C12" w:rsidP="00B90C12">
      <w:pPr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1</w:t>
      </w:r>
      <w:r>
        <w:rPr>
          <w:rFonts w:ascii="Times New Roman" w:eastAsia="宋体" w:hAnsi="Times New Roman" w:cs="Times New Roman"/>
          <w:b/>
          <w:szCs w:val="21"/>
        </w:rPr>
        <w:t>．课程性质</w:t>
      </w:r>
    </w:p>
    <w:p w14:paraId="4078A7C5" w14:textId="77777777" w:rsidR="00B90C12" w:rsidRDefault="00B90C12" w:rsidP="00B90C12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本课程是</w:t>
      </w:r>
      <w:r>
        <w:rPr>
          <w:rFonts w:ascii="Times New Roman" w:eastAsia="宋体" w:hAnsi="Times New Roman" w:cs="Times New Roman" w:hint="eastAsia"/>
          <w:szCs w:val="21"/>
        </w:rPr>
        <w:t>计算机科学与技术专业</w:t>
      </w:r>
      <w:r>
        <w:rPr>
          <w:rFonts w:ascii="Times New Roman" w:eastAsia="宋体" w:hAnsi="Times New Roman" w:cs="Times New Roman"/>
          <w:szCs w:val="21"/>
        </w:rPr>
        <w:t>的核心基础课，以逻辑与证明、计数、高级计数技术、布尔代数为核心，兼具理论严谨性与应用导向性。课程搭建数学逻辑与离散计算的桥梁，逻辑与证明奠定严谨推理基础，计数及高级计数技术提供离散问题量化工具，布尔代数则为数字电路、逻辑设计提供理论支撑。它是衔接高等数学与数据结构、算法分析、数字逻辑等后续课程的关键，能培养学生逻辑思维与离散问题建模能力，其知识直接服务于程序验证、电路设计等领域，在专业知识体系中起基础性、支撑性作用。</w:t>
      </w:r>
    </w:p>
    <w:p w14:paraId="6FC8FFD7" w14:textId="77777777" w:rsidR="00B90C12" w:rsidRDefault="00B90C12" w:rsidP="00B90C12">
      <w:pPr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2</w:t>
      </w:r>
      <w:r>
        <w:rPr>
          <w:rFonts w:ascii="Times New Roman" w:eastAsia="宋体" w:hAnsi="Times New Roman" w:cs="Times New Roman"/>
          <w:b/>
          <w:szCs w:val="21"/>
        </w:rPr>
        <w:t>．学习目标</w:t>
      </w:r>
    </w:p>
    <w:p w14:paraId="0D0BBBB1" w14:textId="77777777" w:rsidR="00B90C12" w:rsidRDefault="00B90C12" w:rsidP="00B90C12">
      <w:pPr>
        <w:ind w:firstLineChars="200" w:firstLine="420"/>
        <w:rPr>
          <w:rFonts w:ascii="宋体" w:eastAsia="宋体" w:hAnsi="宋体" w:cs="宋体" w:hint="eastAsia"/>
          <w:color w:val="000000"/>
          <w:szCs w:val="21"/>
        </w:rPr>
      </w:pPr>
      <w:r>
        <w:rPr>
          <w:rFonts w:ascii="Calibri" w:eastAsia="宋体" w:hAnsi="Calibri" w:cs="Times New Roman" w:hint="eastAsia"/>
          <w:szCs w:val="21"/>
        </w:rPr>
        <w:t>课程目标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Calibri" w:eastAsia="宋体" w:hAnsi="Calibri" w:cs="Times New Roman" w:hint="eastAsia"/>
          <w:szCs w:val="21"/>
        </w:rPr>
        <w:t>：</w:t>
      </w:r>
      <w:r>
        <w:rPr>
          <w:rFonts w:ascii="宋体" w:eastAsia="宋体" w:hAnsi="宋体" w:cs="宋体" w:hint="eastAsia"/>
          <w:color w:val="000000"/>
          <w:szCs w:val="21"/>
        </w:rPr>
        <w:t>使学生理解逻辑与证明、计数、高级计数技术及布尔代数的实际意义，掌握逻辑推理规则、计数方法及布尔运算法则，明晰这些理</w:t>
      </w:r>
      <w:bookmarkEnd w:id="5"/>
      <w:r>
        <w:rPr>
          <w:rFonts w:ascii="宋体" w:eastAsia="宋体" w:hAnsi="宋体" w:cs="宋体" w:hint="eastAsia"/>
          <w:color w:val="000000"/>
          <w:szCs w:val="21"/>
        </w:rPr>
        <w:t>论在程序验证、电路设计等领域的应用，培养用相关知识解决实际问题的能力。</w:t>
      </w:r>
    </w:p>
    <w:p w14:paraId="162C2E06" w14:textId="77777777" w:rsidR="00B90C12" w:rsidRDefault="00B90C12" w:rsidP="00B90C12">
      <w:pPr>
        <w:ind w:firstLineChars="200" w:firstLine="420"/>
        <w:rPr>
          <w:rFonts w:ascii="Calibri" w:eastAsia="宋体" w:hAnsi="Calibri" w:cs="Times New Roman"/>
          <w:szCs w:val="21"/>
        </w:rPr>
      </w:pPr>
      <w:r>
        <w:rPr>
          <w:rFonts w:ascii="Calibri" w:eastAsia="宋体" w:hAnsi="Calibri" w:cs="Times New Roman" w:hint="eastAsia"/>
          <w:szCs w:val="21"/>
        </w:rPr>
        <w:t>课程目标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Calibri" w:eastAsia="宋体" w:hAnsi="Calibri" w:cs="Times New Roman" w:hint="eastAsia"/>
          <w:szCs w:val="21"/>
        </w:rPr>
        <w:t>：</w:t>
      </w:r>
      <w:r>
        <w:rPr>
          <w:rFonts w:ascii="宋体" w:eastAsia="宋体" w:hAnsi="宋体" w:cs="宋体" w:hint="eastAsia"/>
          <w:color w:val="000000"/>
          <w:szCs w:val="21"/>
        </w:rPr>
        <w:t>结合计算机工程科学实例，讲解逻辑证明过程、计数技巧、布尔代数应用等知识，帮助学生建立抽象思维与实践的联系，熟练掌握推理演算方法，提升逻辑分析与符号运算能力。</w:t>
      </w:r>
    </w:p>
    <w:p w14:paraId="37EE62EA" w14:textId="77777777" w:rsidR="00B90C12" w:rsidRDefault="00B90C12" w:rsidP="00B90C12">
      <w:pPr>
        <w:ind w:firstLineChars="200" w:firstLine="420"/>
        <w:rPr>
          <w:rFonts w:ascii="Calibri" w:eastAsia="宋体" w:hAnsi="Calibri" w:cs="Times New Roman"/>
          <w:szCs w:val="21"/>
        </w:rPr>
      </w:pPr>
      <w:r>
        <w:rPr>
          <w:rFonts w:ascii="Calibri" w:eastAsia="宋体" w:hAnsi="Calibri" w:cs="Times New Roman" w:hint="eastAsia"/>
          <w:szCs w:val="21"/>
        </w:rPr>
        <w:t>课程目标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Calibri" w:eastAsia="宋体" w:hAnsi="Calibri" w:cs="Times New Roman" w:hint="eastAsia"/>
          <w:szCs w:val="21"/>
        </w:rPr>
        <w:t>：引导学生认识逻辑与证明、布尔代数等内容的知识体系及发展规律，借助唯物主义辩证法分析其内在关联，培养符合社会主义核心价值观的学科认知与价值判断。</w:t>
      </w:r>
    </w:p>
    <w:p w14:paraId="4F557077" w14:textId="77777777" w:rsidR="00B90C12" w:rsidRDefault="00B90C12" w:rsidP="00B90C12">
      <w:pPr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3</w:t>
      </w:r>
      <w:r>
        <w:rPr>
          <w:rFonts w:ascii="Times New Roman" w:eastAsia="宋体" w:hAnsi="Times New Roman" w:cs="Times New Roman"/>
          <w:b/>
          <w:szCs w:val="21"/>
        </w:rPr>
        <w:t>．与其他课程的联系</w:t>
      </w:r>
    </w:p>
    <w:p w14:paraId="1BC86DAF" w14:textId="77777777" w:rsidR="00B90C12" w:rsidRDefault="00B90C12" w:rsidP="00B90C12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先修课程：计算机导论，离散数学（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）；</w:t>
      </w:r>
      <w:r>
        <w:rPr>
          <w:rFonts w:ascii="Times New Roman" w:eastAsia="宋体" w:hAnsi="Times New Roman" w:cs="Times New Roman"/>
          <w:szCs w:val="21"/>
        </w:rPr>
        <w:t>并修课程</w:t>
      </w:r>
      <w:r>
        <w:rPr>
          <w:rFonts w:ascii="Times New Roman" w:eastAsia="宋体" w:hAnsi="Times New Roman" w:cs="Times New Roman" w:hint="eastAsia"/>
          <w:szCs w:val="21"/>
        </w:rPr>
        <w:t>：高等数学；为后续数据库、数据结构、人工智能打下基础。</w:t>
      </w:r>
    </w:p>
    <w:p w14:paraId="73248DFD" w14:textId="77777777" w:rsidR="00B90C12" w:rsidRDefault="00B90C12" w:rsidP="00B90C12">
      <w:pPr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4</w:t>
      </w:r>
      <w:r>
        <w:rPr>
          <w:rFonts w:ascii="Times New Roman" w:eastAsia="宋体" w:hAnsi="Times New Roman" w:cs="Times New Roman"/>
          <w:b/>
          <w:szCs w:val="21"/>
        </w:rPr>
        <w:t>．开设学期</w:t>
      </w:r>
    </w:p>
    <w:p w14:paraId="5C6824AF" w14:textId="77777777" w:rsidR="00B90C12" w:rsidRDefault="00B90C12" w:rsidP="00B90C12">
      <w:pPr>
        <w:ind w:firstLineChars="200" w:firstLine="420"/>
        <w:rPr>
          <w:rFonts w:ascii="Calibri" w:eastAsia="宋体" w:hAnsi="Calibri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第二学期。</w:t>
      </w:r>
    </w:p>
    <w:p w14:paraId="22543E7E" w14:textId="77777777" w:rsidR="00B90C12" w:rsidRDefault="00B90C12" w:rsidP="00B90C12">
      <w:pPr>
        <w:spacing w:beforeLines="50" w:before="156" w:afterLines="50" w:after="156"/>
        <w:rPr>
          <w:rFonts w:ascii="黑体" w:eastAsia="黑体" w:hAnsi="Calibri" w:cs="Times New Roman"/>
          <w:szCs w:val="21"/>
        </w:rPr>
      </w:pPr>
      <w:r>
        <w:rPr>
          <w:rFonts w:ascii="黑体" w:eastAsia="黑体" w:hAnsi="Calibri" w:cs="Times New Roman" w:hint="eastAsia"/>
          <w:szCs w:val="21"/>
        </w:rPr>
        <w:t>三、课程学习目标与毕业要求指标点的对应关系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46"/>
        <w:gridCol w:w="3352"/>
        <w:gridCol w:w="3005"/>
      </w:tblGrid>
      <w:tr w:rsidR="00B90C12" w14:paraId="0EA73FE4" w14:textId="77777777" w:rsidTr="00AF5C79">
        <w:trPr>
          <w:jc w:val="center"/>
        </w:trPr>
        <w:tc>
          <w:tcPr>
            <w:tcW w:w="2646" w:type="dxa"/>
            <w:vAlign w:val="center"/>
          </w:tcPr>
          <w:p w14:paraId="14EE375A" w14:textId="77777777" w:rsidR="00B90C12" w:rsidRDefault="00B90C12" w:rsidP="00AF5C79">
            <w:pPr>
              <w:ind w:firstLineChars="200" w:firstLine="422"/>
              <w:jc w:val="center"/>
              <w:rPr>
                <w:rFonts w:ascii="Calibri" w:eastAsia="宋体" w:hAnsi="Calibri" w:cs="Times New Roman"/>
                <w:b/>
                <w:bCs/>
                <w:szCs w:val="21"/>
              </w:rPr>
            </w:pPr>
            <w:r>
              <w:rPr>
                <w:rFonts w:ascii="Calibri" w:eastAsia="宋体" w:hAnsi="Calibri" w:cs="Times New Roman" w:hint="eastAsia"/>
                <w:b/>
                <w:bCs/>
                <w:szCs w:val="21"/>
              </w:rPr>
              <w:t>专业毕业要求</w:t>
            </w:r>
          </w:p>
        </w:tc>
        <w:tc>
          <w:tcPr>
            <w:tcW w:w="3352" w:type="dxa"/>
            <w:vAlign w:val="center"/>
          </w:tcPr>
          <w:p w14:paraId="11CE276E" w14:textId="77777777" w:rsidR="00B90C12" w:rsidRDefault="00B90C12" w:rsidP="00AF5C79">
            <w:pPr>
              <w:pStyle w:val="af2"/>
              <w:spacing w:line="340" w:lineRule="exact"/>
              <w:ind w:firstLineChars="200" w:firstLine="422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专业毕业要求指标点</w:t>
            </w:r>
          </w:p>
        </w:tc>
        <w:tc>
          <w:tcPr>
            <w:tcW w:w="3005" w:type="dxa"/>
            <w:vAlign w:val="center"/>
          </w:tcPr>
          <w:p w14:paraId="2CCB4F20" w14:textId="77777777" w:rsidR="00B90C12" w:rsidRDefault="00B90C12" w:rsidP="00AF5C79">
            <w:pPr>
              <w:jc w:val="center"/>
              <w:rPr>
                <w:rFonts w:ascii="Calibri" w:eastAsia="宋体" w:hAnsi="Calibri" w:cs="Times New Roman"/>
                <w:b/>
                <w:bCs/>
                <w:szCs w:val="21"/>
              </w:rPr>
            </w:pPr>
            <w:r>
              <w:rPr>
                <w:rFonts w:ascii="Calibri" w:eastAsia="宋体" w:hAnsi="Calibri" w:cs="Times New Roman" w:hint="eastAsia"/>
                <w:b/>
                <w:bCs/>
                <w:szCs w:val="21"/>
              </w:rPr>
              <w:t>对应的学习目标</w:t>
            </w:r>
          </w:p>
        </w:tc>
      </w:tr>
      <w:tr w:rsidR="00B90C12" w14:paraId="5FD777D1" w14:textId="77777777" w:rsidTr="00AF5C79">
        <w:trPr>
          <w:jc w:val="center"/>
        </w:trPr>
        <w:tc>
          <w:tcPr>
            <w:tcW w:w="2646" w:type="dxa"/>
            <w:vMerge w:val="restart"/>
          </w:tcPr>
          <w:p w14:paraId="414AC952" w14:textId="77777777" w:rsidR="00B90C12" w:rsidRDefault="00B90C12" w:rsidP="00AF5C79">
            <w:pPr>
              <w:widowControl/>
              <w:numPr>
                <w:ilvl w:val="255"/>
                <w:numId w:val="0"/>
              </w:numPr>
              <w:spacing w:line="360" w:lineRule="exact"/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>工程知识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szCs w:val="21"/>
              </w:rPr>
              <w:t>能够将数学、自然科学、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>计算、工程基</w:t>
            </w: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>础和专业知识用于解决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计算机工程</w:t>
            </w:r>
            <w:r>
              <w:rPr>
                <w:rFonts w:ascii="Times New Roman" w:eastAsia="宋体" w:hAnsi="Times New Roman" w:cs="Times New Roman"/>
                <w:szCs w:val="21"/>
              </w:rPr>
              <w:t>领域的复杂工程问题。</w:t>
            </w:r>
          </w:p>
        </w:tc>
        <w:tc>
          <w:tcPr>
            <w:tcW w:w="3352" w:type="dxa"/>
          </w:tcPr>
          <w:p w14:paraId="6D1A312B" w14:textId="77777777" w:rsidR="00B90C12" w:rsidRDefault="00B90C12" w:rsidP="00AF5C79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lastRenderedPageBreak/>
              <w:t xml:space="preserve">B1 </w:t>
            </w:r>
            <w:r>
              <w:rPr>
                <w:rFonts w:ascii="Times New Roman" w:eastAsia="宋体" w:hAnsi="Times New Roman" w:cs="Times New Roman"/>
                <w:szCs w:val="21"/>
              </w:rPr>
              <w:t>具备数学、自然科学、计算和工程基础知识，并能将其应用于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计算机工程</w:t>
            </w:r>
            <w:r>
              <w:rPr>
                <w:rFonts w:ascii="Times New Roman" w:eastAsia="宋体" w:hAnsi="Times New Roman" w:cs="Times New Roman"/>
                <w:szCs w:val="21"/>
              </w:rPr>
              <w:t>工程问题的恰当表述。</w:t>
            </w:r>
          </w:p>
        </w:tc>
        <w:tc>
          <w:tcPr>
            <w:tcW w:w="3005" w:type="dxa"/>
          </w:tcPr>
          <w:p w14:paraId="20DD2B6B" w14:textId="77777777" w:rsidR="00B90C12" w:rsidRDefault="00B90C12" w:rsidP="00AF5C79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课程目标</w:t>
            </w:r>
            <w:r>
              <w:rPr>
                <w:rFonts w:ascii="Calibri" w:eastAsia="宋体" w:hAnsi="Calibri" w:cs="Times New Roman" w:hint="eastAsia"/>
                <w:szCs w:val="21"/>
              </w:rPr>
              <w:t>1</w:t>
            </w:r>
            <w:r>
              <w:rPr>
                <w:rFonts w:ascii="Calibri" w:eastAsia="宋体" w:hAnsi="Calibri" w:cs="Times New Roman" w:hint="eastAsia"/>
                <w:szCs w:val="21"/>
              </w:rPr>
              <w:t>、</w:t>
            </w:r>
            <w:r>
              <w:rPr>
                <w:rFonts w:ascii="Calibri" w:eastAsia="宋体" w:hAnsi="Calibri" w:cs="Times New Roman" w:hint="eastAsia"/>
                <w:szCs w:val="21"/>
              </w:rPr>
              <w:t>2</w:t>
            </w:r>
          </w:p>
        </w:tc>
      </w:tr>
      <w:tr w:rsidR="00B90C12" w14:paraId="4B466193" w14:textId="77777777" w:rsidTr="00AF5C79">
        <w:trPr>
          <w:jc w:val="center"/>
        </w:trPr>
        <w:tc>
          <w:tcPr>
            <w:tcW w:w="2646" w:type="dxa"/>
            <w:vMerge/>
          </w:tcPr>
          <w:p w14:paraId="681C85DC" w14:textId="77777777" w:rsidR="00B90C12" w:rsidRDefault="00B90C12" w:rsidP="00AF5C79">
            <w:pPr>
              <w:widowControl/>
              <w:numPr>
                <w:ilvl w:val="255"/>
                <w:numId w:val="0"/>
              </w:numPr>
              <w:spacing w:line="360" w:lineRule="exact"/>
              <w:rPr>
                <w:rFonts w:ascii="Calibri" w:eastAsia="宋体" w:hAnsi="Calibri" w:cs="Times New Roman"/>
                <w:szCs w:val="21"/>
              </w:rPr>
            </w:pPr>
          </w:p>
        </w:tc>
        <w:tc>
          <w:tcPr>
            <w:tcW w:w="3352" w:type="dxa"/>
          </w:tcPr>
          <w:p w14:paraId="29482935" w14:textId="77777777" w:rsidR="00B90C12" w:rsidRDefault="00B90C12" w:rsidP="00AF5C79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 xml:space="preserve">B2 </w:t>
            </w:r>
            <w:r>
              <w:rPr>
                <w:rFonts w:ascii="Times New Roman" w:eastAsia="宋体" w:hAnsi="Times New Roman" w:cs="Times New Roman"/>
                <w:szCs w:val="21"/>
              </w:rPr>
              <w:t>能针对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计算机工程</w:t>
            </w:r>
            <w:r>
              <w:rPr>
                <w:rFonts w:ascii="Times New Roman" w:eastAsia="宋体" w:hAnsi="Times New Roman" w:cs="Times New Roman"/>
                <w:szCs w:val="21"/>
              </w:rPr>
              <w:t>工程问题建立数学模型并求解，能够融合专业知识和数学模型方法用于推演、分析网络安全、</w:t>
            </w:r>
            <w:r>
              <w:rPr>
                <w:rFonts w:ascii="Times New Roman" w:eastAsia="宋体" w:hAnsi="Times New Roman" w:cs="Times New Roman"/>
                <w:szCs w:val="21"/>
              </w:rPr>
              <w:t>Web</w:t>
            </w:r>
            <w:r>
              <w:rPr>
                <w:rFonts w:ascii="Times New Roman" w:eastAsia="宋体" w:hAnsi="Times New Roman" w:cs="Times New Roman"/>
                <w:szCs w:val="21"/>
              </w:rPr>
              <w:t>安全及人工智能、区块链、大数据等技术涉及的安全问题。</w:t>
            </w:r>
          </w:p>
        </w:tc>
        <w:tc>
          <w:tcPr>
            <w:tcW w:w="3005" w:type="dxa"/>
          </w:tcPr>
          <w:p w14:paraId="50619964" w14:textId="77777777" w:rsidR="00B90C12" w:rsidRDefault="00B90C12" w:rsidP="00AF5C79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课程目标</w:t>
            </w:r>
            <w:r>
              <w:rPr>
                <w:rFonts w:ascii="Calibri" w:eastAsia="宋体" w:hAnsi="Calibri" w:cs="Times New Roman" w:hint="eastAsia"/>
                <w:szCs w:val="21"/>
              </w:rPr>
              <w:t>2</w:t>
            </w:r>
            <w:r>
              <w:rPr>
                <w:rFonts w:ascii="Calibri" w:eastAsia="宋体" w:hAnsi="Calibri" w:cs="Times New Roman" w:hint="eastAsia"/>
                <w:szCs w:val="21"/>
              </w:rPr>
              <w:t>、</w:t>
            </w:r>
            <w:r>
              <w:rPr>
                <w:rFonts w:ascii="Calibri" w:eastAsia="宋体" w:hAnsi="Calibri" w:cs="Times New Roman" w:hint="eastAsia"/>
                <w:szCs w:val="21"/>
              </w:rPr>
              <w:t>3</w:t>
            </w:r>
          </w:p>
        </w:tc>
      </w:tr>
    </w:tbl>
    <w:p w14:paraId="661A32D8" w14:textId="77777777" w:rsidR="00B90C12" w:rsidRPr="00E6389C" w:rsidRDefault="00B90C12" w:rsidP="00E6389C">
      <w:pPr>
        <w:pStyle w:val="2"/>
        <w:spacing w:beforeLines="50" w:before="156" w:afterLines="50" w:after="156"/>
        <w:rPr>
          <w:rFonts w:ascii="黑体" w:eastAsia="黑体" w:hAnsi="黑体" w:cs="Times New Roman" w:hint="eastAsia"/>
          <w:bCs/>
          <w:color w:val="auto"/>
          <w:sz w:val="21"/>
          <w:szCs w:val="32"/>
        </w:rPr>
      </w:pPr>
      <w:r w:rsidRPr="00E6389C">
        <w:rPr>
          <w:rFonts w:ascii="黑体" w:eastAsia="黑体" w:hAnsi="黑体" w:cs="Times New Roman" w:hint="eastAsia"/>
          <w:bCs/>
          <w:color w:val="auto"/>
          <w:sz w:val="21"/>
          <w:szCs w:val="32"/>
        </w:rPr>
        <w:t>四、</w:t>
      </w:r>
      <w:r w:rsidRPr="00E6389C">
        <w:rPr>
          <w:rFonts w:ascii="黑体" w:eastAsia="黑体" w:hAnsi="黑体" w:cs="Times New Roman"/>
          <w:bCs/>
          <w:color w:val="auto"/>
          <w:sz w:val="21"/>
          <w:szCs w:val="32"/>
        </w:rPr>
        <w:t>教学方式及学时分配</w:t>
      </w:r>
    </w:p>
    <w:p w14:paraId="161D7EA2" w14:textId="77777777" w:rsidR="00B90C12" w:rsidRDefault="00B90C12" w:rsidP="00B90C12">
      <w:pPr>
        <w:rPr>
          <w:rFonts w:ascii="黑体" w:eastAsia="黑体"/>
          <w:color w:val="000000" w:themeColor="text1"/>
          <w:szCs w:val="21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802"/>
        <w:gridCol w:w="2098"/>
        <w:gridCol w:w="1603"/>
        <w:gridCol w:w="992"/>
        <w:gridCol w:w="3026"/>
      </w:tblGrid>
      <w:tr w:rsidR="00B90C12" w14:paraId="78408C58" w14:textId="77777777" w:rsidTr="00AF5C79">
        <w:trPr>
          <w:trHeight w:val="340"/>
          <w:jc w:val="center"/>
        </w:trPr>
        <w:tc>
          <w:tcPr>
            <w:tcW w:w="802" w:type="dxa"/>
          </w:tcPr>
          <w:p w14:paraId="048FD17D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序号</w:t>
            </w:r>
          </w:p>
        </w:tc>
        <w:tc>
          <w:tcPr>
            <w:tcW w:w="2098" w:type="dxa"/>
          </w:tcPr>
          <w:p w14:paraId="1C646A93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主要内容</w:t>
            </w:r>
          </w:p>
        </w:tc>
        <w:tc>
          <w:tcPr>
            <w:tcW w:w="1603" w:type="dxa"/>
          </w:tcPr>
          <w:p w14:paraId="53594BCA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主要教学方式</w:t>
            </w:r>
          </w:p>
        </w:tc>
        <w:tc>
          <w:tcPr>
            <w:tcW w:w="992" w:type="dxa"/>
          </w:tcPr>
          <w:p w14:paraId="23BD5BAD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学时数</w:t>
            </w:r>
          </w:p>
        </w:tc>
        <w:tc>
          <w:tcPr>
            <w:tcW w:w="3026" w:type="dxa"/>
          </w:tcPr>
          <w:p w14:paraId="3272C6C7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课程思政内容</w:t>
            </w:r>
          </w:p>
        </w:tc>
      </w:tr>
      <w:tr w:rsidR="00B90C12" w14:paraId="296227C2" w14:textId="77777777" w:rsidTr="00AF5C79">
        <w:trPr>
          <w:trHeight w:val="340"/>
          <w:jc w:val="center"/>
        </w:trPr>
        <w:tc>
          <w:tcPr>
            <w:tcW w:w="802" w:type="dxa"/>
          </w:tcPr>
          <w:p w14:paraId="5F54F3D1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1</w:t>
            </w:r>
          </w:p>
        </w:tc>
        <w:tc>
          <w:tcPr>
            <w:tcW w:w="2098" w:type="dxa"/>
          </w:tcPr>
          <w:p w14:paraId="591A8FD6" w14:textId="77777777" w:rsidR="00B90C12" w:rsidRDefault="00B90C12" w:rsidP="00AF5C79">
            <w:pPr>
              <w:widowControl/>
              <w:ind w:firstLineChars="100" w:firstLine="210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章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基础：逻辑和证明</w:t>
            </w:r>
          </w:p>
        </w:tc>
        <w:tc>
          <w:tcPr>
            <w:tcW w:w="1603" w:type="dxa"/>
          </w:tcPr>
          <w:p w14:paraId="6B0CE8B2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理论授课</w:t>
            </w:r>
          </w:p>
        </w:tc>
        <w:tc>
          <w:tcPr>
            <w:tcW w:w="992" w:type="dxa"/>
          </w:tcPr>
          <w:p w14:paraId="6947DA57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12</w:t>
            </w:r>
          </w:p>
        </w:tc>
        <w:tc>
          <w:tcPr>
            <w:tcW w:w="3026" w:type="dxa"/>
          </w:tcPr>
          <w:p w14:paraId="0490282E" w14:textId="77777777" w:rsidR="00B90C12" w:rsidRDefault="00B90C12" w:rsidP="00AF5C79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结合逻辑推理的严谨性，引导学生用唯物主义辩证法看待“前提与结论”“真与假”的辩证关系——如通过全称量词与存在量词的推理，理解“整体与部分”的联系，培养全面、客观分析问题的思维，摒弃形而上学的片面认知。</w:t>
            </w:r>
          </w:p>
        </w:tc>
      </w:tr>
      <w:tr w:rsidR="00B90C12" w14:paraId="78AEFC88" w14:textId="77777777" w:rsidTr="00AF5C79">
        <w:trPr>
          <w:trHeight w:val="340"/>
          <w:jc w:val="center"/>
        </w:trPr>
        <w:tc>
          <w:tcPr>
            <w:tcW w:w="802" w:type="dxa"/>
          </w:tcPr>
          <w:p w14:paraId="359BF60C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2</w:t>
            </w:r>
          </w:p>
        </w:tc>
        <w:tc>
          <w:tcPr>
            <w:tcW w:w="2098" w:type="dxa"/>
          </w:tcPr>
          <w:p w14:paraId="3B3B0985" w14:textId="77777777" w:rsidR="00B90C12" w:rsidRDefault="00B90C12" w:rsidP="00AF5C79">
            <w:pPr>
              <w:widowControl/>
              <w:ind w:firstLineChars="100" w:firstLine="210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3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章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计数</w:t>
            </w:r>
          </w:p>
        </w:tc>
        <w:tc>
          <w:tcPr>
            <w:tcW w:w="1603" w:type="dxa"/>
          </w:tcPr>
          <w:p w14:paraId="62E90104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理论授课</w:t>
            </w:r>
          </w:p>
        </w:tc>
        <w:tc>
          <w:tcPr>
            <w:tcW w:w="992" w:type="dxa"/>
          </w:tcPr>
          <w:p w14:paraId="1FD8DE28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8</w:t>
            </w:r>
          </w:p>
        </w:tc>
        <w:tc>
          <w:tcPr>
            <w:tcW w:w="3026" w:type="dxa"/>
          </w:tcPr>
          <w:p w14:paraId="5DCF66FE" w14:textId="77777777" w:rsidR="00B90C12" w:rsidRDefault="00B90C12" w:rsidP="00AF5C79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借助分类计数原理（加法原理）与分步计数原理（乘法原理），引导学生理解“整体与分步”“分类与整合”的逻辑关系——如分析复杂计数问题时需先拆解再整合，类比生活中处理任务需统筹规划，培养系统、有序解决问题的思维，契合“统筹兼顾”的辩证思想。</w:t>
            </w:r>
          </w:p>
        </w:tc>
      </w:tr>
      <w:tr w:rsidR="00B90C12" w14:paraId="09475AC5" w14:textId="77777777" w:rsidTr="00AF5C79">
        <w:trPr>
          <w:trHeight w:val="340"/>
          <w:jc w:val="center"/>
        </w:trPr>
        <w:tc>
          <w:tcPr>
            <w:tcW w:w="802" w:type="dxa"/>
          </w:tcPr>
          <w:p w14:paraId="6C1ADA93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3</w:t>
            </w:r>
          </w:p>
        </w:tc>
        <w:tc>
          <w:tcPr>
            <w:tcW w:w="2098" w:type="dxa"/>
          </w:tcPr>
          <w:p w14:paraId="5D402C44" w14:textId="77777777" w:rsidR="00B90C12" w:rsidRDefault="00B90C12" w:rsidP="00AF5C79">
            <w:pPr>
              <w:widowControl/>
              <w:ind w:firstLineChars="100" w:firstLine="210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4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章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高级计数技术</w:t>
            </w:r>
          </w:p>
        </w:tc>
        <w:tc>
          <w:tcPr>
            <w:tcW w:w="1603" w:type="dxa"/>
          </w:tcPr>
          <w:p w14:paraId="01EF1814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理论授课</w:t>
            </w:r>
          </w:p>
        </w:tc>
        <w:tc>
          <w:tcPr>
            <w:tcW w:w="992" w:type="dxa"/>
          </w:tcPr>
          <w:p w14:paraId="4C7B75E8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10</w:t>
            </w:r>
          </w:p>
        </w:tc>
        <w:tc>
          <w:tcPr>
            <w:tcW w:w="3026" w:type="dxa"/>
          </w:tcPr>
          <w:p w14:paraId="3767196E" w14:textId="77777777" w:rsidR="00B90C12" w:rsidRDefault="00B90C12" w:rsidP="00AF5C79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以递推关系求解复杂计数问题为例，引导学生理解“从简单到复杂、从特殊到一般”的思维逻辑——如通过斐波那契数列的递推规律，体会“量变到质变”的辩证关系；结合生成函数将离散计数转化为代数运算的方法，鼓励学生打破思维定式，培养“转化与创新”的思维能力，契合新时代对创新人才的需求。</w:t>
            </w:r>
          </w:p>
        </w:tc>
      </w:tr>
      <w:tr w:rsidR="00B90C12" w14:paraId="0FBB6537" w14:textId="77777777" w:rsidTr="00AF5C79">
        <w:trPr>
          <w:trHeight w:val="340"/>
          <w:jc w:val="center"/>
        </w:trPr>
        <w:tc>
          <w:tcPr>
            <w:tcW w:w="802" w:type="dxa"/>
          </w:tcPr>
          <w:p w14:paraId="1171E7D3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4</w:t>
            </w:r>
          </w:p>
        </w:tc>
        <w:tc>
          <w:tcPr>
            <w:tcW w:w="2098" w:type="dxa"/>
          </w:tcPr>
          <w:p w14:paraId="59D73C3A" w14:textId="77777777" w:rsidR="00B90C12" w:rsidRDefault="00B90C12" w:rsidP="00AF5C79">
            <w:pPr>
              <w:widowControl/>
              <w:ind w:firstLineChars="100" w:firstLine="210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第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8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章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布尔代数</w:t>
            </w:r>
          </w:p>
        </w:tc>
        <w:tc>
          <w:tcPr>
            <w:tcW w:w="1603" w:type="dxa"/>
          </w:tcPr>
          <w:p w14:paraId="312E6E37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理论授课</w:t>
            </w:r>
          </w:p>
        </w:tc>
        <w:tc>
          <w:tcPr>
            <w:tcW w:w="992" w:type="dxa"/>
          </w:tcPr>
          <w:p w14:paraId="5D46F218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2</w:t>
            </w:r>
          </w:p>
        </w:tc>
        <w:tc>
          <w:tcPr>
            <w:tcW w:w="3026" w:type="dxa"/>
          </w:tcPr>
          <w:p w14:paraId="05C272D1" w14:textId="77777777" w:rsidR="00B90C12" w:rsidRDefault="00B90C12" w:rsidP="00AF5C79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以布尔代数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“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0 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与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1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”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的二元逻辑为切入点，引导学生理解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lastRenderedPageBreak/>
              <w:t>“对立统一”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的辩证关系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——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如逻辑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“与”“或”“非”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运算中，不同条件组合产生不同结果，类比生活中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“遵循规则才能达成目标”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的道理；强调布尔代数运算需严格遵循交换律、结合律等法则，培养学生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“依规行事、注重逻辑”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的思维习惯，契合社会主义核心价值观中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“公正”“有序”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的要求。</w:t>
            </w:r>
          </w:p>
        </w:tc>
      </w:tr>
    </w:tbl>
    <w:p w14:paraId="2326A5AE" w14:textId="77777777" w:rsidR="00B90C12" w:rsidRDefault="00B90C12" w:rsidP="00B90C12">
      <w:pPr>
        <w:rPr>
          <w:rFonts w:ascii="黑体" w:eastAsia="黑体"/>
          <w:color w:val="000000" w:themeColor="text1"/>
          <w:szCs w:val="21"/>
        </w:rPr>
      </w:pPr>
    </w:p>
    <w:p w14:paraId="1CAECE9E" w14:textId="77777777" w:rsidR="00B90C12" w:rsidRDefault="00B90C12" w:rsidP="00B90C12">
      <w:pPr>
        <w:spacing w:beforeLines="50" w:before="156" w:afterLines="50" w:after="156"/>
        <w:rPr>
          <w:rFonts w:ascii="黑体" w:eastAsia="黑体"/>
          <w:color w:val="000000" w:themeColor="text1"/>
          <w:szCs w:val="21"/>
        </w:rPr>
      </w:pPr>
      <w:r>
        <w:rPr>
          <w:rFonts w:ascii="黑体" w:eastAsia="黑体" w:hint="eastAsia"/>
          <w:color w:val="000000" w:themeColor="text1"/>
          <w:szCs w:val="21"/>
        </w:rPr>
        <w:t>五、教学内容、重点</w:t>
      </w:r>
    </w:p>
    <w:p w14:paraId="79394508" w14:textId="77777777" w:rsidR="00B90C12" w:rsidRDefault="00B90C12" w:rsidP="00B90C12">
      <w:pPr>
        <w:jc w:val="center"/>
        <w:rPr>
          <w:rFonts w:ascii="黑体" w:eastAsia="黑体"/>
          <w:color w:val="000000" w:themeColor="text1"/>
          <w:sz w:val="24"/>
        </w:rPr>
      </w:pPr>
      <w:r>
        <w:rPr>
          <w:rFonts w:ascii="黑体" w:eastAsia="黑体" w:hint="eastAsia"/>
          <w:color w:val="000000" w:themeColor="text1"/>
          <w:sz w:val="24"/>
        </w:rPr>
        <w:t>第1章 基础、逻辑和证明（可支撑学习目标1,2）</w:t>
      </w:r>
    </w:p>
    <w:p w14:paraId="251A489B" w14:textId="77777777" w:rsidR="00B90C12" w:rsidRDefault="00B90C12" w:rsidP="00B90C12">
      <w:pPr>
        <w:numPr>
          <w:ilvl w:val="0"/>
          <w:numId w:val="3"/>
        </w:numPr>
        <w:rPr>
          <w:rFonts w:ascii="黑体" w:eastAsia="黑体"/>
          <w:color w:val="000000" w:themeColor="text1"/>
          <w:szCs w:val="21"/>
        </w:rPr>
      </w:pPr>
      <w:r>
        <w:rPr>
          <w:rFonts w:ascii="黑体" w:eastAsia="黑体" w:hint="eastAsia"/>
          <w:color w:val="000000" w:themeColor="text1"/>
          <w:szCs w:val="21"/>
        </w:rPr>
        <w:t>教学目标</w:t>
      </w:r>
    </w:p>
    <w:p w14:paraId="7C603028" w14:textId="77777777" w:rsidR="00B90C12" w:rsidRDefault="00B90C12" w:rsidP="00B90C12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="黑体" w:eastAsia="黑体" w:hint="eastAsia"/>
          <w:color w:val="000000" w:themeColor="text1"/>
          <w:szCs w:val="21"/>
        </w:rPr>
        <w:t xml:space="preserve">    </w:t>
      </w:r>
      <w:r>
        <w:rPr>
          <w:rFonts w:asciiTheme="minorEastAsia" w:hAnsiTheme="minorEastAsia" w:cstheme="minorEastAsia" w:hint="eastAsia"/>
          <w:color w:val="000000" w:themeColor="text1"/>
          <w:szCs w:val="21"/>
        </w:rPr>
        <w:t>了解命题的定义，熟练掌握命题逻辑、命题逻辑的应用、命题等价式、谓词和量词、嵌套量词、推理规则、证明导论、证明的方法和策略等。</w:t>
      </w:r>
    </w:p>
    <w:p w14:paraId="1124642C" w14:textId="77777777" w:rsidR="00B90C12" w:rsidRDefault="00B90C12" w:rsidP="00B90C12">
      <w:pPr>
        <w:numPr>
          <w:ilvl w:val="0"/>
          <w:numId w:val="3"/>
        </w:numP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  <w:t>教学内容</w:t>
      </w:r>
    </w:p>
    <w:p w14:paraId="3C23A65B" w14:textId="77777777" w:rsidR="00B90C12" w:rsidRDefault="00B90C12" w:rsidP="00B90C12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 xml:space="preserve">    命题、条件语句、复合命题的真值表、逻辑运算符的优先级、逻辑运算和比特运算、语句和翻译、系统规范说明、布尔搜索、逻辑谜题、逻辑电路、逻辑等价式、德摩根律的运用、构造心的逻辑等价式、可满足性、可满足性的应用、可满足性问题求解、谓词、量词、有限域上的量词、受限域的量词、量词的优先级、变量的绑定、设计量词的逻辑等价式、量化表达式的否定、语句到逻辑表达式的翻译、系统规范说明中量词的使用、选择路易斯卡罗尔的例子、逻辑程序设计、设计嵌套量词的语句、量词的顺序、数学语句到嵌套量词语句的翻译、嵌套量词到自然语言的翻译、汉语语句到逻辑表达式的翻译、嵌套量词的否定、命题逻辑的有效论证、命题逻辑的推理规则、使用推理规则建立论证、消解率、谬误、量化命题的推理规则、命题和量化命题推理规则的组合使用、理解定理是如何陈述的、证明定理的方法、直接证明法、反证法、归谬证明法、证明中的错误、穷举证明法和分情形证明法、存在性证明、唯一性证明、证明策略、寻找反例、证明策略实践、拼接、开放问题的作用等。</w:t>
      </w:r>
    </w:p>
    <w:p w14:paraId="3EB1B7A4" w14:textId="77777777" w:rsidR="00B90C12" w:rsidRDefault="00B90C12" w:rsidP="00B90C12">
      <w:pPr>
        <w:numPr>
          <w:ilvl w:val="0"/>
          <w:numId w:val="3"/>
        </w:numP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  <w:t>教学方法</w:t>
      </w:r>
    </w:p>
    <w:p w14:paraId="42DEEC77" w14:textId="77777777" w:rsidR="00B90C12" w:rsidRDefault="00B90C12" w:rsidP="00B90C12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 xml:space="preserve">    多媒体讲授。</w:t>
      </w:r>
    </w:p>
    <w:p w14:paraId="7D225B8E" w14:textId="77777777" w:rsidR="00B90C12" w:rsidRDefault="00B90C12" w:rsidP="00B90C12">
      <w:pPr>
        <w:numPr>
          <w:ilvl w:val="0"/>
          <w:numId w:val="3"/>
        </w:num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  <w:t>本章重点</w:t>
      </w:r>
    </w:p>
    <w:p w14:paraId="2A1F5DFC" w14:textId="77777777" w:rsidR="00B90C12" w:rsidRDefault="00B90C12" w:rsidP="00B90C12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 xml:space="preserve">    命题、条件语句、复合命题的真值表、逻辑运算符的优先级、逻辑运算、逻辑等价式、德摩根律的运用、构造心的逻辑等价式、可满足性、可满足性的应用、可满足性问题求解、谓词、量词、有限域上的量词、受限域的量词、量词的优先级、变量的绑定、设计量词的逻辑等价式、量化表达式的否定、语句到逻辑表达式的翻译、系统规范说明中量词的使用、设计嵌套量词的语句、量词的顺序、数学语句到嵌套量词语句的翻译、嵌套量词到自然语言的翻译、汉语语句到逻辑表达式的翻译、嵌套量词的否定、命题逻辑的有效论证、命题逻辑的推理规则、使用推理规则建立论证、消解率、谬误、量化命题的推理规则、命题和量化命题推理规则的组合使用、理解定理是如何陈述的、证明定理的方法、直接证明法、反证法、归</w:t>
      </w:r>
      <w:r>
        <w:rPr>
          <w:rFonts w:asciiTheme="minorEastAsia" w:hAnsiTheme="minorEastAsia" w:cstheme="minorEastAsia" w:hint="eastAsia"/>
          <w:color w:val="000000" w:themeColor="text1"/>
          <w:szCs w:val="21"/>
        </w:rPr>
        <w:lastRenderedPageBreak/>
        <w:t>谬证明法、证明中的错误、穷举证明法和分情形证明法。</w:t>
      </w:r>
    </w:p>
    <w:p w14:paraId="106548B8" w14:textId="77777777" w:rsidR="00B90C12" w:rsidRDefault="00B90C12" w:rsidP="00B90C12">
      <w:pPr>
        <w:numPr>
          <w:ilvl w:val="0"/>
          <w:numId w:val="3"/>
        </w:numP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  <w:t>本章难点</w:t>
      </w:r>
    </w:p>
    <w:p w14:paraId="18A368DA" w14:textId="77777777" w:rsidR="00B90C12" w:rsidRDefault="00B90C12" w:rsidP="00B90C12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 xml:space="preserve">    量词的顺序、数学语句到嵌套量词语句的翻译、嵌套量词到自然语言的翻译、汉语语句到逻辑表达式的翻译、嵌套量词的否定、命题逻辑的有效论证、命题逻辑的推理规则、使用推理规则建立论证、消解率、谬误、量化命题的推理规则、命题和量化命题推理规则的组合使用、理解定理是如何陈述的、证明定理的方法、直接证明法、反证法、归谬证明法、证明中的错误、穷举证明法和分情形证明法、存在性证明、唯一性证明、证明策略、寻找反例、证明策略实践、拼接、开放问题的作用等。</w:t>
      </w:r>
    </w:p>
    <w:p w14:paraId="4FFA3AE7" w14:textId="77777777" w:rsidR="00B90C12" w:rsidRDefault="00B90C12" w:rsidP="00B90C12">
      <w:pPr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6</w:t>
      </w:r>
      <w:r>
        <w:rPr>
          <w:rFonts w:ascii="Times New Roman" w:eastAsia="宋体" w:hAnsi="Times New Roman" w:cs="Times New Roman"/>
          <w:b/>
          <w:szCs w:val="21"/>
        </w:rPr>
        <w:t>．参考习题</w:t>
      </w:r>
    </w:p>
    <w:p w14:paraId="4DB2833D" w14:textId="77777777" w:rsidR="00B90C12" w:rsidRDefault="00B90C12" w:rsidP="00B90C12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P8:1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P9:11,P11:39,P16:7,P24:3,7P25,21,P27:13,25,P44:1,P45:9,P55:19,P63:1,5,P75:19.</w:t>
      </w:r>
    </w:p>
    <w:p w14:paraId="54619466" w14:textId="77777777" w:rsidR="00B90C12" w:rsidRDefault="00B90C12" w:rsidP="00B90C12">
      <w:pPr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7</w:t>
      </w:r>
      <w:r>
        <w:rPr>
          <w:rFonts w:ascii="Times New Roman" w:eastAsia="宋体" w:hAnsi="Times New Roman" w:cs="Times New Roman"/>
          <w:b/>
          <w:szCs w:val="21"/>
        </w:rPr>
        <w:t>．学时</w:t>
      </w:r>
    </w:p>
    <w:p w14:paraId="3E86F3B5" w14:textId="77777777" w:rsidR="00B90C12" w:rsidRDefault="00B90C12" w:rsidP="00B90C12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12</w:t>
      </w:r>
      <w:r>
        <w:rPr>
          <w:rFonts w:ascii="Times New Roman" w:eastAsia="宋体" w:hAnsi="Times New Roman" w:cs="Times New Roman"/>
          <w:szCs w:val="21"/>
        </w:rPr>
        <w:t>学时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5A403ABF" w14:textId="77777777" w:rsidR="00B90C12" w:rsidRDefault="00B90C12" w:rsidP="00B90C12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</w:p>
    <w:p w14:paraId="6D1AA2FA" w14:textId="77777777" w:rsidR="00B90C12" w:rsidRDefault="00B90C12" w:rsidP="00B90C12">
      <w:pPr>
        <w:jc w:val="center"/>
        <w:rPr>
          <w:rFonts w:ascii="黑体" w:eastAsia="黑体"/>
          <w:color w:val="000000" w:themeColor="text1"/>
          <w:sz w:val="24"/>
        </w:rPr>
      </w:pPr>
      <w:r>
        <w:rPr>
          <w:rFonts w:ascii="黑体" w:eastAsia="黑体" w:hint="eastAsia"/>
          <w:color w:val="000000" w:themeColor="text1"/>
          <w:sz w:val="24"/>
        </w:rPr>
        <w:t>第3章 计数（可支撑学习目标1,2）</w:t>
      </w:r>
    </w:p>
    <w:p w14:paraId="31EB38BF" w14:textId="77777777" w:rsidR="00B90C12" w:rsidRDefault="00B90C12" w:rsidP="00B90C12">
      <w:pPr>
        <w:rPr>
          <w:rFonts w:ascii="黑体" w:eastAsia="黑体"/>
          <w:color w:val="000000" w:themeColor="text1"/>
          <w:szCs w:val="21"/>
        </w:rPr>
      </w:pPr>
      <w:r>
        <w:rPr>
          <w:rFonts w:ascii="黑体" w:eastAsia="黑体" w:hint="eastAsia"/>
          <w:color w:val="000000" w:themeColor="text1"/>
          <w:szCs w:val="21"/>
        </w:rPr>
        <w:t>1. 教学目标</w:t>
      </w:r>
    </w:p>
    <w:p w14:paraId="27ECCED4" w14:textId="77777777" w:rsidR="00B90C12" w:rsidRDefault="00B90C12" w:rsidP="00B90C12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="黑体" w:eastAsia="黑体" w:hint="eastAsia"/>
          <w:color w:val="000000" w:themeColor="text1"/>
          <w:szCs w:val="21"/>
        </w:rPr>
        <w:t xml:space="preserve">    </w:t>
      </w:r>
      <w:r>
        <w:rPr>
          <w:rFonts w:asciiTheme="minorEastAsia" w:hAnsiTheme="minorEastAsia" w:cstheme="minorEastAsia" w:hint="eastAsia"/>
          <w:color w:val="000000" w:themeColor="text1"/>
          <w:szCs w:val="21"/>
        </w:rPr>
        <w:t>了解计数基础，熟练掌握鸽巢原理、排列组合、二项式系数和恒等式、排列组合的推广、生成排列和组合。</w:t>
      </w:r>
    </w:p>
    <w:p w14:paraId="42C773E1" w14:textId="77777777" w:rsidR="00B90C12" w:rsidRDefault="00B90C12" w:rsidP="00B90C12">
      <w:pPr>
        <w:numPr>
          <w:ilvl w:val="0"/>
          <w:numId w:val="4"/>
        </w:numP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  <w:t>教学内容</w:t>
      </w:r>
    </w:p>
    <w:p w14:paraId="78B568E9" w14:textId="77777777" w:rsidR="00B90C12" w:rsidRDefault="00B90C12" w:rsidP="00B90C12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 xml:space="preserve">    基本的基数原则、比较复杂的计数问题、减法法则、除法规则、树图、广义鸽巢原理、鸽巢原理的几个简单应用、排列组合、二项式定理、帕斯卡恒等式和三角形、其他的二项式系数恒等式、有重复的排列、有重复的组合、具有不可区别物体的集合的排列、把物体放入盒子、生成排列、生成组合等。</w:t>
      </w:r>
    </w:p>
    <w:p w14:paraId="62869B3E" w14:textId="77777777" w:rsidR="00B90C12" w:rsidRDefault="00B90C12" w:rsidP="00B90C12">
      <w:pPr>
        <w:numPr>
          <w:ilvl w:val="0"/>
          <w:numId w:val="4"/>
        </w:numP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  <w:t>教学方法</w:t>
      </w:r>
    </w:p>
    <w:p w14:paraId="60FE893D" w14:textId="77777777" w:rsidR="00B90C12" w:rsidRDefault="00B90C12" w:rsidP="00B90C12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 xml:space="preserve">    多媒体讲授。</w:t>
      </w:r>
    </w:p>
    <w:p w14:paraId="1FE3E2B2" w14:textId="77777777" w:rsidR="00B90C12" w:rsidRDefault="00B90C12" w:rsidP="00B90C12">
      <w:pPr>
        <w:numPr>
          <w:ilvl w:val="0"/>
          <w:numId w:val="4"/>
        </w:num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  <w:t>本章重点</w:t>
      </w:r>
    </w:p>
    <w:p w14:paraId="047C91F9" w14:textId="77777777" w:rsidR="00B90C12" w:rsidRDefault="00B90C12" w:rsidP="00B90C12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 xml:space="preserve">    基本的基数原则、比较复杂的计数问题、减法法则、除法规则、树图、广义鸽巢原理、鸽巢原理的几个简单应用、排列组合、二项式定理、帕斯卡恒等式和三角形等。</w:t>
      </w:r>
    </w:p>
    <w:p w14:paraId="39F89FA0" w14:textId="77777777" w:rsidR="00B90C12" w:rsidRDefault="00B90C12" w:rsidP="00B90C12">
      <w:pPr>
        <w:numPr>
          <w:ilvl w:val="0"/>
          <w:numId w:val="4"/>
        </w:numP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  <w:t>本章难点</w:t>
      </w:r>
    </w:p>
    <w:p w14:paraId="12109060" w14:textId="77777777" w:rsidR="00B90C12" w:rsidRDefault="00B90C12" w:rsidP="00B90C12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 xml:space="preserve">    其他的二项式系数恒等式、有重复的排列、有重复的组合、具有不可区别物体的集合的排列、把物体放入盒子、生成排列、生成组合等。</w:t>
      </w:r>
    </w:p>
    <w:p w14:paraId="207F5EC9" w14:textId="77777777" w:rsidR="00B90C12" w:rsidRDefault="00B90C12" w:rsidP="00B90C12">
      <w:pPr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6</w:t>
      </w:r>
      <w:r>
        <w:rPr>
          <w:rFonts w:ascii="Times New Roman" w:eastAsia="宋体" w:hAnsi="Times New Roman" w:cs="Times New Roman"/>
          <w:b/>
          <w:szCs w:val="21"/>
        </w:rPr>
        <w:t>．参考习题</w:t>
      </w:r>
    </w:p>
    <w:p w14:paraId="5164096E" w14:textId="77777777" w:rsidR="00B90C12" w:rsidRDefault="00B90C12" w:rsidP="00B90C12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P137:21, P142:15,P148:21,P153:9,P166:1</w:t>
      </w:r>
    </w:p>
    <w:p w14:paraId="05CA9496" w14:textId="77777777" w:rsidR="00B90C12" w:rsidRDefault="00B90C12" w:rsidP="00B90C12">
      <w:pPr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7</w:t>
      </w:r>
      <w:r>
        <w:rPr>
          <w:rFonts w:ascii="Times New Roman" w:eastAsia="宋体" w:hAnsi="Times New Roman" w:cs="Times New Roman"/>
          <w:b/>
          <w:szCs w:val="21"/>
        </w:rPr>
        <w:t>．学时</w:t>
      </w:r>
    </w:p>
    <w:p w14:paraId="47B2E6E1" w14:textId="77777777" w:rsidR="00B90C12" w:rsidRDefault="00B90C12" w:rsidP="00B90C12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8</w:t>
      </w:r>
      <w:r>
        <w:rPr>
          <w:rFonts w:ascii="Times New Roman" w:eastAsia="宋体" w:hAnsi="Times New Roman" w:cs="Times New Roman"/>
          <w:szCs w:val="21"/>
        </w:rPr>
        <w:t>学时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35501BE8" w14:textId="77777777" w:rsidR="00B90C12" w:rsidRDefault="00B90C12" w:rsidP="00B90C12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</w:p>
    <w:p w14:paraId="5D4B68C6" w14:textId="77777777" w:rsidR="00B90C12" w:rsidRDefault="00B90C12" w:rsidP="00B90C12">
      <w:pPr>
        <w:jc w:val="center"/>
        <w:rPr>
          <w:rFonts w:ascii="黑体" w:eastAsia="黑体" w:hAnsi="黑体" w:cstheme="minorEastAsia" w:hint="eastAsia"/>
          <w:b/>
          <w:bCs/>
          <w:color w:val="000000" w:themeColor="text1"/>
          <w:sz w:val="24"/>
        </w:rPr>
      </w:pPr>
      <w:r>
        <w:rPr>
          <w:rFonts w:ascii="黑体" w:eastAsia="黑体" w:hAnsi="黑体" w:cstheme="minorEastAsia" w:hint="eastAsia"/>
          <w:color w:val="000000" w:themeColor="text1"/>
          <w:sz w:val="24"/>
        </w:rPr>
        <w:t>第4章 高级计数技术</w:t>
      </w:r>
      <w:r>
        <w:rPr>
          <w:rFonts w:ascii="黑体" w:eastAsia="黑体" w:hAnsi="黑体" w:hint="eastAsia"/>
          <w:color w:val="000000" w:themeColor="text1"/>
          <w:sz w:val="24"/>
        </w:rPr>
        <w:t>（可支撑学习目标1,2）</w:t>
      </w:r>
    </w:p>
    <w:p w14:paraId="30FF5770" w14:textId="77777777" w:rsidR="00B90C12" w:rsidRDefault="00B90C12" w:rsidP="00B90C12">
      <w:pPr>
        <w:rPr>
          <w:rFonts w:ascii="黑体" w:eastAsia="黑体"/>
          <w:color w:val="000000" w:themeColor="text1"/>
          <w:szCs w:val="21"/>
        </w:rPr>
      </w:pPr>
      <w:r>
        <w:rPr>
          <w:rFonts w:ascii="黑体" w:eastAsia="黑体" w:hint="eastAsia"/>
          <w:color w:val="000000" w:themeColor="text1"/>
          <w:szCs w:val="21"/>
        </w:rPr>
        <w:t>1. 教学目标</w:t>
      </w:r>
    </w:p>
    <w:p w14:paraId="4ECA1F8E" w14:textId="77777777" w:rsidR="00B90C12" w:rsidRDefault="00B90C12" w:rsidP="00B90C12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="黑体" w:eastAsia="黑体" w:hint="eastAsia"/>
          <w:color w:val="000000" w:themeColor="text1"/>
          <w:szCs w:val="21"/>
        </w:rPr>
        <w:t xml:space="preserve">    </w:t>
      </w:r>
      <w:r>
        <w:rPr>
          <w:rFonts w:asciiTheme="minorEastAsia" w:hAnsiTheme="minorEastAsia" w:cstheme="minorEastAsia" w:hint="eastAsia"/>
          <w:color w:val="000000" w:themeColor="text1"/>
          <w:szCs w:val="21"/>
        </w:rPr>
        <w:t>了解递归关系的定义，熟练掌握递归关系的应用、求解线性递归关系、分治算法和递归关系、生成函数、容斥、容斥原理的应用等。</w:t>
      </w:r>
    </w:p>
    <w:p w14:paraId="3B296972" w14:textId="77777777" w:rsidR="00B90C12" w:rsidRDefault="00B90C12" w:rsidP="00B90C12">
      <w:pP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  <w:t>2.教学内容</w:t>
      </w:r>
    </w:p>
    <w:p w14:paraId="3EBF129B" w14:textId="77777777" w:rsidR="00B90C12" w:rsidRDefault="00B90C12" w:rsidP="00B90C12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 xml:space="preserve">    用递归关系构造模型、算法与递推关系、求解常系数线性齐次递推关系、求解常系数线</w:t>
      </w:r>
      <w:r>
        <w:rPr>
          <w:rFonts w:asciiTheme="minorEastAsia" w:hAnsiTheme="minorEastAsia" w:cstheme="minorEastAsia" w:hint="eastAsia"/>
          <w:color w:val="000000" w:themeColor="text1"/>
          <w:szCs w:val="21"/>
        </w:rPr>
        <w:lastRenderedPageBreak/>
        <w:t>性非齐次递推关系、分治递推关系、关于幂级数的有用事实、计数问题与生成函数、使用生成函数求解递推关系、使用生成函数证明恒等式、容斥原理、容斥原理的另一种形式、埃拉托斯特尼筛法、映上函数的个数、错位排列等。</w:t>
      </w:r>
    </w:p>
    <w:p w14:paraId="43399621" w14:textId="77777777" w:rsidR="00B90C12" w:rsidRDefault="00B90C12" w:rsidP="00B90C12">
      <w:pP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  <w:t>3.教学方法</w:t>
      </w:r>
    </w:p>
    <w:p w14:paraId="13415751" w14:textId="77777777" w:rsidR="00B90C12" w:rsidRDefault="00B90C12" w:rsidP="00B90C12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 xml:space="preserve">    多媒体讲授。</w:t>
      </w:r>
    </w:p>
    <w:p w14:paraId="4CBF8469" w14:textId="77777777" w:rsidR="00B90C12" w:rsidRDefault="00B90C12" w:rsidP="00B90C12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  <w:t>4.本章重点</w:t>
      </w:r>
    </w:p>
    <w:p w14:paraId="6A477CA5" w14:textId="77777777" w:rsidR="00B90C12" w:rsidRDefault="00B90C12" w:rsidP="00B90C12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 xml:space="preserve">    用递归关系构造模型、算法与递推关系、求解常系数线性齐次递推关系、求解常系数线性非齐次递推关系、分治递推关系、生成函数、使用生成函数求解递推关系、使用生成函数证明恒等式、容斥原理、容斥原理的另一种形式。</w:t>
      </w:r>
    </w:p>
    <w:p w14:paraId="5385B13D" w14:textId="77777777" w:rsidR="00B90C12" w:rsidRDefault="00B90C12" w:rsidP="00B90C12">
      <w:pP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  <w:t>5.本章难点</w:t>
      </w:r>
    </w:p>
    <w:p w14:paraId="4AED4F32" w14:textId="77777777" w:rsidR="00B90C12" w:rsidRDefault="00B90C12" w:rsidP="00B90C12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 xml:space="preserve">    求解常系数线性齐次递推关系、求解常系数线性非齐次递推关系、分治递推关系、埃拉托斯特尼筛法、映上函数的个数、错位排列。</w:t>
      </w:r>
    </w:p>
    <w:p w14:paraId="0D04096F" w14:textId="77777777" w:rsidR="00B90C12" w:rsidRDefault="00B90C12" w:rsidP="00B90C12">
      <w:pPr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6</w:t>
      </w:r>
      <w:r>
        <w:rPr>
          <w:rFonts w:ascii="Times New Roman" w:eastAsia="宋体" w:hAnsi="Times New Roman" w:cs="Times New Roman"/>
          <w:b/>
          <w:szCs w:val="21"/>
        </w:rPr>
        <w:t>．参考习题</w:t>
      </w:r>
    </w:p>
    <w:p w14:paraId="6EEA99C0" w14:textId="77777777" w:rsidR="00B90C12" w:rsidRDefault="00B90C12" w:rsidP="00B90C12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P174:25,P182:1,P183:11,13,15,P190:9,P199:1,5,P205:1,5,9,</w:t>
      </w:r>
    </w:p>
    <w:p w14:paraId="39193DF5" w14:textId="77777777" w:rsidR="00B90C12" w:rsidRDefault="00B90C12" w:rsidP="00B90C12">
      <w:pPr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7</w:t>
      </w:r>
      <w:r>
        <w:rPr>
          <w:rFonts w:ascii="Times New Roman" w:eastAsia="宋体" w:hAnsi="Times New Roman" w:cs="Times New Roman"/>
          <w:b/>
          <w:szCs w:val="21"/>
        </w:rPr>
        <w:t>．学时</w:t>
      </w:r>
    </w:p>
    <w:p w14:paraId="186AA65D" w14:textId="77777777" w:rsidR="00B90C12" w:rsidRDefault="00B90C12" w:rsidP="00B90C12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10</w:t>
      </w:r>
      <w:r>
        <w:rPr>
          <w:rFonts w:ascii="Times New Roman" w:eastAsia="宋体" w:hAnsi="Times New Roman" w:cs="Times New Roman"/>
          <w:szCs w:val="21"/>
        </w:rPr>
        <w:t>学时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4E7D06C4" w14:textId="77777777" w:rsidR="00B90C12" w:rsidRDefault="00B90C12" w:rsidP="00B90C12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</w:p>
    <w:p w14:paraId="2D7963E6" w14:textId="77777777" w:rsidR="00B90C12" w:rsidRDefault="00B90C12" w:rsidP="00B90C12">
      <w:pPr>
        <w:jc w:val="center"/>
        <w:rPr>
          <w:rFonts w:ascii="黑体" w:eastAsia="黑体" w:hAnsi="黑体" w:cstheme="minorEastAsia" w:hint="eastAsia"/>
          <w:color w:val="000000" w:themeColor="text1"/>
          <w:sz w:val="24"/>
        </w:rPr>
      </w:pPr>
      <w:r>
        <w:rPr>
          <w:rFonts w:ascii="黑体" w:eastAsia="黑体" w:hAnsi="黑体" w:cstheme="minorEastAsia" w:hint="eastAsia"/>
          <w:color w:val="000000" w:themeColor="text1"/>
          <w:sz w:val="24"/>
        </w:rPr>
        <w:t>第8章 布尔代数</w:t>
      </w:r>
      <w:r>
        <w:rPr>
          <w:rFonts w:ascii="黑体" w:eastAsia="黑体" w:hAnsi="黑体" w:hint="eastAsia"/>
          <w:color w:val="000000" w:themeColor="text1"/>
          <w:sz w:val="24"/>
        </w:rPr>
        <w:t>（可支撑学习目标1,2，3）</w:t>
      </w:r>
    </w:p>
    <w:p w14:paraId="24FA281A" w14:textId="77777777" w:rsidR="00B90C12" w:rsidRDefault="00B90C12" w:rsidP="00B90C12">
      <w:pPr>
        <w:rPr>
          <w:rFonts w:ascii="黑体" w:eastAsia="黑体"/>
          <w:color w:val="000000" w:themeColor="text1"/>
          <w:szCs w:val="21"/>
        </w:rPr>
      </w:pPr>
      <w:r>
        <w:rPr>
          <w:rFonts w:ascii="黑体" w:eastAsia="黑体" w:hint="eastAsia"/>
          <w:color w:val="000000" w:themeColor="text1"/>
          <w:szCs w:val="21"/>
        </w:rPr>
        <w:t>1. 教学目标</w:t>
      </w:r>
    </w:p>
    <w:p w14:paraId="2BE1341B" w14:textId="77777777" w:rsidR="00B90C12" w:rsidRDefault="00B90C12" w:rsidP="00B90C12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="黑体" w:eastAsia="黑体" w:hint="eastAsia"/>
          <w:color w:val="000000" w:themeColor="text1"/>
          <w:szCs w:val="21"/>
        </w:rPr>
        <w:t xml:space="preserve">    </w:t>
      </w:r>
      <w:r>
        <w:rPr>
          <w:rFonts w:asciiTheme="minorEastAsia" w:hAnsiTheme="minorEastAsia" w:cstheme="minorEastAsia" w:hint="eastAsia"/>
          <w:color w:val="000000" w:themeColor="text1"/>
          <w:szCs w:val="21"/>
        </w:rPr>
        <w:t>了解布尔函数的定义，熟练掌握布尔代数表达式和布尔函数、布尔代数恒等式、对偶性、布尔代数的抽象定义等。</w:t>
      </w:r>
    </w:p>
    <w:p w14:paraId="7998AE4C" w14:textId="77777777" w:rsidR="00B90C12" w:rsidRDefault="00B90C12" w:rsidP="00B90C12">
      <w:pPr>
        <w:numPr>
          <w:ilvl w:val="0"/>
          <w:numId w:val="2"/>
        </w:numP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  <w:t>教学内容</w:t>
      </w:r>
    </w:p>
    <w:p w14:paraId="7163862E" w14:textId="77777777" w:rsidR="00B90C12" w:rsidRDefault="00B90C12" w:rsidP="00B90C12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 xml:space="preserve">    布尔代数的定义、布尔代数表达式和布尔函数、布尔代数恒等式、对偶性、布尔代数的抽象定义等。</w:t>
      </w:r>
    </w:p>
    <w:p w14:paraId="121F7432" w14:textId="77777777" w:rsidR="00B90C12" w:rsidRDefault="00B90C12" w:rsidP="00B90C12">
      <w:pPr>
        <w:numPr>
          <w:ilvl w:val="0"/>
          <w:numId w:val="2"/>
        </w:numP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  <w:t>教学方法</w:t>
      </w:r>
    </w:p>
    <w:p w14:paraId="5BB961C7" w14:textId="77777777" w:rsidR="00B90C12" w:rsidRDefault="00B90C12" w:rsidP="00B90C12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 xml:space="preserve">    多媒体讲授。</w:t>
      </w:r>
    </w:p>
    <w:p w14:paraId="71E8F14C" w14:textId="77777777" w:rsidR="00B90C12" w:rsidRDefault="00B90C12" w:rsidP="00B90C12">
      <w:pPr>
        <w:numPr>
          <w:ilvl w:val="0"/>
          <w:numId w:val="2"/>
        </w:num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  <w:t>本章重点</w:t>
      </w:r>
    </w:p>
    <w:p w14:paraId="107DE0EE" w14:textId="77777777" w:rsidR="00B90C12" w:rsidRDefault="00B90C12" w:rsidP="00B90C12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 xml:space="preserve">    函数的定义，熟练掌握布尔代数表达式和布尔函数、布尔代数恒等式、对偶性等。</w:t>
      </w:r>
    </w:p>
    <w:p w14:paraId="482AC8BA" w14:textId="77777777" w:rsidR="00B90C12" w:rsidRDefault="00B90C12" w:rsidP="00B90C12">
      <w:pPr>
        <w:numPr>
          <w:ilvl w:val="0"/>
          <w:numId w:val="2"/>
        </w:numP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b/>
          <w:bCs/>
          <w:color w:val="000000" w:themeColor="text1"/>
          <w:szCs w:val="21"/>
        </w:rPr>
        <w:t>本章难点</w:t>
      </w:r>
    </w:p>
    <w:p w14:paraId="2C635F3D" w14:textId="77777777" w:rsidR="00B90C12" w:rsidRDefault="00B90C12" w:rsidP="00B90C12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  <w:r>
        <w:rPr>
          <w:rFonts w:asciiTheme="minorEastAsia" w:hAnsiTheme="minorEastAsia" w:cstheme="minorEastAsia" w:hint="eastAsia"/>
          <w:color w:val="000000" w:themeColor="text1"/>
          <w:szCs w:val="21"/>
        </w:rPr>
        <w:t xml:space="preserve">    布尔代数恒等式、对偶性、布尔代数的抽象定义等。</w:t>
      </w:r>
    </w:p>
    <w:p w14:paraId="7B496E90" w14:textId="77777777" w:rsidR="00B90C12" w:rsidRDefault="00B90C12" w:rsidP="00B90C12">
      <w:pPr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6</w:t>
      </w:r>
      <w:r>
        <w:rPr>
          <w:rFonts w:ascii="Times New Roman" w:eastAsia="宋体" w:hAnsi="Times New Roman" w:cs="Times New Roman"/>
          <w:b/>
          <w:szCs w:val="21"/>
        </w:rPr>
        <w:t>．参考习题</w:t>
      </w:r>
    </w:p>
    <w:p w14:paraId="4B238E7C" w14:textId="77777777" w:rsidR="00B90C12" w:rsidRDefault="00B90C12" w:rsidP="00B90C12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P382:1,5,19,21.</w:t>
      </w:r>
    </w:p>
    <w:p w14:paraId="2E1E14C6" w14:textId="77777777" w:rsidR="00B90C12" w:rsidRDefault="00B90C12" w:rsidP="00B90C12">
      <w:pPr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7</w:t>
      </w:r>
      <w:r>
        <w:rPr>
          <w:rFonts w:ascii="Times New Roman" w:eastAsia="宋体" w:hAnsi="Times New Roman" w:cs="Times New Roman"/>
          <w:b/>
          <w:szCs w:val="21"/>
        </w:rPr>
        <w:t>．学时</w:t>
      </w:r>
    </w:p>
    <w:p w14:paraId="530FAEB8" w14:textId="77777777" w:rsidR="00B90C12" w:rsidRDefault="00B90C12" w:rsidP="00B90C12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学时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1BAEAAED" w14:textId="77777777" w:rsidR="00B90C12" w:rsidRDefault="00B90C12" w:rsidP="00B90C12">
      <w:pPr>
        <w:rPr>
          <w:rFonts w:asciiTheme="minorEastAsia" w:hAnsiTheme="minorEastAsia" w:cstheme="minorEastAsia" w:hint="eastAsia"/>
          <w:color w:val="000000" w:themeColor="text1"/>
          <w:szCs w:val="21"/>
        </w:rPr>
      </w:pPr>
    </w:p>
    <w:p w14:paraId="16E01706" w14:textId="77777777" w:rsidR="00B90C12" w:rsidRDefault="00B90C12" w:rsidP="00B90C12">
      <w:pPr>
        <w:spacing w:beforeLines="50" w:before="156" w:afterLines="50" w:after="156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六、学习目标与教学内容达成度矩阵图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5"/>
        <w:gridCol w:w="1701"/>
        <w:gridCol w:w="1701"/>
        <w:gridCol w:w="1754"/>
      </w:tblGrid>
      <w:tr w:rsidR="00B90C12" w14:paraId="1FE4AC54" w14:textId="77777777" w:rsidTr="00AF5C79">
        <w:trPr>
          <w:trHeight w:val="320"/>
          <w:jc w:val="center"/>
        </w:trPr>
        <w:tc>
          <w:tcPr>
            <w:tcW w:w="2805" w:type="dxa"/>
            <w:vAlign w:val="center"/>
          </w:tcPr>
          <w:p w14:paraId="2DDFFB40" w14:textId="77777777" w:rsidR="00B90C12" w:rsidRDefault="00B90C12" w:rsidP="00AF5C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章节名称</w:t>
            </w:r>
          </w:p>
        </w:tc>
        <w:tc>
          <w:tcPr>
            <w:tcW w:w="1701" w:type="dxa"/>
            <w:vAlign w:val="center"/>
          </w:tcPr>
          <w:p w14:paraId="04B69754" w14:textId="77777777" w:rsidR="00B90C12" w:rsidRDefault="00B90C12" w:rsidP="00AF5C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学习目标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701" w:type="dxa"/>
            <w:vAlign w:val="center"/>
          </w:tcPr>
          <w:p w14:paraId="6BD81328" w14:textId="77777777" w:rsidR="00B90C12" w:rsidRDefault="00B90C12" w:rsidP="00AF5C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学习目标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</w:p>
        </w:tc>
        <w:tc>
          <w:tcPr>
            <w:tcW w:w="1754" w:type="dxa"/>
            <w:vAlign w:val="center"/>
          </w:tcPr>
          <w:p w14:paraId="5B63D4B9" w14:textId="77777777" w:rsidR="00B90C12" w:rsidRDefault="00B90C12" w:rsidP="00AF5C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学习目标</w:t>
            </w: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</w:tr>
      <w:tr w:rsidR="00B90C12" w14:paraId="4A82D48B" w14:textId="77777777" w:rsidTr="00AF5C79">
        <w:trPr>
          <w:trHeight w:val="320"/>
          <w:jc w:val="center"/>
        </w:trPr>
        <w:tc>
          <w:tcPr>
            <w:tcW w:w="2805" w:type="dxa"/>
            <w:vAlign w:val="center"/>
          </w:tcPr>
          <w:p w14:paraId="22B3D44E" w14:textId="77777777" w:rsidR="00B90C12" w:rsidRDefault="00B90C12" w:rsidP="00AF5C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第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章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基础、逻辑和证明</w:t>
            </w:r>
          </w:p>
        </w:tc>
        <w:tc>
          <w:tcPr>
            <w:tcW w:w="1701" w:type="dxa"/>
            <w:vAlign w:val="center"/>
          </w:tcPr>
          <w:p w14:paraId="67E47A3E" w14:textId="77777777" w:rsidR="00B90C12" w:rsidRDefault="00B90C12" w:rsidP="00AF5C79">
            <w:pPr>
              <w:pStyle w:val="af2"/>
              <w:spacing w:line="3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M</w:t>
            </w:r>
          </w:p>
        </w:tc>
        <w:tc>
          <w:tcPr>
            <w:tcW w:w="1701" w:type="dxa"/>
            <w:vAlign w:val="center"/>
          </w:tcPr>
          <w:p w14:paraId="4332886C" w14:textId="77777777" w:rsidR="00B90C12" w:rsidRDefault="00B90C12" w:rsidP="00AF5C79">
            <w:pPr>
              <w:pStyle w:val="af2"/>
              <w:spacing w:line="3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L</w:t>
            </w:r>
          </w:p>
        </w:tc>
        <w:tc>
          <w:tcPr>
            <w:tcW w:w="1754" w:type="dxa"/>
            <w:vAlign w:val="center"/>
          </w:tcPr>
          <w:p w14:paraId="04A8604B" w14:textId="77777777" w:rsidR="00B90C12" w:rsidRDefault="00B90C12" w:rsidP="00AF5C79">
            <w:pPr>
              <w:pStyle w:val="af2"/>
              <w:spacing w:line="3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L</w:t>
            </w:r>
          </w:p>
        </w:tc>
      </w:tr>
      <w:tr w:rsidR="00B90C12" w14:paraId="2CDC6081" w14:textId="77777777" w:rsidTr="00AF5C79">
        <w:trPr>
          <w:trHeight w:val="320"/>
          <w:jc w:val="center"/>
        </w:trPr>
        <w:tc>
          <w:tcPr>
            <w:tcW w:w="2805" w:type="dxa"/>
            <w:vAlign w:val="center"/>
          </w:tcPr>
          <w:p w14:paraId="1820B449" w14:textId="77777777" w:rsidR="00B90C12" w:rsidRDefault="00B90C12" w:rsidP="00AF5C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第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3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章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计数</w:t>
            </w:r>
          </w:p>
        </w:tc>
        <w:tc>
          <w:tcPr>
            <w:tcW w:w="1701" w:type="dxa"/>
            <w:vAlign w:val="center"/>
          </w:tcPr>
          <w:p w14:paraId="39B11B8D" w14:textId="77777777" w:rsidR="00B90C12" w:rsidRDefault="00B90C12" w:rsidP="00AF5C79">
            <w:pPr>
              <w:pStyle w:val="af2"/>
              <w:spacing w:line="3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L</w:t>
            </w:r>
          </w:p>
        </w:tc>
        <w:tc>
          <w:tcPr>
            <w:tcW w:w="1701" w:type="dxa"/>
            <w:vAlign w:val="center"/>
          </w:tcPr>
          <w:p w14:paraId="5A7AD18E" w14:textId="77777777" w:rsidR="00B90C12" w:rsidRDefault="00B90C12" w:rsidP="00AF5C79">
            <w:pPr>
              <w:pStyle w:val="af2"/>
              <w:spacing w:line="3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H</w:t>
            </w:r>
          </w:p>
        </w:tc>
        <w:tc>
          <w:tcPr>
            <w:tcW w:w="1754" w:type="dxa"/>
            <w:vAlign w:val="center"/>
          </w:tcPr>
          <w:p w14:paraId="34C60C8E" w14:textId="77777777" w:rsidR="00B90C12" w:rsidRDefault="00B90C12" w:rsidP="00AF5C79">
            <w:pPr>
              <w:pStyle w:val="af2"/>
              <w:spacing w:line="3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M</w:t>
            </w:r>
          </w:p>
        </w:tc>
      </w:tr>
      <w:tr w:rsidR="00B90C12" w14:paraId="147D3D1B" w14:textId="77777777" w:rsidTr="00AF5C79">
        <w:trPr>
          <w:trHeight w:val="320"/>
          <w:jc w:val="center"/>
        </w:trPr>
        <w:tc>
          <w:tcPr>
            <w:tcW w:w="2805" w:type="dxa"/>
            <w:vAlign w:val="center"/>
          </w:tcPr>
          <w:p w14:paraId="1D6F0231" w14:textId="77777777" w:rsidR="00B90C12" w:rsidRDefault="00B90C12" w:rsidP="00AF5C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第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4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章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高级计数技术</w:t>
            </w:r>
          </w:p>
        </w:tc>
        <w:tc>
          <w:tcPr>
            <w:tcW w:w="1701" w:type="dxa"/>
            <w:vAlign w:val="center"/>
          </w:tcPr>
          <w:p w14:paraId="46B3D6A9" w14:textId="77777777" w:rsidR="00B90C12" w:rsidRDefault="00B90C12" w:rsidP="00AF5C79">
            <w:pPr>
              <w:pStyle w:val="af2"/>
              <w:spacing w:line="3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L</w:t>
            </w:r>
          </w:p>
        </w:tc>
        <w:tc>
          <w:tcPr>
            <w:tcW w:w="1701" w:type="dxa"/>
            <w:vAlign w:val="center"/>
          </w:tcPr>
          <w:p w14:paraId="7C3EE875" w14:textId="77777777" w:rsidR="00B90C12" w:rsidRDefault="00B90C12" w:rsidP="00AF5C79">
            <w:pPr>
              <w:pStyle w:val="af2"/>
              <w:spacing w:line="3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H</w:t>
            </w:r>
          </w:p>
        </w:tc>
        <w:tc>
          <w:tcPr>
            <w:tcW w:w="1754" w:type="dxa"/>
            <w:vAlign w:val="center"/>
          </w:tcPr>
          <w:p w14:paraId="1468D342" w14:textId="77777777" w:rsidR="00B90C12" w:rsidRDefault="00B90C12" w:rsidP="00AF5C79">
            <w:pPr>
              <w:pStyle w:val="af2"/>
              <w:spacing w:line="3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M</w:t>
            </w:r>
          </w:p>
        </w:tc>
      </w:tr>
      <w:tr w:rsidR="00B90C12" w14:paraId="1ED901D3" w14:textId="77777777" w:rsidTr="00AF5C79">
        <w:trPr>
          <w:trHeight w:val="320"/>
          <w:jc w:val="center"/>
        </w:trPr>
        <w:tc>
          <w:tcPr>
            <w:tcW w:w="2805" w:type="dxa"/>
            <w:vAlign w:val="center"/>
          </w:tcPr>
          <w:p w14:paraId="239DFC24" w14:textId="77777777" w:rsidR="00B90C12" w:rsidRDefault="00B90C12" w:rsidP="00AF5C79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第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8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章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布尔代数</w:t>
            </w:r>
          </w:p>
        </w:tc>
        <w:tc>
          <w:tcPr>
            <w:tcW w:w="1701" w:type="dxa"/>
            <w:vAlign w:val="center"/>
          </w:tcPr>
          <w:p w14:paraId="7EDEC7EB" w14:textId="77777777" w:rsidR="00B90C12" w:rsidRDefault="00B90C12" w:rsidP="00AF5C79">
            <w:pPr>
              <w:pStyle w:val="af2"/>
              <w:spacing w:line="3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L</w:t>
            </w:r>
          </w:p>
        </w:tc>
        <w:tc>
          <w:tcPr>
            <w:tcW w:w="1701" w:type="dxa"/>
            <w:vAlign w:val="center"/>
          </w:tcPr>
          <w:p w14:paraId="43A87037" w14:textId="77777777" w:rsidR="00B90C12" w:rsidRDefault="00B90C12" w:rsidP="00AF5C79">
            <w:pPr>
              <w:pStyle w:val="af2"/>
              <w:spacing w:line="3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H</w:t>
            </w:r>
          </w:p>
        </w:tc>
        <w:tc>
          <w:tcPr>
            <w:tcW w:w="1754" w:type="dxa"/>
            <w:vAlign w:val="center"/>
          </w:tcPr>
          <w:p w14:paraId="2FE5D2E9" w14:textId="77777777" w:rsidR="00B90C12" w:rsidRDefault="00B90C12" w:rsidP="00AF5C79">
            <w:pPr>
              <w:pStyle w:val="af2"/>
              <w:spacing w:line="3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H</w:t>
            </w:r>
          </w:p>
        </w:tc>
      </w:tr>
    </w:tbl>
    <w:p w14:paraId="0627B294" w14:textId="77777777" w:rsidR="00B90C12" w:rsidRDefault="00B90C12" w:rsidP="00B90C12">
      <w:pPr>
        <w:spacing w:beforeLines="50" w:before="156" w:afterLines="50" w:after="156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七、成绩考核</w:t>
      </w:r>
    </w:p>
    <w:p w14:paraId="3BFA90B6" w14:textId="77777777" w:rsidR="00B90C12" w:rsidRDefault="00B90C12" w:rsidP="00B90C12">
      <w:pPr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1</w:t>
      </w:r>
      <w:r>
        <w:rPr>
          <w:rFonts w:ascii="Times New Roman" w:eastAsia="宋体" w:hAnsi="Times New Roman" w:cs="Times New Roman"/>
          <w:b/>
          <w:szCs w:val="21"/>
        </w:rPr>
        <w:t>．考核方式</w:t>
      </w:r>
    </w:p>
    <w:p w14:paraId="168E71C2" w14:textId="77777777" w:rsidR="00B90C12" w:rsidRDefault="00B90C12" w:rsidP="00B90C12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考试。</w:t>
      </w:r>
    </w:p>
    <w:p w14:paraId="71AED892" w14:textId="77777777" w:rsidR="00B90C12" w:rsidRDefault="00B90C12" w:rsidP="00B90C12">
      <w:pPr>
        <w:jc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学习目标与考核内容、考核方式的关系矩阵图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75"/>
        <w:gridCol w:w="3719"/>
        <w:gridCol w:w="2997"/>
      </w:tblGrid>
      <w:tr w:rsidR="00B90C12" w14:paraId="5ED43677" w14:textId="77777777" w:rsidTr="00AF5C79">
        <w:trPr>
          <w:trHeight w:hRule="exact" w:val="466"/>
          <w:jc w:val="center"/>
        </w:trPr>
        <w:tc>
          <w:tcPr>
            <w:tcW w:w="2275" w:type="dxa"/>
            <w:vAlign w:val="center"/>
          </w:tcPr>
          <w:p w14:paraId="5BB7429D" w14:textId="77777777" w:rsidR="00B90C12" w:rsidRDefault="00B90C12" w:rsidP="00AF5C79">
            <w:pPr>
              <w:widowControl/>
              <w:jc w:val="center"/>
              <w:outlineLvl w:val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学习目标</w:t>
            </w:r>
          </w:p>
        </w:tc>
        <w:tc>
          <w:tcPr>
            <w:tcW w:w="3719" w:type="dxa"/>
            <w:vAlign w:val="center"/>
          </w:tcPr>
          <w:p w14:paraId="20835854" w14:textId="77777777" w:rsidR="00B90C12" w:rsidRDefault="00B90C12" w:rsidP="00AF5C79">
            <w:pPr>
              <w:widowControl/>
              <w:jc w:val="center"/>
              <w:outlineLvl w:val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考核内容</w:t>
            </w:r>
          </w:p>
        </w:tc>
        <w:tc>
          <w:tcPr>
            <w:tcW w:w="2997" w:type="dxa"/>
            <w:vAlign w:val="center"/>
          </w:tcPr>
          <w:p w14:paraId="69E05971" w14:textId="77777777" w:rsidR="00B90C12" w:rsidRDefault="00B90C12" w:rsidP="00AF5C79">
            <w:pPr>
              <w:widowControl/>
              <w:jc w:val="center"/>
              <w:outlineLvl w:val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考核方式</w:t>
            </w:r>
          </w:p>
        </w:tc>
      </w:tr>
      <w:tr w:rsidR="00B90C12" w14:paraId="701B62DE" w14:textId="77777777" w:rsidTr="00AF5C79">
        <w:trPr>
          <w:trHeight w:hRule="exact" w:val="454"/>
          <w:jc w:val="center"/>
        </w:trPr>
        <w:tc>
          <w:tcPr>
            <w:tcW w:w="2275" w:type="dxa"/>
            <w:vAlign w:val="center"/>
          </w:tcPr>
          <w:p w14:paraId="0E3A5B16" w14:textId="77777777" w:rsidR="00B90C12" w:rsidRDefault="00B90C12" w:rsidP="00AF5C79">
            <w:pPr>
              <w:widowControl/>
              <w:jc w:val="center"/>
              <w:outlineLvl w:val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学习目标</w:t>
            </w: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3719" w:type="dxa"/>
            <w:vAlign w:val="center"/>
          </w:tcPr>
          <w:p w14:paraId="6FC50506" w14:textId="77777777" w:rsidR="00B90C12" w:rsidRDefault="00B90C12" w:rsidP="00AF5C79">
            <w:pPr>
              <w:pStyle w:val="af2"/>
              <w:spacing w:line="340" w:lineRule="exact"/>
              <w:jc w:val="center"/>
              <w:outlineLvl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基础、逻辑和证明</w:t>
            </w:r>
          </w:p>
        </w:tc>
        <w:tc>
          <w:tcPr>
            <w:tcW w:w="2997" w:type="dxa"/>
            <w:vAlign w:val="center"/>
          </w:tcPr>
          <w:p w14:paraId="745EB38F" w14:textId="77777777" w:rsidR="00B90C12" w:rsidRDefault="00B90C12" w:rsidP="00AF5C79">
            <w:pPr>
              <w:pStyle w:val="af2"/>
              <w:spacing w:line="340" w:lineRule="exact"/>
              <w:jc w:val="center"/>
              <w:outlineLvl w:val="0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期末笔试，作业</w:t>
            </w:r>
          </w:p>
        </w:tc>
      </w:tr>
      <w:tr w:rsidR="00B90C12" w14:paraId="33871899" w14:textId="77777777" w:rsidTr="00AF5C79">
        <w:trPr>
          <w:trHeight w:hRule="exact" w:val="744"/>
          <w:jc w:val="center"/>
        </w:trPr>
        <w:tc>
          <w:tcPr>
            <w:tcW w:w="2275" w:type="dxa"/>
            <w:vAlign w:val="center"/>
          </w:tcPr>
          <w:p w14:paraId="65ACCA78" w14:textId="77777777" w:rsidR="00B90C12" w:rsidRDefault="00B90C12" w:rsidP="00AF5C79">
            <w:pPr>
              <w:widowControl/>
              <w:jc w:val="center"/>
              <w:outlineLvl w:val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学习目标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</w:p>
        </w:tc>
        <w:tc>
          <w:tcPr>
            <w:tcW w:w="3719" w:type="dxa"/>
            <w:vAlign w:val="center"/>
          </w:tcPr>
          <w:p w14:paraId="30E0461F" w14:textId="77777777" w:rsidR="00B90C12" w:rsidRDefault="00B90C12" w:rsidP="00AF5C79">
            <w:pPr>
              <w:pStyle w:val="af2"/>
              <w:spacing w:line="340" w:lineRule="exact"/>
              <w:jc w:val="center"/>
              <w:outlineLvl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计数</w:t>
            </w:r>
          </w:p>
        </w:tc>
        <w:tc>
          <w:tcPr>
            <w:tcW w:w="2997" w:type="dxa"/>
            <w:vAlign w:val="center"/>
          </w:tcPr>
          <w:p w14:paraId="26EED5A6" w14:textId="77777777" w:rsidR="00B90C12" w:rsidRDefault="00B90C12" w:rsidP="00AF5C79">
            <w:pPr>
              <w:pStyle w:val="af2"/>
              <w:spacing w:line="340" w:lineRule="exact"/>
              <w:jc w:val="center"/>
              <w:outlineLvl w:val="0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期末笔试，作业，课堂提问和讨论</w:t>
            </w:r>
          </w:p>
        </w:tc>
      </w:tr>
      <w:tr w:rsidR="00B90C12" w14:paraId="1B50C05D" w14:textId="77777777" w:rsidTr="00AF5C79">
        <w:trPr>
          <w:trHeight w:hRule="exact" w:val="669"/>
          <w:jc w:val="center"/>
        </w:trPr>
        <w:tc>
          <w:tcPr>
            <w:tcW w:w="2275" w:type="dxa"/>
            <w:vAlign w:val="center"/>
          </w:tcPr>
          <w:p w14:paraId="60C77082" w14:textId="77777777" w:rsidR="00B90C12" w:rsidRDefault="00B90C12" w:rsidP="00AF5C79">
            <w:pPr>
              <w:widowControl/>
              <w:jc w:val="center"/>
              <w:outlineLvl w:val="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学习目标</w:t>
            </w: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3719" w:type="dxa"/>
            <w:vAlign w:val="center"/>
          </w:tcPr>
          <w:p w14:paraId="5E341DA4" w14:textId="77777777" w:rsidR="00B90C12" w:rsidRDefault="00B90C12" w:rsidP="00AF5C79">
            <w:pPr>
              <w:pStyle w:val="af2"/>
              <w:spacing w:line="340" w:lineRule="exact"/>
              <w:jc w:val="center"/>
              <w:outlineLvl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高级计数技术，第</w:t>
            </w:r>
            <w:r>
              <w:rPr>
                <w:rFonts w:hint="eastAsia"/>
                <w:szCs w:val="21"/>
              </w:rPr>
              <w:t>8</w:t>
            </w:r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布尔代数</w:t>
            </w:r>
          </w:p>
        </w:tc>
        <w:tc>
          <w:tcPr>
            <w:tcW w:w="2997" w:type="dxa"/>
            <w:vAlign w:val="center"/>
          </w:tcPr>
          <w:p w14:paraId="1062046F" w14:textId="77777777" w:rsidR="00B90C12" w:rsidRDefault="00B90C12" w:rsidP="00AF5C79">
            <w:pPr>
              <w:pStyle w:val="af2"/>
              <w:spacing w:line="340" w:lineRule="exact"/>
              <w:jc w:val="center"/>
              <w:outlineLvl w:val="0"/>
              <w:rPr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期末笔试，作业，课堂提问和讨论</w:t>
            </w:r>
          </w:p>
        </w:tc>
      </w:tr>
    </w:tbl>
    <w:p w14:paraId="03F05F72" w14:textId="77777777" w:rsidR="00B90C12" w:rsidRDefault="00B90C12" w:rsidP="00B90C12">
      <w:pPr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2</w:t>
      </w:r>
      <w:r>
        <w:rPr>
          <w:rFonts w:ascii="Times New Roman" w:eastAsia="宋体" w:hAnsi="Times New Roman" w:cs="Times New Roman"/>
          <w:b/>
          <w:szCs w:val="21"/>
        </w:rPr>
        <w:t>．考核要求</w:t>
      </w:r>
    </w:p>
    <w:p w14:paraId="378A399C" w14:textId="77777777" w:rsidR="00B90C12" w:rsidRDefault="00B90C12" w:rsidP="00B90C12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闭卷。（期末考试占</w:t>
      </w:r>
      <w:r>
        <w:rPr>
          <w:rFonts w:ascii="Times New Roman" w:eastAsia="宋体" w:hAnsi="Times New Roman" w:cs="Times New Roman"/>
          <w:szCs w:val="21"/>
        </w:rPr>
        <w:t>70%</w:t>
      </w:r>
      <w:r>
        <w:rPr>
          <w:rFonts w:ascii="Times New Roman" w:eastAsia="宋体" w:hAnsi="Times New Roman" w:cs="Times New Roman"/>
          <w:szCs w:val="21"/>
        </w:rPr>
        <w:t>，平时成绩占</w:t>
      </w:r>
      <w:r>
        <w:rPr>
          <w:rFonts w:ascii="Times New Roman" w:eastAsia="宋体" w:hAnsi="Times New Roman" w:cs="Times New Roman"/>
          <w:szCs w:val="21"/>
        </w:rPr>
        <w:t>30%</w:t>
      </w:r>
      <w:r>
        <w:rPr>
          <w:rFonts w:ascii="Times New Roman" w:eastAsia="宋体" w:hAnsi="Times New Roman" w:cs="Times New Roman"/>
          <w:szCs w:val="21"/>
        </w:rPr>
        <w:t>。）</w:t>
      </w:r>
    </w:p>
    <w:p w14:paraId="4CD0DB0E" w14:textId="77777777" w:rsidR="00B90C12" w:rsidRDefault="00B90C12" w:rsidP="00B90C12">
      <w:pPr>
        <w:jc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课程成绩评定方法及其与学习目标的关系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67"/>
        <w:gridCol w:w="1455"/>
        <w:gridCol w:w="1455"/>
        <w:gridCol w:w="1455"/>
        <w:gridCol w:w="2934"/>
      </w:tblGrid>
      <w:tr w:rsidR="00B90C12" w14:paraId="51C5D825" w14:textId="77777777" w:rsidTr="00AF5C79">
        <w:trPr>
          <w:trHeight w:val="642"/>
          <w:jc w:val="center"/>
        </w:trPr>
        <w:tc>
          <w:tcPr>
            <w:tcW w:w="2067" w:type="dxa"/>
            <w:vAlign w:val="center"/>
          </w:tcPr>
          <w:p w14:paraId="03708992" w14:textId="77777777" w:rsidR="00B90C12" w:rsidRDefault="00B90C12" w:rsidP="00AF5C79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学习目标</w:t>
            </w:r>
          </w:p>
          <w:p w14:paraId="0F5A6595" w14:textId="77777777" w:rsidR="00B90C12" w:rsidRDefault="00B90C12" w:rsidP="00AF5C79">
            <w:pPr>
              <w:widowControl/>
              <w:snapToGrid w:val="0"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bCs/>
                <w:kern w:val="0"/>
                <w:szCs w:val="21"/>
              </w:rPr>
              <w:t>成绩评定方法</w:t>
            </w:r>
          </w:p>
        </w:tc>
        <w:tc>
          <w:tcPr>
            <w:tcW w:w="1455" w:type="dxa"/>
            <w:vAlign w:val="center"/>
          </w:tcPr>
          <w:p w14:paraId="19F7B9CE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期末考试比重（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</w:p>
        </w:tc>
        <w:tc>
          <w:tcPr>
            <w:tcW w:w="1455" w:type="dxa"/>
            <w:vAlign w:val="center"/>
          </w:tcPr>
          <w:p w14:paraId="4F9FE1E9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平时作业比重（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</w:p>
        </w:tc>
        <w:tc>
          <w:tcPr>
            <w:tcW w:w="1455" w:type="dxa"/>
            <w:vAlign w:val="center"/>
          </w:tcPr>
          <w:p w14:paraId="43AA8BD3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课堂表现比重（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）</w:t>
            </w:r>
          </w:p>
        </w:tc>
        <w:tc>
          <w:tcPr>
            <w:tcW w:w="2934" w:type="dxa"/>
            <w:vAlign w:val="center"/>
          </w:tcPr>
          <w:p w14:paraId="00C2F1E0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课程分目标达成评价方法</w:t>
            </w:r>
          </w:p>
        </w:tc>
      </w:tr>
      <w:tr w:rsidR="00B90C12" w14:paraId="79D76AF6" w14:textId="77777777" w:rsidTr="00AF5C79">
        <w:trPr>
          <w:jc w:val="center"/>
        </w:trPr>
        <w:tc>
          <w:tcPr>
            <w:tcW w:w="2067" w:type="dxa"/>
            <w:vAlign w:val="center"/>
          </w:tcPr>
          <w:p w14:paraId="2E01DF02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学习目标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1</w:t>
            </w:r>
          </w:p>
        </w:tc>
        <w:tc>
          <w:tcPr>
            <w:tcW w:w="1455" w:type="dxa"/>
            <w:vAlign w:val="center"/>
          </w:tcPr>
          <w:p w14:paraId="18D50D52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35</w:t>
            </w:r>
          </w:p>
        </w:tc>
        <w:tc>
          <w:tcPr>
            <w:tcW w:w="1455" w:type="dxa"/>
            <w:vAlign w:val="center"/>
          </w:tcPr>
          <w:p w14:paraId="406CC21B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30</w:t>
            </w:r>
          </w:p>
        </w:tc>
        <w:tc>
          <w:tcPr>
            <w:tcW w:w="1455" w:type="dxa"/>
            <w:vAlign w:val="center"/>
          </w:tcPr>
          <w:p w14:paraId="275F4BF1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30</w:t>
            </w:r>
          </w:p>
        </w:tc>
        <w:tc>
          <w:tcPr>
            <w:tcW w:w="2934" w:type="dxa"/>
            <w:vMerge w:val="restart"/>
            <w:vAlign w:val="center"/>
          </w:tcPr>
          <w:p w14:paraId="0DF136FE" w14:textId="77777777" w:rsidR="00B90C12" w:rsidRDefault="00B90C12" w:rsidP="00AF5C79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宋体" w:eastAsia="宋体" w:hAnsi="宋体" w:cs="Times New Roman"/>
                <w:color w:val="000000"/>
                <w:kern w:val="0"/>
                <w:szCs w:val="21"/>
              </w:rPr>
              <w:t>分目标达成度=期末考试70%+平时作业10%+课堂表现10%+实验10%</w:t>
            </w:r>
          </w:p>
        </w:tc>
      </w:tr>
      <w:tr w:rsidR="00B90C12" w14:paraId="03A0BE84" w14:textId="77777777" w:rsidTr="00AF5C79">
        <w:trPr>
          <w:jc w:val="center"/>
        </w:trPr>
        <w:tc>
          <w:tcPr>
            <w:tcW w:w="2067" w:type="dxa"/>
            <w:vAlign w:val="center"/>
          </w:tcPr>
          <w:p w14:paraId="582F6483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学习目标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2</w:t>
            </w:r>
          </w:p>
        </w:tc>
        <w:tc>
          <w:tcPr>
            <w:tcW w:w="1455" w:type="dxa"/>
            <w:vAlign w:val="center"/>
          </w:tcPr>
          <w:p w14:paraId="2D2FED40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35</w:t>
            </w:r>
          </w:p>
        </w:tc>
        <w:tc>
          <w:tcPr>
            <w:tcW w:w="1455" w:type="dxa"/>
            <w:vAlign w:val="center"/>
          </w:tcPr>
          <w:p w14:paraId="22AD8D2A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30</w:t>
            </w:r>
          </w:p>
        </w:tc>
        <w:tc>
          <w:tcPr>
            <w:tcW w:w="1455" w:type="dxa"/>
            <w:vAlign w:val="center"/>
          </w:tcPr>
          <w:p w14:paraId="770D40B9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30</w:t>
            </w:r>
          </w:p>
        </w:tc>
        <w:tc>
          <w:tcPr>
            <w:tcW w:w="2934" w:type="dxa"/>
            <w:vMerge/>
            <w:vAlign w:val="center"/>
          </w:tcPr>
          <w:p w14:paraId="5278E973" w14:textId="77777777" w:rsidR="00B90C12" w:rsidRDefault="00B90C12" w:rsidP="00AF5C79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</w:tr>
      <w:tr w:rsidR="00B90C12" w14:paraId="7A72A9B4" w14:textId="77777777" w:rsidTr="00AF5C79">
        <w:trPr>
          <w:jc w:val="center"/>
        </w:trPr>
        <w:tc>
          <w:tcPr>
            <w:tcW w:w="2067" w:type="dxa"/>
            <w:vAlign w:val="center"/>
          </w:tcPr>
          <w:p w14:paraId="48B98A58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学习目标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3</w:t>
            </w:r>
          </w:p>
        </w:tc>
        <w:tc>
          <w:tcPr>
            <w:tcW w:w="1455" w:type="dxa"/>
            <w:vAlign w:val="center"/>
          </w:tcPr>
          <w:p w14:paraId="10FD3B3F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30</w:t>
            </w:r>
          </w:p>
        </w:tc>
        <w:tc>
          <w:tcPr>
            <w:tcW w:w="1455" w:type="dxa"/>
            <w:vAlign w:val="center"/>
          </w:tcPr>
          <w:p w14:paraId="5DD69B3A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40</w:t>
            </w:r>
          </w:p>
        </w:tc>
        <w:tc>
          <w:tcPr>
            <w:tcW w:w="1455" w:type="dxa"/>
            <w:vAlign w:val="center"/>
          </w:tcPr>
          <w:p w14:paraId="0D0DFAE2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40</w:t>
            </w:r>
          </w:p>
        </w:tc>
        <w:tc>
          <w:tcPr>
            <w:tcW w:w="2934" w:type="dxa"/>
            <w:vMerge/>
            <w:vAlign w:val="center"/>
          </w:tcPr>
          <w:p w14:paraId="6C5E5869" w14:textId="77777777" w:rsidR="00B90C12" w:rsidRDefault="00B90C12" w:rsidP="00AF5C79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</w:tr>
      <w:tr w:rsidR="00B90C12" w14:paraId="7B507947" w14:textId="77777777" w:rsidTr="00AF5C79">
        <w:trPr>
          <w:jc w:val="center"/>
        </w:trPr>
        <w:tc>
          <w:tcPr>
            <w:tcW w:w="2067" w:type="dxa"/>
            <w:vAlign w:val="center"/>
          </w:tcPr>
          <w:p w14:paraId="1BE55E72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合计</w:t>
            </w:r>
          </w:p>
        </w:tc>
        <w:tc>
          <w:tcPr>
            <w:tcW w:w="1455" w:type="dxa"/>
            <w:vAlign w:val="center"/>
          </w:tcPr>
          <w:p w14:paraId="4964FF39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100%</w:t>
            </w:r>
          </w:p>
        </w:tc>
        <w:tc>
          <w:tcPr>
            <w:tcW w:w="1455" w:type="dxa"/>
            <w:vAlign w:val="center"/>
          </w:tcPr>
          <w:p w14:paraId="42A0164F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100%</w:t>
            </w:r>
          </w:p>
        </w:tc>
        <w:tc>
          <w:tcPr>
            <w:tcW w:w="1455" w:type="dxa"/>
            <w:vAlign w:val="center"/>
          </w:tcPr>
          <w:p w14:paraId="12849E0F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100%</w:t>
            </w:r>
          </w:p>
        </w:tc>
        <w:tc>
          <w:tcPr>
            <w:tcW w:w="2934" w:type="dxa"/>
            <w:vMerge/>
            <w:vAlign w:val="center"/>
          </w:tcPr>
          <w:p w14:paraId="04B05243" w14:textId="77777777" w:rsidR="00B90C12" w:rsidRDefault="00B90C12" w:rsidP="00AF5C79">
            <w:pPr>
              <w:widowControl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</w:tr>
    </w:tbl>
    <w:p w14:paraId="594987B0" w14:textId="77777777" w:rsidR="00B90C12" w:rsidRDefault="00B90C12" w:rsidP="00B90C12">
      <w:pPr>
        <w:jc w:val="center"/>
        <w:rPr>
          <w:rFonts w:ascii="Times New Roman" w:eastAsia="黑体" w:hAnsi="Times New Roman" w:cs="Times New Roman"/>
          <w:szCs w:val="21"/>
        </w:rPr>
      </w:pPr>
    </w:p>
    <w:p w14:paraId="74E73E2E" w14:textId="77777777" w:rsidR="00B90C12" w:rsidRDefault="00B90C12" w:rsidP="00B90C12">
      <w:pPr>
        <w:jc w:val="center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学习目标与评分标准的对应关系</w:t>
      </w:r>
    </w:p>
    <w:tbl>
      <w:tblPr>
        <w:tblW w:w="0" w:type="auto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087"/>
        <w:gridCol w:w="2185"/>
        <w:gridCol w:w="1950"/>
        <w:gridCol w:w="2000"/>
      </w:tblGrid>
      <w:tr w:rsidR="00B90C12" w14:paraId="2E3C3963" w14:textId="77777777" w:rsidTr="00AF5C79">
        <w:trPr>
          <w:tblHeader/>
        </w:trPr>
        <w:tc>
          <w:tcPr>
            <w:tcW w:w="1134" w:type="dxa"/>
            <w:vMerge w:val="restart"/>
            <w:vAlign w:val="center"/>
          </w:tcPr>
          <w:p w14:paraId="66496358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学习目标</w:t>
            </w:r>
          </w:p>
        </w:tc>
        <w:tc>
          <w:tcPr>
            <w:tcW w:w="8222" w:type="dxa"/>
            <w:gridSpan w:val="4"/>
            <w:vAlign w:val="center"/>
          </w:tcPr>
          <w:p w14:paraId="287511E5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评分标准</w:t>
            </w:r>
          </w:p>
        </w:tc>
      </w:tr>
      <w:tr w:rsidR="00B90C12" w14:paraId="2F3F21DB" w14:textId="77777777" w:rsidTr="00AF5C79">
        <w:trPr>
          <w:tblHeader/>
        </w:trPr>
        <w:tc>
          <w:tcPr>
            <w:tcW w:w="1134" w:type="dxa"/>
            <w:vMerge/>
            <w:vAlign w:val="center"/>
          </w:tcPr>
          <w:p w14:paraId="57725179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2087" w:type="dxa"/>
            <w:vAlign w:val="center"/>
          </w:tcPr>
          <w:p w14:paraId="57AC65DF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90-100</w:t>
            </w:r>
          </w:p>
        </w:tc>
        <w:tc>
          <w:tcPr>
            <w:tcW w:w="2185" w:type="dxa"/>
            <w:vAlign w:val="center"/>
          </w:tcPr>
          <w:p w14:paraId="0BCD10D4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80-89</w:t>
            </w:r>
          </w:p>
        </w:tc>
        <w:tc>
          <w:tcPr>
            <w:tcW w:w="1950" w:type="dxa"/>
            <w:vAlign w:val="center"/>
          </w:tcPr>
          <w:p w14:paraId="550B4F4F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60-79</w:t>
            </w:r>
          </w:p>
        </w:tc>
        <w:tc>
          <w:tcPr>
            <w:tcW w:w="2000" w:type="dxa"/>
            <w:vAlign w:val="center"/>
          </w:tcPr>
          <w:p w14:paraId="2DEE6FAE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0-59</w:t>
            </w:r>
          </w:p>
        </w:tc>
      </w:tr>
      <w:tr w:rsidR="00B90C12" w14:paraId="0E215B59" w14:textId="77777777" w:rsidTr="00AF5C79">
        <w:trPr>
          <w:tblHeader/>
        </w:trPr>
        <w:tc>
          <w:tcPr>
            <w:tcW w:w="1134" w:type="dxa"/>
            <w:vMerge/>
            <w:vAlign w:val="center"/>
          </w:tcPr>
          <w:p w14:paraId="24029884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</w:p>
        </w:tc>
        <w:tc>
          <w:tcPr>
            <w:tcW w:w="2087" w:type="dxa"/>
            <w:vAlign w:val="center"/>
          </w:tcPr>
          <w:p w14:paraId="12A1BE26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优</w:t>
            </w:r>
          </w:p>
        </w:tc>
        <w:tc>
          <w:tcPr>
            <w:tcW w:w="2185" w:type="dxa"/>
            <w:vAlign w:val="center"/>
          </w:tcPr>
          <w:p w14:paraId="62086223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良</w:t>
            </w:r>
          </w:p>
        </w:tc>
        <w:tc>
          <w:tcPr>
            <w:tcW w:w="1950" w:type="dxa"/>
            <w:vAlign w:val="center"/>
          </w:tcPr>
          <w:p w14:paraId="76A9CA9A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中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及格</w:t>
            </w:r>
          </w:p>
        </w:tc>
        <w:tc>
          <w:tcPr>
            <w:tcW w:w="2000" w:type="dxa"/>
            <w:vAlign w:val="center"/>
          </w:tcPr>
          <w:p w14:paraId="6ACE79BE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不及格</w:t>
            </w:r>
          </w:p>
        </w:tc>
      </w:tr>
      <w:tr w:rsidR="00B90C12" w14:paraId="5E349F78" w14:textId="77777777" w:rsidTr="00D1499F">
        <w:trPr>
          <w:trHeight w:val="502"/>
        </w:trPr>
        <w:tc>
          <w:tcPr>
            <w:tcW w:w="1134" w:type="dxa"/>
            <w:vAlign w:val="center"/>
          </w:tcPr>
          <w:p w14:paraId="30BA1969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学习目标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1</w:t>
            </w:r>
          </w:p>
        </w:tc>
        <w:tc>
          <w:tcPr>
            <w:tcW w:w="2087" w:type="dxa"/>
          </w:tcPr>
          <w:p w14:paraId="6E6D8DD5" w14:textId="77777777" w:rsidR="00B90C12" w:rsidRDefault="00B90C12" w:rsidP="00AF5C79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</w:rPr>
              <w:t>能深刻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理解逻辑与证明、计数、高级计数技术及布尔代数的实际意义，掌握逻辑推理规则、计数方法及布尔运算法则，明晰这些理论在程序验证、电路设计等领域的应用，培养用相关知识解决实际问题的能力。</w:t>
            </w:r>
          </w:p>
          <w:p w14:paraId="7BE72986" w14:textId="77777777" w:rsidR="00B90C12" w:rsidRDefault="00B90C12" w:rsidP="00AF5C79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</w:rPr>
            </w:pPr>
          </w:p>
        </w:tc>
        <w:tc>
          <w:tcPr>
            <w:tcW w:w="2185" w:type="dxa"/>
          </w:tcPr>
          <w:p w14:paraId="6E30F156" w14:textId="77777777" w:rsidR="00B90C12" w:rsidRDefault="00B90C12" w:rsidP="00AF5C79">
            <w:pPr>
              <w:rPr>
                <w:rFonts w:ascii="Calibri" w:eastAsia="宋体" w:hAnsi="Calibri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</w:rPr>
              <w:t>能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理解逻辑与证明、计数、高级计数技术及布尔代数的实际意义，掌握逻辑推理规则、计数方法及布尔运算法则，明晰这些理论在程序验证、电路设计等领域的应用，培养用相关知识解决实际问题的能力。</w:t>
            </w:r>
          </w:p>
          <w:p w14:paraId="66A77397" w14:textId="77777777" w:rsidR="00B90C12" w:rsidRDefault="00B90C12" w:rsidP="00AF5C79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</w:rPr>
            </w:pPr>
          </w:p>
        </w:tc>
        <w:tc>
          <w:tcPr>
            <w:tcW w:w="1950" w:type="dxa"/>
          </w:tcPr>
          <w:p w14:paraId="43EE3FA9" w14:textId="4136C925" w:rsidR="00B90C12" w:rsidRDefault="00B90C12" w:rsidP="00D1499F">
            <w:pPr>
              <w:rPr>
                <w:rFonts w:ascii="Times New Roman" w:eastAsia="宋体" w:hAnsi="Times New Roman" w:cs="Times New Roman"/>
                <w:kern w:val="0"/>
                <w:sz w:val="24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在老师的引导下，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基本</w:t>
            </w:r>
            <w:r>
              <w:rPr>
                <w:rFonts w:ascii="Times New Roman" w:eastAsia="宋体" w:hAnsi="Times New Roman" w:cs="Times New Roman"/>
              </w:rPr>
              <w:t>能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理解逻辑与证明、计数、高级计数技术及布尔代数的实际意义，基本掌握逻辑推理规则、计数方法及布尔运算法则，知道这些理论在程序验证、电路设计等领域的应用，培养用相关知识解决实际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lastRenderedPageBreak/>
              <w:t>问题的能力。</w:t>
            </w:r>
          </w:p>
        </w:tc>
        <w:tc>
          <w:tcPr>
            <w:tcW w:w="2000" w:type="dxa"/>
          </w:tcPr>
          <w:p w14:paraId="260D103C" w14:textId="77777777" w:rsidR="00B90C12" w:rsidRDefault="00B90C12" w:rsidP="00AF5C79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lastRenderedPageBreak/>
              <w:t>未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理解</w:t>
            </w:r>
            <w:r>
              <w:rPr>
                <w:rFonts w:ascii="Times New Roman" w:eastAsia="宋体" w:hAnsi="Times New Roman" w:cs="Times New Roman"/>
              </w:rPr>
              <w:t>能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理解逻辑与证明、计数、高级计数技术及布尔代数的实际意义，对基本知识了解不够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。</w:t>
            </w:r>
          </w:p>
        </w:tc>
      </w:tr>
      <w:tr w:rsidR="00B90C12" w14:paraId="294B705F" w14:textId="77777777" w:rsidTr="00AF5C79">
        <w:tc>
          <w:tcPr>
            <w:tcW w:w="1134" w:type="dxa"/>
            <w:vAlign w:val="center"/>
          </w:tcPr>
          <w:p w14:paraId="23D697FC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学习目标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2</w:t>
            </w:r>
          </w:p>
        </w:tc>
        <w:tc>
          <w:tcPr>
            <w:tcW w:w="2087" w:type="dxa"/>
          </w:tcPr>
          <w:p w14:paraId="7A916CC5" w14:textId="77777777" w:rsidR="00B90C12" w:rsidRDefault="00B90C12" w:rsidP="00AF5C79">
            <w:pPr>
              <w:rPr>
                <w:rFonts w:ascii="Times New Roman" w:eastAsia="宋体" w:hAnsi="Times New Roman" w:cs="Times New Roman"/>
                <w:kern w:val="0"/>
                <w:sz w:val="24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能熟练地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结合计算机工程科学实例，讲解逻辑证明过程、计数技巧、布尔代数应用等知识，帮助学生建立抽象思维与实践的联系，熟练掌握推理演算方法，提升逻辑分析与符号运算能力。</w:t>
            </w:r>
          </w:p>
        </w:tc>
        <w:tc>
          <w:tcPr>
            <w:tcW w:w="2185" w:type="dxa"/>
          </w:tcPr>
          <w:p w14:paraId="3806B3AF" w14:textId="77777777" w:rsidR="00B90C12" w:rsidRDefault="00B90C12" w:rsidP="00AF5C79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能较好地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结合计算机工程科学实例，讲解逻辑证明过程、计数技巧、布尔代数应用等知识，帮助学生建立抽象思维与实践的联系，掌握推理演算方法，提升逻辑分析与符号运算能力。</w:t>
            </w:r>
          </w:p>
        </w:tc>
        <w:tc>
          <w:tcPr>
            <w:tcW w:w="1950" w:type="dxa"/>
          </w:tcPr>
          <w:p w14:paraId="74280CA0" w14:textId="77777777" w:rsidR="00B90C12" w:rsidRDefault="00B90C12" w:rsidP="00AF5C79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能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基本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结合计算机工程科学实例，讲解逻辑证明过程、计数技巧、布尔代数应用等知识，帮助学生建立抽象思维与实践的联系，基本掌握推理演算方法，提升逻辑分析与符号运算能力。</w:t>
            </w:r>
          </w:p>
        </w:tc>
        <w:tc>
          <w:tcPr>
            <w:tcW w:w="2000" w:type="dxa"/>
          </w:tcPr>
          <w:p w14:paraId="3F793DFA" w14:textId="77777777" w:rsidR="00B90C12" w:rsidRDefault="00B90C12" w:rsidP="00AF5C79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基本不能</w:t>
            </w:r>
            <w:r>
              <w:rPr>
                <w:rFonts w:ascii="宋体" w:eastAsia="宋体" w:hAnsi="宋体" w:cs="宋体" w:hint="eastAsia"/>
                <w:color w:val="000000"/>
                <w:szCs w:val="21"/>
              </w:rPr>
              <w:t>结合计算机工程科学实例，讲解逻辑证明过程、计数技巧、布尔代数应用等知识，帮助学生建立抽象思维与实践的联系，不能掌握推理演算方法，提升逻辑分析与符号运算能力。</w:t>
            </w:r>
          </w:p>
        </w:tc>
      </w:tr>
      <w:tr w:rsidR="00B90C12" w14:paraId="49CB2699" w14:textId="77777777" w:rsidTr="00AF5C79">
        <w:tc>
          <w:tcPr>
            <w:tcW w:w="1134" w:type="dxa"/>
            <w:vAlign w:val="center"/>
          </w:tcPr>
          <w:p w14:paraId="4E22AA1A" w14:textId="77777777" w:rsidR="00B90C12" w:rsidRDefault="00B90C12" w:rsidP="00AF5C7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学习目标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3</w:t>
            </w:r>
          </w:p>
        </w:tc>
        <w:tc>
          <w:tcPr>
            <w:tcW w:w="2087" w:type="dxa"/>
          </w:tcPr>
          <w:p w14:paraId="22E48D20" w14:textId="77777777" w:rsidR="00B90C12" w:rsidRDefault="00B90C12" w:rsidP="00AF5C79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学生熟练认识逻辑与证明、布尔代数等内容的知识体系及发展规律，借助唯物主义辩证法分析其内在关联，培养符合社会主义核心价值观的学科认知与价值判断。</w:t>
            </w:r>
          </w:p>
        </w:tc>
        <w:tc>
          <w:tcPr>
            <w:tcW w:w="2185" w:type="dxa"/>
          </w:tcPr>
          <w:p w14:paraId="3506CAC2" w14:textId="77777777" w:rsidR="00B90C12" w:rsidRDefault="00B90C12" w:rsidP="00AF5C79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学生认识逻辑与证明、布尔代数等内容的知识体系及发展规律，借助唯物主义辩证法分析其内在关联，培养符合社会主义核心价值观的学科认知与价值判断。</w:t>
            </w:r>
          </w:p>
        </w:tc>
        <w:tc>
          <w:tcPr>
            <w:tcW w:w="1950" w:type="dxa"/>
          </w:tcPr>
          <w:p w14:paraId="609D4EEA" w14:textId="77777777" w:rsidR="00B90C12" w:rsidRDefault="00B90C12" w:rsidP="00AF5C79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学生基本认识认识逻辑与证明、布尔代数等内容的知识体系及发展规律，借助唯物主义辩证法分析其内在关联。</w:t>
            </w:r>
          </w:p>
        </w:tc>
        <w:tc>
          <w:tcPr>
            <w:tcW w:w="2000" w:type="dxa"/>
          </w:tcPr>
          <w:p w14:paraId="0DE94A11" w14:textId="77777777" w:rsidR="00B90C12" w:rsidRDefault="00B90C12" w:rsidP="00AF5C79">
            <w:pPr>
              <w:widowControl/>
              <w:rPr>
                <w:rFonts w:ascii="Times New Roman" w:eastAsia="宋体" w:hAnsi="Times New Roman" w:cs="Times New Roman"/>
                <w:kern w:val="0"/>
                <w:sz w:val="24"/>
              </w:rPr>
            </w:pPr>
            <w:r>
              <w:rPr>
                <w:rFonts w:ascii="Calibri" w:eastAsia="宋体" w:hAnsi="Calibri" w:cs="Times New Roman" w:hint="eastAsia"/>
                <w:szCs w:val="21"/>
              </w:rPr>
              <w:t>学生未能认识逻辑与证明、布尔代数等内容的知识体系及发展规律，不能借助唯物主义辩证法分析其内在关联。</w:t>
            </w:r>
          </w:p>
        </w:tc>
      </w:tr>
    </w:tbl>
    <w:p w14:paraId="11948CCF" w14:textId="77777777" w:rsidR="00B90C12" w:rsidRDefault="00B90C12" w:rsidP="00B90C12">
      <w:pPr>
        <w:spacing w:beforeLines="50" w:before="156" w:afterLines="50" w:after="156"/>
        <w:rPr>
          <w:rFonts w:ascii="Times New Roman" w:eastAsia="黑体" w:hAnsi="Times New Roman" w:cs="Times New Roman"/>
          <w:szCs w:val="21"/>
        </w:rPr>
      </w:pPr>
      <w:r>
        <w:rPr>
          <w:rFonts w:ascii="Times New Roman" w:eastAsia="黑体" w:hAnsi="Times New Roman" w:cs="Times New Roman"/>
          <w:szCs w:val="21"/>
        </w:rPr>
        <w:t>八、教材和主要参考书目</w:t>
      </w:r>
    </w:p>
    <w:p w14:paraId="0AEA90C8" w14:textId="77777777" w:rsidR="00B90C12" w:rsidRDefault="00B90C12" w:rsidP="00B90C12">
      <w:pPr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1</w:t>
      </w:r>
      <w:r>
        <w:rPr>
          <w:rFonts w:ascii="Times New Roman" w:eastAsia="宋体" w:hAnsi="Times New Roman" w:cs="Times New Roman"/>
          <w:b/>
          <w:szCs w:val="21"/>
        </w:rPr>
        <w:t>．教材</w:t>
      </w:r>
    </w:p>
    <w:p w14:paraId="63C1093E" w14:textId="77777777" w:rsidR="00B90C12" w:rsidRDefault="00B90C12" w:rsidP="00B90C12">
      <w:pPr>
        <w:spacing w:line="440" w:lineRule="exact"/>
        <w:ind w:firstLineChars="200" w:firstLine="42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Cs w:val="21"/>
        </w:rPr>
        <w:t>Kenneth H. Rosen(</w:t>
      </w:r>
      <w:r>
        <w:rPr>
          <w:rFonts w:ascii="Times New Roman" w:eastAsia="宋体" w:hAnsi="Times New Roman" w:cs="Times New Roman" w:hint="eastAsia"/>
          <w:szCs w:val="21"/>
        </w:rPr>
        <w:t>徐六通，杨娟，吴斌译</w:t>
      </w:r>
      <w:r>
        <w:rPr>
          <w:rFonts w:ascii="Times New Roman" w:eastAsia="宋体" w:hAnsi="Times New Roman" w:cs="Times New Roman" w:hint="eastAsia"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主编《</w:t>
      </w:r>
      <w:r>
        <w:rPr>
          <w:rFonts w:ascii="Times New Roman" w:eastAsia="宋体" w:hAnsi="Times New Roman" w:cs="Times New Roman" w:hint="eastAsia"/>
          <w:szCs w:val="21"/>
        </w:rPr>
        <w:t>离散数学及其应用</w:t>
      </w:r>
      <w:r>
        <w:rPr>
          <w:rFonts w:ascii="Times New Roman" w:eastAsia="宋体" w:hAnsi="Times New Roman" w:cs="Times New Roman"/>
          <w:szCs w:val="21"/>
        </w:rPr>
        <w:t>》，</w:t>
      </w:r>
      <w:r>
        <w:rPr>
          <w:rFonts w:ascii="Times New Roman" w:eastAsia="宋体" w:hAnsi="Times New Roman" w:cs="Times New Roman"/>
          <w:szCs w:val="21"/>
        </w:rPr>
        <w:t>20</w:t>
      </w:r>
      <w:r>
        <w:rPr>
          <w:rFonts w:ascii="Times New Roman" w:eastAsia="宋体" w:hAnsi="Times New Roman" w:cs="Times New Roman" w:hint="eastAsia"/>
          <w:szCs w:val="21"/>
        </w:rPr>
        <w:t>25</w:t>
      </w:r>
      <w:r>
        <w:rPr>
          <w:rFonts w:ascii="Times New Roman" w:eastAsia="宋体" w:hAnsi="Times New Roman" w:cs="Times New Roman"/>
          <w:szCs w:val="21"/>
        </w:rPr>
        <w:t>年版。</w:t>
      </w:r>
    </w:p>
    <w:p w14:paraId="7F8C7F63" w14:textId="77777777" w:rsidR="00B90C12" w:rsidRDefault="00B90C12" w:rsidP="00B90C12">
      <w:pPr>
        <w:spacing w:line="440" w:lineRule="exact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2</w:t>
      </w:r>
      <w:r>
        <w:rPr>
          <w:rFonts w:ascii="Times New Roman" w:eastAsia="宋体" w:hAnsi="Times New Roman" w:cs="Times New Roman"/>
          <w:b/>
          <w:szCs w:val="21"/>
        </w:rPr>
        <w:t>．主要参考书</w:t>
      </w:r>
    </w:p>
    <w:p w14:paraId="371D8BC0" w14:textId="371E6A81" w:rsidR="00B90C12" w:rsidRDefault="00B90C12" w:rsidP="00D1499F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）</w:t>
      </w:r>
      <w:r>
        <w:rPr>
          <w:rFonts w:ascii="Times New Roman" w:eastAsia="宋体" w:hAnsi="Times New Roman" w:cs="Times New Roman" w:hint="eastAsia"/>
          <w:szCs w:val="21"/>
        </w:rPr>
        <w:t xml:space="preserve"> Kolman(</w:t>
      </w:r>
      <w:r>
        <w:rPr>
          <w:rFonts w:ascii="Times New Roman" w:eastAsia="宋体" w:hAnsi="Times New Roman" w:cs="Times New Roman" w:hint="eastAsia"/>
          <w:szCs w:val="21"/>
        </w:rPr>
        <w:t>罗平译</w:t>
      </w:r>
      <w:r>
        <w:rPr>
          <w:rFonts w:ascii="Times New Roman" w:eastAsia="宋体" w:hAnsi="Times New Roman" w:cs="Times New Roman" w:hint="eastAsia"/>
          <w:szCs w:val="21"/>
        </w:rPr>
        <w:t>)</w:t>
      </w:r>
      <w:r>
        <w:rPr>
          <w:rFonts w:ascii="Times New Roman" w:eastAsia="宋体" w:hAnsi="Times New Roman" w:cs="Times New Roman"/>
          <w:szCs w:val="21"/>
        </w:rPr>
        <w:t>主编《</w:t>
      </w:r>
      <w:r>
        <w:rPr>
          <w:rFonts w:ascii="Times New Roman" w:eastAsia="宋体" w:hAnsi="Times New Roman" w:cs="Times New Roman" w:hint="eastAsia"/>
          <w:szCs w:val="21"/>
        </w:rPr>
        <w:t>离散数学结构</w:t>
      </w:r>
      <w:r>
        <w:rPr>
          <w:rFonts w:ascii="Times New Roman" w:eastAsia="宋体" w:hAnsi="Times New Roman" w:cs="Times New Roman"/>
          <w:szCs w:val="21"/>
        </w:rPr>
        <w:t>》，</w:t>
      </w:r>
      <w:r>
        <w:rPr>
          <w:rFonts w:ascii="Times New Roman" w:eastAsia="宋体" w:hAnsi="Times New Roman" w:cs="Times New Roman" w:hint="eastAsia"/>
          <w:szCs w:val="21"/>
        </w:rPr>
        <w:t>高等教育</w:t>
      </w:r>
      <w:r>
        <w:rPr>
          <w:rFonts w:ascii="Times New Roman" w:eastAsia="宋体" w:hAnsi="Times New Roman" w:cs="Times New Roman"/>
          <w:szCs w:val="21"/>
        </w:rPr>
        <w:t>出版社，</w:t>
      </w:r>
      <w:r>
        <w:rPr>
          <w:rFonts w:ascii="Times New Roman" w:eastAsia="宋体" w:hAnsi="Times New Roman" w:cs="Times New Roman"/>
          <w:szCs w:val="21"/>
        </w:rPr>
        <w:t>201</w:t>
      </w:r>
      <w:r>
        <w:rPr>
          <w:rFonts w:ascii="Times New Roman" w:eastAsia="宋体" w:hAnsi="Times New Roman" w:cs="Times New Roman" w:hint="eastAsia"/>
          <w:szCs w:val="21"/>
        </w:rPr>
        <w:t>9</w:t>
      </w:r>
      <w:r>
        <w:rPr>
          <w:rFonts w:ascii="Times New Roman" w:eastAsia="宋体" w:hAnsi="Times New Roman" w:cs="Times New Roman"/>
          <w:szCs w:val="21"/>
        </w:rPr>
        <w:t>年版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0C5A0BE1" w14:textId="77777777" w:rsidR="00D1499F" w:rsidRDefault="00D1499F" w:rsidP="00D1499F">
      <w:pPr>
        <w:rPr>
          <w:rFonts w:ascii="Times New Roman" w:eastAsia="宋体" w:hAnsi="Times New Roman" w:cs="Times New Roman" w:hint="eastAsia"/>
          <w:szCs w:val="21"/>
        </w:rPr>
      </w:pPr>
    </w:p>
    <w:p w14:paraId="35274622" w14:textId="77777777" w:rsidR="00200D33" w:rsidRPr="00B90C12" w:rsidRDefault="00200D33"/>
    <w:sectPr w:rsidR="00200D33" w:rsidRPr="00B90C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F823D" w14:textId="77777777" w:rsidR="00D02B0E" w:rsidRDefault="00D02B0E" w:rsidP="00B90C1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1EE15E6" w14:textId="77777777" w:rsidR="00D02B0E" w:rsidRDefault="00D02B0E" w:rsidP="00B90C1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1815B" w14:textId="77777777" w:rsidR="00D02B0E" w:rsidRDefault="00D02B0E" w:rsidP="00B90C1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A45D220" w14:textId="77777777" w:rsidR="00D02B0E" w:rsidRDefault="00D02B0E" w:rsidP="00B90C1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780E"/>
    <w:multiLevelType w:val="singleLevel"/>
    <w:tmpl w:val="0154780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19D0770"/>
    <w:multiLevelType w:val="singleLevel"/>
    <w:tmpl w:val="019D0770"/>
    <w:lvl w:ilvl="0">
      <w:start w:val="2"/>
      <w:numFmt w:val="decimal"/>
      <w:suff w:val="space"/>
      <w:lvlText w:val="%1."/>
      <w:lvlJc w:val="left"/>
    </w:lvl>
  </w:abstractNum>
  <w:abstractNum w:abstractNumId="2" w15:restartNumberingAfterBreak="0">
    <w:nsid w:val="034384DD"/>
    <w:multiLevelType w:val="singleLevel"/>
    <w:tmpl w:val="034384DD"/>
    <w:lvl w:ilvl="0">
      <w:start w:val="2"/>
      <w:numFmt w:val="decimal"/>
      <w:suff w:val="space"/>
      <w:lvlText w:val="%1."/>
      <w:lvlJc w:val="left"/>
    </w:lvl>
  </w:abstractNum>
  <w:abstractNum w:abstractNumId="3" w15:restartNumberingAfterBreak="0">
    <w:nsid w:val="045FC7B9"/>
    <w:multiLevelType w:val="singleLevel"/>
    <w:tmpl w:val="045FC7B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5274624">
    <w:abstractNumId w:val="3"/>
  </w:num>
  <w:num w:numId="2" w16cid:durableId="1300182479">
    <w:abstractNumId w:val="2"/>
  </w:num>
  <w:num w:numId="3" w16cid:durableId="272254416">
    <w:abstractNumId w:val="0"/>
  </w:num>
  <w:num w:numId="4" w16cid:durableId="1601983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D33"/>
    <w:rsid w:val="00200D33"/>
    <w:rsid w:val="0038649D"/>
    <w:rsid w:val="00B90C12"/>
    <w:rsid w:val="00D02B0E"/>
    <w:rsid w:val="00D1499F"/>
    <w:rsid w:val="00E6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480E9B"/>
  <w15:chartTrackingRefBased/>
  <w15:docId w15:val="{10D97BCD-264F-404B-8265-EE56A1B12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0C12"/>
    <w:pPr>
      <w:widowControl w:val="0"/>
      <w:spacing w:after="0" w:line="340" w:lineRule="exact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00D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9"/>
    <w:unhideWhenUsed/>
    <w:qFormat/>
    <w:rsid w:val="00200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D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D3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0D3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0D3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0D3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0D3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0D3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0D3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9"/>
    <w:qFormat/>
    <w:rsid w:val="00200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0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0D3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0D3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0D3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0D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0D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0D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0D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0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0D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0D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0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0D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0D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0D3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0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0D3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00D3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90C1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90C1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90C1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90C12"/>
    <w:rPr>
      <w:sz w:val="18"/>
      <w:szCs w:val="18"/>
    </w:rPr>
  </w:style>
  <w:style w:type="paragraph" w:customStyle="1" w:styleId="11">
    <w:name w:val="样式1"/>
    <w:basedOn w:val="1"/>
    <w:qFormat/>
    <w:rsid w:val="00B90C12"/>
    <w:pPr>
      <w:keepNext w:val="0"/>
      <w:keepLines w:val="0"/>
      <w:spacing w:beforeLines="80" w:before="249" w:afterLines="50" w:after="156" w:line="500" w:lineRule="exact"/>
      <w:jc w:val="center"/>
    </w:pPr>
    <w:rPr>
      <w:rFonts w:ascii="黑体" w:eastAsia="黑体" w:hAnsi="黑体" w:cs="Times New Roman"/>
      <w:color w:val="auto"/>
      <w:sz w:val="32"/>
      <w:szCs w:val="32"/>
    </w:rPr>
  </w:style>
  <w:style w:type="paragraph" w:styleId="af2">
    <w:name w:val="No Spacing"/>
    <w:uiPriority w:val="1"/>
    <w:qFormat/>
    <w:rsid w:val="00B90C12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customStyle="1" w:styleId="af3">
    <w:name w:val="英文"/>
    <w:basedOn w:val="a"/>
    <w:link w:val="Char"/>
    <w:qFormat/>
    <w:rsid w:val="00B90C12"/>
    <w:pPr>
      <w:spacing w:beforeLines="50" w:afterLines="50"/>
      <w:jc w:val="center"/>
    </w:pPr>
    <w:rPr>
      <w:rFonts w:ascii="Times New Roman" w:eastAsia="Times New Roman" w:hAnsi="Times New Roman"/>
      <w:sz w:val="32"/>
    </w:rPr>
  </w:style>
  <w:style w:type="character" w:customStyle="1" w:styleId="Char">
    <w:name w:val="英文 Char"/>
    <w:link w:val="af3"/>
    <w:qFormat/>
    <w:rsid w:val="00B90C12"/>
    <w:rPr>
      <w:rFonts w:ascii="Times New Roman" w:eastAsia="Times New Roman" w:hAnsi="Times New Roman"/>
      <w:sz w:val="3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1593</Words>
  <Characters>9086</Characters>
  <Application>Microsoft Office Word</Application>
  <DocSecurity>0</DocSecurity>
  <Lines>75</Lines>
  <Paragraphs>21</Paragraphs>
  <ScaleCrop>false</ScaleCrop>
  <Company/>
  <LinksUpToDate>false</LinksUpToDate>
  <CharactersWithSpaces>10658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Hongmei Shu</dc:creator>
  <cp:keywords/>
  <dc:description/>
  <cp:lastModifiedBy>Hongmei Shu</cp:lastModifiedBy>
  <cp:revision>4</cp:revision>
  <dcterms:created xsi:type="dcterms:W3CDTF">2025-12-11T12:48:00Z</dcterms:created>
  <dcterms:modified xsi:type="dcterms:W3CDTF">2025-12-11T12:53:00Z</dcterms:modified>
</cp:coreProperties>
</file>