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宋体" w:cs="宋体" w:eastAsia="宋体" w:hAnsi="宋体"/>
          <w:b/>
          <w:bCs/>
          <w:color w:val="1B5E20"/>
          <w:sz w:val="52"/>
          <w:szCs w:val="52"/>
        </w:rPr>
        <w:t xml:space="preserve">AI 模型训练操作手册</w:t>
      </w:r>
    </w:p>
    <w:p>
      <w:pPr>
        <w:spacing w:before="200" w:after="0"/>
        <w:jc w:val="center"/>
      </w:pPr>
      <w:r>
        <w:rPr>
          <w:rFonts w:ascii="宋体" w:cs="宋体" w:eastAsia="宋体" w:hAnsi="宋体"/>
          <w:color w:val="388E3C"/>
          <w:sz w:val="30"/>
          <w:szCs w:val="30"/>
        </w:rPr>
        <w:t xml:space="preserve">基于区块链的绿色食品交易平台</w:t>
      </w:r>
    </w:p>
    <w:p>
      <w:pPr>
        <w:spacing w:before="80" w:after="0"/>
        <w:jc w:val="center"/>
      </w:pPr>
      <w:r>
        <w:rPr>
          <w:rFonts w:ascii="宋体" w:cs="宋体" w:eastAsia="宋体" w:hAnsi="宋体"/>
          <w:color w:val="666666"/>
          <w:sz w:val="24"/>
          <w:szCs w:val="24"/>
        </w:rPr>
        <w:t xml:space="preserve">EfficientNet-B0 病虫害识别  +  GNN+Transformer 智能推荐</w:t>
      </w:r>
    </w:p>
    <w:p>
      <w:pPr>
        <w:spacing w:before="600" w:after="0"/>
        <w:jc w:val="center"/>
      </w:pPr>
      <w:r>
        <w:rPr>
          <w:rFonts w:ascii="宋体" w:cs="宋体" w:eastAsia="宋体" w:hAnsi="宋体"/>
          <w:color w:val="555555"/>
          <w:sz w:val="24"/>
          <w:szCs w:val="24"/>
        </w:rPr>
        <w:t xml:space="preserve">负责人：李妍（AI 模型训练）  赵钰（后端接入）  付姝（可视化）</w:t>
      </w:r>
    </w:p>
    <w:p>
      <w:pPr>
        <w:pageBreakBefore/>
      </w:pPr>
    </w:p>
    <w:p>
      <w:pPr>
        <w:pStyle w:val="Heading1"/>
        <w:spacing w:before="320" w:after="120"/>
      </w:pPr>
      <w:r>
        <w:rPr>
          <w:rFonts w:ascii="宋体" w:cs="宋体" w:eastAsia="宋体" w:hAnsi="宋体"/>
          <w:b/>
          <w:bCs/>
          <w:color w:val="1B5E20"/>
          <w:sz w:val="32"/>
          <w:szCs w:val="32"/>
        </w:rPr>
        <w:t xml:space="preserve">一、文件清单与放置位置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请将下列文件全部放到 backend/ai/ 目录下，两个路由文件放到 backend/routers/ 目录下。</w:t>
      </w:r>
    </w:p>
    <w:p>
      <w:pPr>
        <w:spacing w:before="100" w:after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1B5E20"/>
                <w:sz w:val="22"/>
                <w:szCs w:val="22"/>
              </w:rPr>
              <w:t xml:space="preserve">文件名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1B5E20"/>
                <w:sz w:val="22"/>
                <w:szCs w:val="22"/>
              </w:rPr>
              <w:t xml:space="preserve">放置路径</w:t>
            </w:r>
          </w:p>
        </w:tc>
        <w:tc>
          <w:tcPr>
            <w:tcW w:type="dxa" w:w="33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1B5E20"/>
                <w:sz w:val="22"/>
                <w:szCs w:val="22"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pest_model.py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backend/ai/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EfficientNet 模型定义 + 推理接口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train_pest.py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backend/ai/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病虫害模型训练脚本（李妍运行）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rec_model.py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backend/ai/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GNN+Transformer 模型定义 + 推理接口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train_rec.py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backend/ai/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推荐模型训练脚本（李妍运行）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plot_training.py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backend/ai/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生成训练曲线图（付姝运行）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requirements_ai.txt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backend/ai/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AI 所需依赖包列表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pest.py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backend/routers/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替换原有病虫害识别接口（赵钰操作）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recommendations.py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backend/routers/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替换原有推荐接口（赵钰操作）</w:t>
            </w:r>
          </w:p>
        </w:tc>
      </w:tr>
    </w:tbl>
    <w:p>
      <w:pPr>
        <w:spacing w:before="100" w:after="100"/>
      </w:pP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放好文件后，还需要在 backend/ai/ 目录下新建一个空文件，命名为 __init__.py，里面不需要写任何内容，空着即可。这个文件必须存在，否则 Python 识别不了 ai 是一个包。</w:t>
      </w:r>
    </w:p>
    <w:p>
      <w:pPr>
        <w:pBdr>
          <w:bottom w:val="single" w:color="C8E6C9" w:sz="4" w:space="1"/>
        </w:pBdr>
        <w:spacing w:before="80" w:after="80"/>
      </w:pPr>
    </w:p>
    <w:p>
      <w:pPr>
        <w:pStyle w:val="Heading1"/>
        <w:spacing w:before="320" w:after="120"/>
      </w:pPr>
      <w:r>
        <w:rPr>
          <w:rFonts w:ascii="宋体" w:cs="宋体" w:eastAsia="宋体" w:hAnsi="宋体"/>
          <w:b/>
          <w:bCs/>
          <w:color w:val="1B5E20"/>
          <w:sz w:val="32"/>
          <w:szCs w:val="32"/>
        </w:rPr>
        <w:t xml:space="preserve">二、完整目录结构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放置完成后，目录结构应如下所示：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backend/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ai/                        &lt;- 新建此文件夹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__init__.py            &lt;- 空文件，必须有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pest_model.py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train_pest.py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rec_model.py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train_rec.py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plot_training.py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requirements_ai.txt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└── data/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    └── plantvillage/      &lt;- 解压数据集到这里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        ├── Apple___Apple_scab/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        ├── Apple___healthy/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        ├── Tomato___Late_blight/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        └── ...（共38个子文件夹）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routers/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pest.py                &lt;- 替换原文件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└── recommendations.py    &lt;- 替换原文件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└── data/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└── green_food.db          &lt;- 已有数据库</w:t>
      </w:r>
    </w:p>
    <w:p>
      <w:pPr>
        <w:spacing w:before="80" w:after="80"/>
      </w:pPr>
    </w:p>
    <w:p>
      <w:pPr>
        <w:pBdr>
          <w:left w:val="single" w:color="FFA000" w:sz="8" w:space="4"/>
        </w:pBdr>
        <w:shd w:fill="FFF8E1" w:val="clear"/>
        <w:spacing w:before="60" w:after="60"/>
        <w:ind w:left="240"/>
      </w:pPr>
      <w:r>
        <w:rPr>
          <w:rFonts w:ascii="宋体" w:cs="宋体" w:eastAsia="宋体" w:hAnsi="宋体"/>
          <w:color w:val="E65100"/>
          <w:sz w:val="22"/>
          <w:szCs w:val="22"/>
        </w:rPr>
        <w:t xml:space="preserve">注意：plantvillage/ 目录下必须直接是各类别子文件夹，不能再套一层目录。如果解压后变成 plantvillage/plantvillage/Apple___...，需要把里面一层的内容移出来。</w:t>
      </w:r>
    </w:p>
    <w:p>
      <w:pPr>
        <w:pBdr>
          <w:bottom w:val="single" w:color="C8E6C9" w:sz="4" w:space="1"/>
        </w:pBdr>
        <w:spacing w:before="80" w:after="80"/>
      </w:pPr>
    </w:p>
    <w:p>
      <w:pPr>
        <w:pStyle w:val="Heading1"/>
        <w:spacing w:before="320" w:after="120"/>
      </w:pPr>
      <w:r>
        <w:rPr>
          <w:rFonts w:ascii="宋体" w:cs="宋体" w:eastAsia="宋体" w:hAnsi="宋体"/>
          <w:b/>
          <w:bCs/>
          <w:color w:val="1B5E20"/>
          <w:sz w:val="32"/>
          <w:szCs w:val="32"/>
        </w:rPr>
        <w:t xml:space="preserve">三、准备工作</w:t>
      </w:r>
    </w:p>
    <w:p>
      <w:pPr>
        <w:pStyle w:val="Heading2"/>
        <w:spacing w:before="200" w:after="80"/>
      </w:pPr>
      <w:r>
        <w:rPr>
          <w:rFonts w:ascii="宋体" w:cs="宋体" w:eastAsia="宋体" w:hAnsi="宋体"/>
          <w:b/>
          <w:bCs/>
          <w:color w:val="2E7D32"/>
          <w:sz w:val="28"/>
          <w:szCs w:val="28"/>
        </w:rPr>
        <w:t xml:space="preserve">3.1 下载 PlantVillage 数据集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PlantVillage 是最常用的农作物病虫害公开数据集，共 54,000 张图片，38 个类别。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下载方式（二选一）：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宋体" w:cs="宋体" w:eastAsia="宋体" w:hAnsi="宋体"/>
          <w:sz w:val="24"/>
          <w:szCs w:val="24"/>
        </w:rPr>
        <w:t xml:space="preserve">Kaggle：搜索 plantvillage-dataset，找 abdallahalidev/plantvillage-dataset，点击 Download 下载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宋体" w:cs="宋体" w:eastAsia="宋体" w:hAnsi="宋体"/>
          <w:sz w:val="24"/>
          <w:szCs w:val="24"/>
        </w:rPr>
        <w:t xml:space="preserve">GitHub：搜索 PlantVillage-Dataset，找到有 zip 下载的镜像仓库直接下载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下载完成后解压，将数据集放到 backend/ai/data/plantvillage/ 目录下。</w:t>
      </w:r>
    </w:p>
    <w:p>
      <w:pPr>
        <w:pStyle w:val="Heading2"/>
        <w:spacing w:before="200" w:after="80"/>
      </w:pPr>
      <w:r>
        <w:rPr>
          <w:rFonts w:ascii="宋体" w:cs="宋体" w:eastAsia="宋体" w:hAnsi="宋体"/>
          <w:b/>
          <w:bCs/>
          <w:color w:val="2E7D32"/>
          <w:sz w:val="28"/>
          <w:szCs w:val="28"/>
        </w:rPr>
        <w:t xml:space="preserve">3.2 安装 GPU 版 PyTorch（李妍操作）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打开 PowerShell，依次执行以下命令：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第一步：进入 backend 目录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cd D:\Projects\GreenFoodBlockchain_Demo\green-food-blockchain\backend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第二步：激活虚拟环境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.venv\Scripts\activate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第三步：安装 GPU 版 PyTorch（CUDA 12.4）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pip install torch torchvision --index-url https://download.pytorch.org/whl/cu124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第四步：安装其他依赖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pip install Pillow matplotlib scikit-learn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第五步：验证 GPU 是否识别成功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-c "import torch; print(torch.cuda.is_available()); print(torch.cuda.get_device_name(0))"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如果输出 True 和显卡名称，说明安装成功。如果输出 False，说明安装的是 CPU 版，需要重新按上面命令安装。</w:t>
      </w:r>
    </w:p>
    <w:p>
      <w:pPr>
        <w:pBdr>
          <w:bottom w:val="single" w:color="C8E6C9" w:sz="4" w:space="1"/>
        </w:pBdr>
        <w:spacing w:before="80" w:after="80"/>
      </w:pPr>
    </w:p>
    <w:p>
      <w:pPr>
        <w:pStyle w:val="Heading1"/>
        <w:spacing w:before="320" w:after="120"/>
      </w:pPr>
      <w:r>
        <w:rPr>
          <w:rFonts w:ascii="宋体" w:cs="宋体" w:eastAsia="宋体" w:hAnsi="宋体"/>
          <w:b/>
          <w:bCs/>
          <w:color w:val="1B5E20"/>
          <w:sz w:val="32"/>
          <w:szCs w:val="32"/>
        </w:rPr>
        <w:t xml:space="preserve">四、训练顺序与操作步骤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请严格按照以下顺序操作，两个模型可以分开运行，不需要同时进行。</w:t>
      </w:r>
    </w:p>
    <w:p>
      <w:pPr>
        <w:pStyle w:val="Heading2"/>
        <w:spacing w:before="200" w:after="80"/>
      </w:pPr>
      <w:r>
        <w:rPr>
          <w:rFonts w:ascii="宋体" w:cs="宋体" w:eastAsia="宋体" w:hAnsi="宋体"/>
          <w:b/>
          <w:bCs/>
          <w:color w:val="2E7D32"/>
          <w:sz w:val="28"/>
          <w:szCs w:val="28"/>
        </w:rPr>
        <w:t xml:space="preserve">第一个：EfficientNet-B0 病虫害识别模型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确保数据集已放好，虚拟环境已激活，然后在 backend/ 目录下运行：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ai/train_pest.py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训练过程会在命令行实时输出每轮的 Loss 和准确率，例如：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发现 38 个类别，共 54306 张图片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训练集：43444  验证集：10862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Epoch 01/25 | Loss=1.2341 | ValAcc=0.7123 | 45.3s  [已保存]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Epoch 02/25 | Loss=0.8932 | ValAcc=0.8201 | 43.1s  [已保存]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...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训练完成！最优准确率：91.3%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训练完成后会在 backend/ai/ 目录下生成以下文件：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宋体" w:cs="宋体" w:eastAsia="宋体" w:hAnsi="宋体"/>
          <w:sz w:val="24"/>
          <w:szCs w:val="24"/>
        </w:rPr>
        <w:t xml:space="preserve">pest_model.pt：模型权重（约 20MB）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宋体" w:cs="宋体" w:eastAsia="宋体" w:hAnsi="宋体"/>
          <w:sz w:val="24"/>
          <w:szCs w:val="24"/>
        </w:rPr>
        <w:t xml:space="preserve">pest_classes.json：38 个类别的名称列表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宋体" w:cs="宋体" w:eastAsia="宋体" w:hAnsi="宋体"/>
          <w:sz w:val="24"/>
          <w:szCs w:val="24"/>
        </w:rPr>
        <w:t xml:space="preserve">pest_train_log.json：每轮的 Loss 和准确率数据</w:t>
      </w:r>
    </w:p>
    <w:p>
      <w:pPr>
        <w:spacing w:before="80" w:after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1B5E20"/>
                <w:sz w:val="22"/>
                <w:szCs w:val="22"/>
              </w:rPr>
              <w:t xml:space="preserve">指标</w:t>
            </w:r>
          </w:p>
        </w:tc>
        <w:tc>
          <w:tcPr>
            <w:tcW w:type="dxa" w:w="5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1B5E20"/>
                <w:sz w:val="22"/>
                <w:szCs w:val="22"/>
              </w:rPr>
              <w:t xml:space="preserve">预期值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GPU 训练时间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约 10-20 分钟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CPU 训练时间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约 1-2 小时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验证准确率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85%-92%（迁移学习效果稳定）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模型文件大小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约 18-22 MB</w:t>
            </w:r>
          </w:p>
        </w:tc>
      </w:tr>
    </w:tbl>
    <w:p>
      <w:pPr>
        <w:spacing w:before="160" w:after="0"/>
      </w:pPr>
    </w:p>
    <w:p>
      <w:pPr>
        <w:pStyle w:val="Heading2"/>
        <w:spacing w:before="200" w:after="80"/>
      </w:pPr>
      <w:r>
        <w:rPr>
          <w:rFonts w:ascii="宋体" w:cs="宋体" w:eastAsia="宋体" w:hAnsi="宋体"/>
          <w:b/>
          <w:bCs/>
          <w:color w:val="2E7D32"/>
          <w:sz w:val="28"/>
          <w:szCs w:val="28"/>
        </w:rPr>
        <w:t xml:space="preserve">第二个：GNN+Transformer 推荐模型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病虫害模型训练完成后，在 backend/ 目录下运行：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ai/train_rec.py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训练过程会输出：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用户=3  商品=12  浏览=0  购买=1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数据不足，自动生成模拟交互数据...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生成后共 35 条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Dataset: 140 条（正:35 负:105）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参数量：23,745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Epoch 001/080 | TrainLoss=0.67823 | ValLoss=0.69012  [已保存]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Epoch 010/080 | TrainLoss=0.54231 | ValLoss=0.57891  [已保存]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...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训练完成！最优 ValLoss=0.41234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训练完成后生成：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宋体" w:cs="宋体" w:eastAsia="宋体" w:hAnsi="宋体"/>
          <w:sz w:val="24"/>
          <w:szCs w:val="24"/>
        </w:rPr>
        <w:t xml:space="preserve">rec_model.pt：模型权重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宋体" w:cs="宋体" w:eastAsia="宋体" w:hAnsi="宋体"/>
          <w:sz w:val="24"/>
          <w:szCs w:val="24"/>
        </w:rPr>
        <w:t xml:space="preserve">rec_meta.json：用户/商品 ID 映射表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宋体" w:cs="宋体" w:eastAsia="宋体" w:hAnsi="宋体"/>
          <w:sz w:val="24"/>
          <w:szCs w:val="24"/>
        </w:rPr>
        <w:t xml:space="preserve">rec_train_log.json：训练日志</w:t>
      </w:r>
    </w:p>
    <w:p>
      <w:pPr>
        <w:pBdr>
          <w:left w:val="single" w:color="4CAF50" w:sz="8" w:space="4"/>
        </w:pBdr>
        <w:shd w:fill="E8F5E9" w:val="clear"/>
        <w:spacing w:before="60" w:after="60"/>
        <w:ind w:left="240"/>
      </w:pPr>
      <w:r>
        <w:rPr>
          <w:rFonts w:ascii="宋体" w:cs="宋体" w:eastAsia="宋体" w:hAnsi="宋体"/>
          <w:color w:val="2E7D32"/>
          <w:sz w:val="22"/>
          <w:szCs w:val="22"/>
        </w:rPr>
        <w:t xml:space="preserve">提示：推荐模型数据量少时会自动生成模拟数据，训练约 1-3 分钟，不需要手动处理。</w:t>
      </w:r>
    </w:p>
    <w:p>
      <w:pPr>
        <w:spacing w:before="160" w:after="0"/>
      </w:pPr>
    </w:p>
    <w:p>
      <w:pPr>
        <w:pStyle w:val="Heading2"/>
        <w:spacing w:before="200" w:after="80"/>
      </w:pPr>
      <w:r>
        <w:rPr>
          <w:rFonts w:ascii="宋体" w:cs="宋体" w:eastAsia="宋体" w:hAnsi="宋体"/>
          <w:b/>
          <w:bCs/>
          <w:color w:val="2E7D32"/>
          <w:sz w:val="28"/>
          <w:szCs w:val="28"/>
        </w:rPr>
        <w:t xml:space="preserve">第三步：生成训练曲线图（付姝操作）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两个模型都训练完成后，运行：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ai/plot_training.py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会在 backend/ai/ 目录下生成：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宋体" w:cs="宋体" w:eastAsia="宋体" w:hAnsi="宋体"/>
          <w:sz w:val="24"/>
          <w:szCs w:val="24"/>
        </w:rPr>
        <w:t xml:space="preserve">pest_training_curve.png：病虫害模型 Loss 曲线 + 准确率曲线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宋体" w:cs="宋体" w:eastAsia="宋体" w:hAnsi="宋体"/>
          <w:sz w:val="24"/>
          <w:szCs w:val="24"/>
        </w:rPr>
        <w:t xml:space="preserve">rec_training_curve.png：推荐模型 Loss 曲线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这两张图片可以直接用于答辩 PPT 和论文插图。</w:t>
      </w:r>
    </w:p>
    <w:p>
      <w:pPr>
        <w:pBdr>
          <w:bottom w:val="single" w:color="C8E6C9" w:sz="4" w:space="1"/>
        </w:pBdr>
        <w:spacing w:before="80" w:after="80"/>
      </w:pPr>
    </w:p>
    <w:p>
      <w:pPr>
        <w:pStyle w:val="Heading1"/>
        <w:spacing w:before="320" w:after="120"/>
      </w:pPr>
      <w:r>
        <w:rPr>
          <w:rFonts w:ascii="宋体" w:cs="宋体" w:eastAsia="宋体" w:hAnsi="宋体"/>
          <w:b/>
          <w:bCs/>
          <w:color w:val="1B5E20"/>
          <w:sz w:val="32"/>
          <w:szCs w:val="32"/>
        </w:rPr>
        <w:t xml:space="preserve">五、接入后端（赵钰操作）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两个模型训练完成、.pt 文件生成后，赵钰来做以下操作：</w:t>
      </w:r>
    </w:p>
    <w:p>
      <w:pPr>
        <w:pStyle w:val="Heading2"/>
        <w:spacing w:before="200" w:after="80"/>
      </w:pPr>
      <w:r>
        <w:rPr>
          <w:rFonts w:ascii="宋体" w:cs="宋体" w:eastAsia="宋体" w:hAnsi="宋体"/>
          <w:b/>
          <w:bCs/>
          <w:color w:val="2E7D32"/>
          <w:sz w:val="28"/>
          <w:szCs w:val="28"/>
        </w:rPr>
        <w:t xml:space="preserve">5.1 替换路由文件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宋体" w:cs="宋体" w:eastAsia="宋体" w:hAnsi="宋体"/>
          <w:sz w:val="24"/>
          <w:szCs w:val="24"/>
        </w:rPr>
        <w:t xml:space="preserve">将 pest.py 替换到 backend/routers/pest.py（覆盖原文件）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宋体" w:cs="宋体" w:eastAsia="宋体" w:hAnsi="宋体"/>
          <w:sz w:val="24"/>
          <w:szCs w:val="24"/>
        </w:rPr>
        <w:t xml:space="preserve">将 recommendations.py 替换到 backend/routers/recommendations.py（覆盖原文件）</w:t>
      </w:r>
    </w:p>
    <w:p>
      <w:pPr>
        <w:pStyle w:val="Heading2"/>
        <w:spacing w:before="200" w:after="80"/>
      </w:pPr>
      <w:r>
        <w:rPr>
          <w:rFonts w:ascii="宋体" w:cs="宋体" w:eastAsia="宋体" w:hAnsi="宋体"/>
          <w:b/>
          <w:bCs/>
          <w:color w:val="2E7D32"/>
          <w:sz w:val="28"/>
          <w:szCs w:val="28"/>
        </w:rPr>
        <w:t xml:space="preserve">5.2 重启后端</w:t>
      </w:r>
    </w:p>
    <w:p>
      <w:pPr>
        <w:pBdr>
          <w:left w:val="single" w:color="4CAF50" w:sz="8" w:space="4"/>
        </w:pBdr>
        <w:shd w:fill="F1F8E9" w:val="clear"/>
        <w:spacing w:before="30" w:after="3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uvicorn app:app --host 0.0.0.0 --port 8000 --reload</w:t>
      </w:r>
    </w:p>
    <w:p>
      <w:pPr>
        <w:pStyle w:val="Heading2"/>
        <w:spacing w:before="200" w:after="80"/>
      </w:pPr>
      <w:r>
        <w:rPr>
          <w:rFonts w:ascii="宋体" w:cs="宋体" w:eastAsia="宋体" w:hAnsi="宋体"/>
          <w:b/>
          <w:bCs/>
          <w:color w:val="2E7D32"/>
          <w:sz w:val="28"/>
          <w:szCs w:val="28"/>
        </w:rPr>
        <w:t xml:space="preserve">5.3 验证是否生效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在消费者端上传一张作物图片进行病虫害识别，查看 F12 Network 里返回的 JSON，如果 source 字段显示 efficientnet-b0（本地训练），说明本地模型已生效。</w:t>
      </w:r>
    </w:p>
    <w:p>
      <w:pPr>
        <w:spacing w:before="60" w:after="60" w:line="360" w:lineRule="auto"/>
      </w:pPr>
      <w:r>
        <w:rPr>
          <w:rFonts w:ascii="宋体" w:cs="宋体" w:eastAsia="宋体" w:hAnsi="宋体"/>
          <w:sz w:val="24"/>
          <w:szCs w:val="24"/>
        </w:rPr>
        <w:t xml:space="preserve">在消费者端打开推荐页面，查看 Network 返回的 JSON，如果 source 字段显示 gnn-transformer，说明推荐模型已生效。</w:t>
      </w:r>
    </w:p>
    <w:p>
      <w:pPr>
        <w:pBdr>
          <w:left w:val="single" w:color="4CAF50" w:sz="8" w:space="4"/>
        </w:pBdr>
        <w:shd w:fill="E8F5E9" w:val="clear"/>
        <w:spacing w:before="60" w:after="60"/>
        <w:ind w:left="240"/>
      </w:pPr>
      <w:r>
        <w:rPr>
          <w:rFonts w:ascii="宋体" w:cs="宋体" w:eastAsia="宋体" w:hAnsi="宋体"/>
          <w:color w:val="2E7D32"/>
          <w:sz w:val="22"/>
          <w:szCs w:val="22"/>
        </w:rPr>
        <w:t xml:space="preserve">提示：模型未训练完之前，系统照常运行，会自动降级使用 Qwen-VL API 或规则引擎，不影响功能演示。</w:t>
      </w:r>
    </w:p>
    <w:p>
      <w:pPr>
        <w:pBdr>
          <w:bottom w:val="single" w:color="C8E6C9" w:sz="4" w:space="1"/>
        </w:pBdr>
        <w:spacing w:before="80" w:after="80"/>
      </w:pPr>
    </w:p>
    <w:p>
      <w:pPr>
        <w:pStyle w:val="Heading1"/>
        <w:spacing w:before="320" w:after="120"/>
      </w:pPr>
      <w:r>
        <w:rPr>
          <w:rFonts w:ascii="宋体" w:cs="宋体" w:eastAsia="宋体" w:hAnsi="宋体"/>
          <w:b/>
          <w:bCs/>
          <w:color w:val="1B5E20"/>
          <w:sz w:val="32"/>
          <w:szCs w:val="32"/>
        </w:rPr>
        <w:t xml:space="preserve">六、常见问题处理</w:t>
      </w:r>
    </w:p>
    <w:p>
      <w:pPr>
        <w:spacing w:before="100" w:after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1B5E20"/>
                <w:sz w:val="22"/>
                <w:szCs w:val="22"/>
              </w:rPr>
              <w:t xml:space="preserve">问题现象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1B5E20"/>
                <w:sz w:val="22"/>
                <w:szCs w:val="22"/>
              </w:rPr>
              <w:t xml:space="preserve">原因</w:t>
            </w:r>
          </w:p>
        </w:tc>
        <w:tc>
          <w:tcPr>
            <w:tcW w:type="dxa" w:w="43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1B5E20"/>
                <w:sz w:val="22"/>
                <w:szCs w:val="22"/>
              </w:rPr>
              <w:t xml:space="preserve">解决方法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No module named 'ai'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不是在 backend/ 目录下运行的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检查当前目录，确保执行了 cd backend 再运行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数据集目录不存在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数据集没放到正确位置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确认路径为 backend/ai/data/plantvillage/，下面直接是类别文件夹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解压后多套一层目录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解压软件自动创建了同名目录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将 plantvillage/plantvillage/ 里的内容移到 plantvillage/ 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CUDA out of 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显存不足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打开 train_pest.py，第 12 行 BATCH_SIZE 改为 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torch.cuda.is_available() = 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安装了 CPU 版 PyTorch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重新运行安装命令（带 --index-url https://download.pytorch.org/whl/cu124）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训练很慢没用 GPU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PyTorch 版本问题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先运行验证命令确认 CUDA 可用，再重新训练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pest_model.pt 不存在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训练中途报错退出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查看报错信息，修复问题后重新运行 train_pest.py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推荐返回 source=rule-engine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rec_model.pt 不存在或路径不对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确认 rec_model.pt 在 backend/ai/ 目录下</w:t>
            </w:r>
          </w:p>
        </w:tc>
      </w:tr>
    </w:tbl>
    <w:p>
      <w:pPr>
        <w:spacing w:before="100" w:after="100"/>
      </w:pPr>
    </w:p>
    <w:p>
      <w:pPr>
        <w:pBdr>
          <w:bottom w:val="single" w:color="C8E6C9" w:sz="4" w:space="1"/>
        </w:pBdr>
        <w:spacing w:before="80" w:after="80"/>
      </w:pPr>
    </w:p>
    <w:p>
      <w:pPr>
        <w:pStyle w:val="Heading1"/>
        <w:spacing w:before="320" w:after="120"/>
      </w:pPr>
      <w:r>
        <w:rPr>
          <w:rFonts w:ascii="宋体" w:cs="宋体" w:eastAsia="宋体" w:hAnsi="宋体"/>
          <w:b/>
          <w:bCs/>
          <w:color w:val="1B5E20"/>
          <w:sz w:val="32"/>
          <w:szCs w:val="32"/>
        </w:rPr>
        <w:t xml:space="preserve">七、分工汇总</w:t>
      </w:r>
    </w:p>
    <w:p>
      <w:pPr>
        <w:spacing w:before="100" w:after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1B5E20"/>
                <w:sz w:val="22"/>
                <w:szCs w:val="22"/>
              </w:rPr>
              <w:t xml:space="preserve">成员</w:t>
            </w:r>
          </w:p>
        </w:tc>
        <w:tc>
          <w:tcPr>
            <w:tcW w:type="dxa" w:w="4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1B5E20"/>
                <w:sz w:val="22"/>
                <w:szCs w:val="22"/>
              </w:rPr>
              <w:t xml:space="preserve">负责任务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color w:val="1B5E20"/>
                <w:sz w:val="22"/>
                <w:szCs w:val="22"/>
              </w:rPr>
              <w:t xml:space="preserve">预计时间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李妍（AI专业）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安装依赖、下载数据集、运行 train_pest.py 和 train_rec.py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2-3天（含数据集下载）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赵钰（负责人）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替换 pest.py 和 recommendations.py、重启后端、验证接口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30 分钟（等模型训练好后）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付姝（计算机）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运行 plot_training.py 生成训练曲线图、整理进答辩材料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1 小时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朱小莉（计算机）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整理类别对照表中文翻译、更新项目文档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2"/>
                <w:szCs w:val="22"/>
              </w:rPr>
              <w:t xml:space="preserve">1-2 天</w:t>
            </w:r>
          </w:p>
        </w:tc>
      </w:tr>
    </w:tbl>
    <w:p>
      <w:pPr>
        <w:spacing w:before="100" w:after="100"/>
      </w:pPr>
    </w:p>
    <w:p>
      <w:pPr>
        <w:spacing w:before="200"/>
        <w:jc w:val="center"/>
      </w:pPr>
      <w:r>
        <w:rPr>
          <w:rFonts w:ascii="宋体" w:cs="宋体" w:eastAsia="宋体" w:hAnsi="宋体"/>
          <w:color w:val="AAAAAA"/>
          <w:sz w:val="22"/>
          <w:szCs w:val="22"/>
        </w:rPr>
        <w:t xml:space="preserve">— 文档结束 —</w:t>
      </w:r>
    </w:p>
    <w:sectPr>
      <w:pgSz w:w="11906" w:h="16838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  <w:rPr>
        <w:rFonts w:ascii="Symbol" w:cs="Symbol" w:eastAsia="Symbol" w:hAnsi="Symbol"/>
        <w:color w:val="4CAF50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宋体" w:cs="宋体" w:eastAsia="宋体" w:hAnsi="宋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宋体" w:cs="宋体" w:eastAsia="宋体" w:hAnsi="宋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宋体" w:cs="宋体" w:eastAsia="宋体" w:hAnsi="宋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2026-03-23T09:02:55.783Z</dcterms:created>
  <dcterms:modified xsi:type="dcterms:W3CDTF">2026-03-23T09:02:55.784Z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