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Sun" w:hAnsi="SimSun" w:eastAsia="SimSun"/>
          <w:b/>
          <w:sz w:val="36"/>
        </w:rPr>
        <w:t>牛顿环实验报告</w:t>
      </w:r>
    </w:p>
    <w:p>
      <w:pPr>
        <w:jc w:val="right"/>
      </w:pPr>
      <w:r>
        <w:rPr>
          <w:rFonts w:ascii="SimSun" w:hAnsi="SimSun" w:eastAsia="SimSun"/>
          <w:b w:val="0"/>
          <w:sz w:val="20"/>
        </w:rPr>
        <w:t>样本名称：synthetic    圆心识别方法：gradient    曲率半径 R = 2206.01 mm</w:t>
      </w:r>
    </w:p>
    <w:p/>
    <w:p>
      <w:r>
        <w:rPr>
          <w:rFonts w:ascii="SimSun" w:hAnsi="SimSun" w:eastAsia="SimSun"/>
          <w:b/>
          <w:sz w:val="28"/>
        </w:rPr>
        <w:t>一、实验目的</w:t>
      </w:r>
    </w:p>
    <w:p>
      <w:r>
        <w:rPr>
          <w:rFonts w:ascii="SimSun" w:hAnsi="SimSun" w:eastAsia="SimSun"/>
          <w:b w:val="0"/>
          <w:sz w:val="22"/>
        </w:rPr>
        <w:t>1. 理解牛顿环干涉现象的形成机理；</w:t>
        <w:br/>
        <w:t>2. 掌握利用牛顿环测量透镜曲率半径的方法；</w:t>
        <w:br/>
        <w:t>3. 学习基于图像处理的实验数据自动提取与分析；</w:t>
        <w:br/>
        <w:t>4. 评估实验结果的精度与误差来源。</w:t>
      </w:r>
    </w:p>
    <w:p>
      <w:r>
        <w:rPr>
          <w:rFonts w:ascii="SimSun" w:hAnsi="SimSun" w:eastAsia="SimSun"/>
          <w:b/>
          <w:sz w:val="28"/>
        </w:rPr>
        <w:t>二、实验原理</w:t>
      </w:r>
    </w:p>
    <w:p>
      <w:r>
        <w:rPr>
          <w:rFonts w:ascii="SimSun" w:hAnsi="SimSun" w:eastAsia="SimSun"/>
          <w:b w:val="0"/>
          <w:sz w:val="22"/>
        </w:rPr>
        <w:t>牛顿环是由平凸透镜与平玻璃板之间形成的空气薄膜，在单色光照射下产生的等厚干涉条纹。在反射光条件下，第 n 级暗纹半径 r 满足近似关系：</w:t>
        <w:br/>
        <w:t>r² = nλR + b。</w:t>
        <w:br/>
        <w:t>其中 λ 为入射光波长，R 为透镜曲率半径，b 为系统误差项。通过对 r² 与 n 进行线性拟合，可由斜率求得透镜的曲率半径。</w:t>
      </w:r>
    </w:p>
    <w:p>
      <w:r>
        <w:rPr>
          <w:rFonts w:ascii="SimSun" w:hAnsi="SimSun" w:eastAsia="SimSun"/>
          <w:b/>
          <w:sz w:val="28"/>
        </w:rPr>
        <w:t>三、实验装置与实验环境</w:t>
      </w:r>
    </w:p>
    <w:p>
      <w:r>
        <w:rPr>
          <w:rFonts w:ascii="SimSun" w:hAnsi="SimSun" w:eastAsia="SimSun"/>
          <w:b w:val="0"/>
          <w:sz w:val="22"/>
        </w:rPr>
        <w:t>牛顿环实验仪、单色光源（钠灯或等效单色光）、相机或电子目镜、计算机，数据处理软件为 Python（NumPy、OpenCV、Matplotlib 等）。</w:t>
      </w:r>
    </w:p>
    <w:p>
      <w:r>
        <w:rPr>
          <w:rFonts w:ascii="SimSun" w:hAnsi="SimSun" w:eastAsia="SimSun"/>
          <w:b/>
          <w:sz w:val="28"/>
        </w:rPr>
        <w:t>四、实验方法与数据处理</w:t>
      </w:r>
    </w:p>
    <w:p>
      <w:r>
        <w:rPr>
          <w:rFonts w:ascii="SimSun" w:hAnsi="SimSun" w:eastAsia="SimSun"/>
          <w:b w:val="0"/>
          <w:sz w:val="22"/>
        </w:rPr>
        <w:t>首先采集牛顿环干涉图像，并通过图像处理算法确定圆心位置；随后沿径向提取灰度分布，识别暗纹位置并计算各级暗纹半径；最终对 r²-n 数据进行线性拟合，得到透镜曲率半径。</w:t>
      </w:r>
    </w:p>
    <w:p>
      <w:r>
        <w:rPr>
          <w:rFonts w:ascii="SimSun" w:hAnsi="SimSun" w:eastAsia="SimSun"/>
          <w:b/>
          <w:sz w:val="28"/>
        </w:rPr>
        <w:t>五、实验数据与结果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级数 n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半径 r / mm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r² / mm²</w:t>
            </w:r>
          </w:p>
        </w:tc>
      </w:tr>
      <w:tr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0.3000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0.0900</w:t>
            </w:r>
          </w:p>
        </w:tc>
      </w:tr>
      <w:tr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0.8000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0.6400</w:t>
            </w:r>
          </w:p>
        </w:tc>
      </w:tr>
      <w:tr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1.3000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1.6900</w:t>
            </w:r>
          </w:p>
        </w:tc>
      </w:tr>
      <w:tr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1.8000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3.2400</w:t>
            </w:r>
          </w:p>
        </w:tc>
      </w:tr>
      <w:tr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2.3000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 w:val="0"/>
                <w:sz w:val="20"/>
              </w:rPr>
              <w:t>5.2900</w:t>
            </w:r>
          </w:p>
        </w:tc>
      </w:tr>
    </w:tbl>
    <w:p>
      <w:r>
        <w:rPr>
          <w:rFonts w:ascii="SimSun" w:hAnsi="SimSun" w:eastAsia="SimSun"/>
          <w:b w:val="0"/>
          <w:sz w:val="22"/>
        </w:rPr>
        <w:t>线性拟合结果：r² = (1.300000) n + (-1.710000)，测得透镜曲率半径 R = 2206.01 ± 289.81 mm，拟合优度 R² = 0.9508。</w:t>
      </w:r>
    </w:p>
    <w:p>
      <w:r>
        <w:rPr>
          <w:rFonts w:ascii="SimSun" w:hAnsi="SimSun" w:eastAsia="SimSun"/>
          <w:b/>
          <w:sz w:val="28"/>
        </w:rPr>
        <w:t>六、图像结果与分析</w:t>
      </w:r>
    </w:p>
    <w:p>
      <w:r>
        <w:rPr>
          <w:rFonts w:ascii="SimSun" w:hAnsi="SimSun" w:eastAsia="SimSun"/>
          <w:b/>
          <w:sz w:val="22"/>
        </w:rPr>
        <w:t>图1 牛顿环暗纹识别叠加图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4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tic_rings_overl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SimSun" w:hAnsi="SimSun" w:eastAsia="SimSun"/>
          <w:b/>
          <w:sz w:val="22"/>
        </w:rPr>
        <w:t>图2 径向灰度分布与暗纹位置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676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tic_radial_prof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SimSun" w:hAnsi="SimSun" w:eastAsia="SimSun"/>
          <w:b/>
          <w:sz w:val="22"/>
        </w:rPr>
        <w:t>图3 r²-n 线性拟合图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493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tic_fit_r2_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9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SimSun" w:hAnsi="SimSun" w:eastAsia="SimSun"/>
          <w:b/>
          <w:sz w:val="28"/>
        </w:rPr>
        <w:t>七、误差分析</w:t>
      </w:r>
    </w:p>
    <w:p>
      <w:r>
        <w:rPr>
          <w:rFonts w:ascii="SimSun" w:hAnsi="SimSun" w:eastAsia="SimSun"/>
          <w:b w:val="0"/>
          <w:sz w:val="22"/>
        </w:rPr>
        <w:t>拟合优度 R² = 0.9508，表明实验数据与理论关系符合较好。</w:t>
      </w:r>
    </w:p>
    <w:p>
      <w:r>
        <w:rPr>
          <w:rFonts w:ascii="SimSun" w:hAnsi="SimSun" w:eastAsia="SimSun"/>
          <w:b/>
          <w:sz w:val="28"/>
        </w:rPr>
        <w:t>八、结论</w:t>
      </w:r>
    </w:p>
    <w:p>
      <w:r>
        <w:rPr>
          <w:rFonts w:ascii="SimSun" w:hAnsi="SimSun" w:eastAsia="SimSun"/>
          <w:b w:val="0"/>
          <w:sz w:val="22"/>
        </w:rPr>
        <w:t>本实验基于图像处理方法对牛顿环干涉条纹进行了分析，通过 r²-n 线性拟合测得平凸透镜的曲率半径为 R = 2206.01 ± 289.81 mm。实验结果与理论模型符合良好，说明该方法具有较高的可行性与测量精度。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