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Html、Css、JavaScript等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hibernate、Spring等Java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所选</w:t>
      </w:r>
      <w:r>
        <w:rPr>
          <w:rFonts w:hint="eastAsia"/>
          <w:sz w:val="28"/>
          <w:szCs w:val="28"/>
          <w:lang w:val="en-US" w:eastAsia="zh-CN"/>
        </w:rPr>
        <w:t>阿里</w:t>
      </w:r>
      <w:r>
        <w:rPr>
          <w:rFonts w:hint="eastAsia"/>
          <w:sz w:val="28"/>
          <w:szCs w:val="28"/>
        </w:rPr>
        <w:t>平台均强大的服务商，能满足早期的需求，无需额外的支持；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能实现在本网站上能够实现3D视图效果设计，并且和商家建立安全的联系，保证产品按时按量的完成。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161347"/>
    <w:rsid w:val="3E5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21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Administrator</cp:lastModifiedBy>
  <dcterms:modified xsi:type="dcterms:W3CDTF">2019-03-12T05:55:17Z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