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pPr>
    </w:p>
    <w:p>
      <w:pPr>
        <w:spacing w:line="360" w:lineRule="auto"/>
        <w:jc w:val="center"/>
        <w:textAlignment w:val="center"/>
      </w:pPr>
    </w:p>
    <w:p>
      <w:pPr>
        <w:spacing w:line="360" w:lineRule="auto"/>
        <w:jc w:val="center"/>
        <w:textAlignment w:val="center"/>
      </w:pPr>
    </w:p>
    <w:p>
      <w:pPr>
        <w:spacing w:line="360" w:lineRule="auto"/>
        <w:jc w:val="center"/>
        <w:textAlignment w:val="center"/>
      </w:pPr>
    </w:p>
    <w:p>
      <w:pPr>
        <w:spacing w:line="360" w:lineRule="auto"/>
        <w:jc w:val="center"/>
        <w:textAlignment w:val="cente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用例名称</w:t>
            </w:r>
          </w:p>
        </w:tc>
        <w:tc>
          <w:tcPr>
            <w:tcW w:w="6713" w:type="dxa"/>
            <w:vAlign w:val="center"/>
          </w:tcPr>
          <w:p>
            <w:pPr>
              <w:jc w:val="center"/>
              <w:textAlignment w:val="center"/>
            </w:pPr>
            <w: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用例编号</w:t>
            </w:r>
          </w:p>
        </w:tc>
        <w:tc>
          <w:tcPr>
            <w:tcW w:w="6713" w:type="dxa"/>
            <w:vAlign w:val="center"/>
          </w:tcPr>
          <w:p>
            <w:pPr>
              <w:textAlignment w:val="center"/>
            </w:pPr>
            <w:r>
              <w:rPr>
                <w:rFonts w:hint="eastAsia"/>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参与者</w:t>
            </w:r>
          </w:p>
        </w:tc>
        <w:tc>
          <w:tcPr>
            <w:tcW w:w="6713" w:type="dxa"/>
            <w:vAlign w:val="center"/>
          </w:tcPr>
          <w:p>
            <w:pPr>
              <w:textAlignment w:val="center"/>
            </w:pPr>
            <w: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用例描述</w:t>
            </w:r>
          </w:p>
        </w:tc>
        <w:tc>
          <w:tcPr>
            <w:tcW w:w="6713" w:type="dxa"/>
            <w:vAlign w:val="center"/>
          </w:tcPr>
          <w:p>
            <w:pPr>
              <w:textAlignment w:val="center"/>
            </w:pPr>
            <w:r>
              <w:t>该用例描述一个系统会员搜索系统内容的行为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触发器</w:t>
            </w:r>
          </w:p>
        </w:tc>
        <w:tc>
          <w:tcPr>
            <w:tcW w:w="6713" w:type="dxa"/>
            <w:vAlign w:val="center"/>
          </w:tcPr>
          <w:p>
            <w:pPr>
              <w:textAlignment w:val="center"/>
            </w:pPr>
            <w:r>
              <w:t>当用户点击搜索按钮时</w:t>
            </w:r>
            <w:r>
              <w:rPr>
                <w:rFonts w:hint="eastAsia"/>
              </w:rPr>
              <w:t>，</w:t>
            </w:r>
            <w:r>
              <w:t>用例触发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前置条件</w:t>
            </w:r>
          </w:p>
        </w:tc>
        <w:tc>
          <w:tcPr>
            <w:tcW w:w="6713" w:type="dxa"/>
            <w:vAlign w:val="center"/>
          </w:tcPr>
          <w:p>
            <w:pPr>
              <w:textAlignment w:val="center"/>
            </w:pPr>
            <w:r>
              <w:t>用户输入想要搜索的内容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后置条件</w:t>
            </w:r>
          </w:p>
        </w:tc>
        <w:tc>
          <w:tcPr>
            <w:tcW w:w="6713" w:type="dxa"/>
            <w:vAlign w:val="center"/>
          </w:tcPr>
          <w:p>
            <w:pPr>
              <w:textAlignment w:val="center"/>
            </w:pPr>
            <w:r>
              <w:t>用户搜索到想要知道的内容</w:t>
            </w:r>
            <w:r>
              <w:rPr>
                <w:rFonts w:hint="eastAsia"/>
              </w:rPr>
              <w:t>，</w:t>
            </w:r>
            <w:r>
              <w:t>并可以进行下一步的操作</w:t>
            </w:r>
            <w:r>
              <w:rPr>
                <w:rFonts w:hint="eastAsia"/>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基本事件流</w:t>
            </w:r>
          </w:p>
        </w:tc>
        <w:tc>
          <w:tcPr>
            <w:tcW w:w="6713" w:type="dxa"/>
            <w:vAlign w:val="center"/>
          </w:tcPr>
          <w:p>
            <w:pPr>
              <w:pStyle w:val="6"/>
              <w:numPr>
                <w:ilvl w:val="0"/>
                <w:numId w:val="1"/>
              </w:numPr>
              <w:ind w:firstLineChars="0"/>
              <w:textAlignment w:val="center"/>
              <w:rPr>
                <w:rFonts w:hint="eastAsia"/>
              </w:rPr>
            </w:pPr>
            <w:r>
              <w:rPr>
                <w:rFonts w:hint="eastAsia"/>
              </w:rPr>
              <w:t>用户在搜索框输入想要搜索的内容；</w:t>
            </w:r>
          </w:p>
          <w:p>
            <w:pPr>
              <w:pStyle w:val="6"/>
              <w:numPr>
                <w:ilvl w:val="0"/>
                <w:numId w:val="1"/>
              </w:numPr>
              <w:ind w:firstLineChars="0"/>
              <w:textAlignment w:val="center"/>
              <w:rPr>
                <w:rFonts w:hint="eastAsia"/>
              </w:rPr>
            </w:pPr>
            <w:r>
              <w:rPr>
                <w:rFonts w:hint="eastAsia"/>
              </w:rPr>
              <w:t>用户点击搜索键；</w:t>
            </w:r>
          </w:p>
          <w:p>
            <w:pPr>
              <w:pStyle w:val="6"/>
              <w:numPr>
                <w:ilvl w:val="0"/>
                <w:numId w:val="1"/>
              </w:numPr>
              <w:ind w:firstLineChars="0"/>
              <w:textAlignment w:val="center"/>
              <w:rPr>
                <w:rFonts w:hint="eastAsia"/>
              </w:rPr>
            </w:pPr>
            <w:r>
              <w:rPr>
                <w:rFonts w:hint="eastAsia"/>
              </w:rPr>
              <w:t>系统在系统内部查找符合用户条件的内容；</w:t>
            </w:r>
          </w:p>
          <w:p>
            <w:pPr>
              <w:pStyle w:val="6"/>
              <w:numPr>
                <w:ilvl w:val="0"/>
                <w:numId w:val="1"/>
              </w:numPr>
              <w:ind w:firstLineChars="0"/>
              <w:textAlignment w:val="center"/>
            </w:pPr>
            <w:r>
              <w:rPr>
                <w:rFonts w:hint="eastAsia"/>
              </w:rPr>
              <w:t>把内容呈现出来供用户阅读或下载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扩展时间流</w:t>
            </w:r>
          </w:p>
        </w:tc>
        <w:tc>
          <w:tcPr>
            <w:tcW w:w="6713" w:type="dxa"/>
            <w:vAlign w:val="center"/>
          </w:tcPr>
          <w:p>
            <w:pPr>
              <w:textAlignment w:val="center"/>
              <w:rPr>
                <w:rFonts w:hint="eastAsia"/>
              </w:rPr>
            </w:pPr>
            <w:r>
              <w:rPr>
                <w:rFonts w:hint="eastAsia"/>
              </w:rPr>
              <w:t>3-1若搜索内容存在不安全因素，跳出弹窗提醒；</w:t>
            </w:r>
          </w:p>
          <w:p>
            <w:pPr>
              <w:textAlignment w:val="center"/>
              <w:rPr>
                <w:rFonts w:hint="eastAsia"/>
              </w:rPr>
            </w:pPr>
            <w:r>
              <w:rPr>
                <w:rFonts w:hint="eastAsia"/>
              </w:rPr>
              <w:t>3-2若找不到用户所需的内容则显示“内容不存在”；</w:t>
            </w:r>
          </w:p>
          <w:p>
            <w:pPr>
              <w:textAlignment w:val="center"/>
            </w:pPr>
            <w:r>
              <w:rPr>
                <w:rFonts w:hint="eastAsia"/>
              </w:rPr>
              <w:t>3-3若搜索得到的信息来自第三方页面，则询问用户是否跳转第三方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结论</w:t>
            </w:r>
          </w:p>
        </w:tc>
        <w:tc>
          <w:tcPr>
            <w:tcW w:w="6713" w:type="dxa"/>
            <w:vAlign w:val="center"/>
          </w:tcPr>
          <w:p>
            <w:pPr>
              <w:textAlignment w:val="center"/>
            </w:pPr>
            <w:r>
              <w:t>当用户搜索到想要的内容时</w:t>
            </w:r>
            <w:r>
              <w:rPr>
                <w:rFonts w:hint="eastAsia"/>
              </w:rPr>
              <w:t>，</w:t>
            </w:r>
            <w: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数据需求</w:t>
            </w:r>
          </w:p>
        </w:tc>
        <w:tc>
          <w:tcPr>
            <w:tcW w:w="6713" w:type="dxa"/>
            <w:vAlign w:val="center"/>
          </w:tcPr>
          <w:p>
            <w:pPr>
              <w:textAlignment w:val="center"/>
            </w:pPr>
            <w:r>
              <w:t>用户需提前注册并登录系统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业务规则</w:t>
            </w:r>
          </w:p>
        </w:tc>
        <w:tc>
          <w:tcPr>
            <w:tcW w:w="6713" w:type="dxa"/>
            <w:vAlign w:val="center"/>
          </w:tcPr>
          <w:p>
            <w:pPr>
              <w:textAlignment w:val="center"/>
            </w:pPr>
            <w:r>
              <w:t>只有用户信息已注册时</w:t>
            </w:r>
            <w:r>
              <w:rPr>
                <w:rFonts w:hint="eastAsia"/>
              </w:rPr>
              <w:t>才能进一步在系统中搜索内容</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vAlign w:val="center"/>
          </w:tcPr>
          <w:p>
            <w:pPr>
              <w:spacing w:line="360" w:lineRule="auto"/>
              <w:jc w:val="center"/>
              <w:textAlignment w:val="center"/>
            </w:pPr>
            <w:r>
              <w:t>用例名称</w:t>
            </w:r>
          </w:p>
        </w:tc>
        <w:tc>
          <w:tcPr>
            <w:tcW w:w="6713" w:type="dxa"/>
            <w:vAlign w:val="center"/>
          </w:tcPr>
          <w:p>
            <w:pPr>
              <w:jc w:val="center"/>
              <w:textAlignment w:val="center"/>
              <w:rPr>
                <w:rFonts w:hint="eastAsia" w:eastAsiaTheme="minorEastAsia"/>
                <w:lang w:eastAsia="zh-CN"/>
              </w:rPr>
            </w:pPr>
            <w:r>
              <w:rPr>
                <w:rFonts w:hint="eastAsia"/>
                <w:lang w:val="en-US" w:eastAsia="zh-CN"/>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用例编号</w:t>
            </w:r>
          </w:p>
        </w:tc>
        <w:tc>
          <w:tcPr>
            <w:tcW w:w="6713" w:type="dxa"/>
            <w:vAlign w:val="center"/>
          </w:tcPr>
          <w:p>
            <w:pPr>
              <w:textAlignment w:val="center"/>
              <w:rPr>
                <w:rFonts w:hint="eastAsia" w:eastAsiaTheme="minorEastAsia"/>
                <w:lang w:eastAsia="zh-CN"/>
              </w:rPr>
            </w:pPr>
            <w:r>
              <w:rPr>
                <w:rFonts w:hint="eastAsia"/>
              </w:rPr>
              <w:t>UC00</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参与者</w:t>
            </w:r>
          </w:p>
        </w:tc>
        <w:tc>
          <w:tcPr>
            <w:tcW w:w="6713" w:type="dxa"/>
            <w:vAlign w:val="center"/>
          </w:tcPr>
          <w:p>
            <w:pPr>
              <w:textAlignment w:val="center"/>
            </w:pPr>
            <w: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用例描述</w:t>
            </w:r>
          </w:p>
        </w:tc>
        <w:tc>
          <w:tcPr>
            <w:tcW w:w="6713" w:type="dxa"/>
            <w:vAlign w:val="center"/>
          </w:tcPr>
          <w:p>
            <w:pPr>
              <w:textAlignment w:val="center"/>
            </w:pPr>
            <w:r>
              <w:t>该用例描述一个系统会员</w:t>
            </w:r>
            <w:r>
              <w:rPr>
                <w:rFonts w:hint="eastAsia"/>
                <w:lang w:val="en-US" w:eastAsia="zh-CN"/>
              </w:rPr>
              <w:t>下载</w:t>
            </w:r>
            <w:r>
              <w:t>系统内容的行为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触发器</w:t>
            </w:r>
          </w:p>
        </w:tc>
        <w:tc>
          <w:tcPr>
            <w:tcW w:w="6713" w:type="dxa"/>
            <w:vAlign w:val="center"/>
          </w:tcPr>
          <w:p>
            <w:pPr>
              <w:textAlignment w:val="center"/>
            </w:pPr>
            <w:r>
              <w:t>当用户点击</w:t>
            </w:r>
            <w:r>
              <w:rPr>
                <w:rFonts w:hint="eastAsia"/>
                <w:lang w:val="en-US" w:eastAsia="zh-CN"/>
              </w:rPr>
              <w:t>下载</w:t>
            </w:r>
            <w:r>
              <w:t>按钮时</w:t>
            </w:r>
            <w:r>
              <w:rPr>
                <w:rFonts w:hint="eastAsia"/>
              </w:rPr>
              <w:t>，</w:t>
            </w:r>
            <w:r>
              <w:t>用例触发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前置条件</w:t>
            </w:r>
          </w:p>
        </w:tc>
        <w:tc>
          <w:tcPr>
            <w:tcW w:w="6713" w:type="dxa"/>
            <w:vAlign w:val="center"/>
          </w:tcPr>
          <w:p>
            <w:pPr>
              <w:textAlignment w:val="center"/>
            </w:pPr>
            <w:r>
              <w:t>用户输入想要</w:t>
            </w:r>
            <w:r>
              <w:rPr>
                <w:rFonts w:hint="eastAsia"/>
                <w:lang w:val="en-US" w:eastAsia="zh-CN"/>
              </w:rPr>
              <w:t>下载</w:t>
            </w:r>
            <w:r>
              <w:t>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后置条件</w:t>
            </w:r>
          </w:p>
        </w:tc>
        <w:tc>
          <w:tcPr>
            <w:tcW w:w="6713" w:type="dxa"/>
            <w:vAlign w:val="center"/>
          </w:tcPr>
          <w:p>
            <w:pPr>
              <w:textAlignment w:val="center"/>
            </w:pPr>
            <w:r>
              <w:t>用户搜索到想要知道的内容</w:t>
            </w:r>
            <w:r>
              <w:rPr>
                <w:rFonts w:hint="eastAsia"/>
              </w:rPr>
              <w:t>，</w:t>
            </w:r>
            <w:r>
              <w:t>并可以进行下一步的操作</w:t>
            </w:r>
            <w:r>
              <w:rPr>
                <w:rFonts w:hint="eastAsia"/>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基本事件流</w:t>
            </w:r>
          </w:p>
        </w:tc>
        <w:tc>
          <w:tcPr>
            <w:tcW w:w="6713" w:type="dxa"/>
            <w:vAlign w:val="center"/>
          </w:tcPr>
          <w:p>
            <w:pPr>
              <w:pStyle w:val="6"/>
              <w:numPr>
                <w:ilvl w:val="0"/>
                <w:numId w:val="1"/>
              </w:numPr>
              <w:ind w:firstLineChars="0"/>
              <w:textAlignment w:val="center"/>
              <w:rPr>
                <w:rFonts w:hint="eastAsia"/>
              </w:rPr>
            </w:pPr>
            <w:r>
              <w:rPr>
                <w:rFonts w:hint="eastAsia"/>
              </w:rPr>
              <w:t>查找</w:t>
            </w:r>
            <w:r>
              <w:rPr>
                <w:rFonts w:hint="eastAsia"/>
                <w:lang w:val="en-US" w:eastAsia="zh-CN"/>
              </w:rPr>
              <w:t>到</w:t>
            </w:r>
            <w:r>
              <w:rPr>
                <w:rFonts w:hint="eastAsia"/>
              </w:rPr>
              <w:t>符合用户条件的内容；</w:t>
            </w:r>
          </w:p>
          <w:p>
            <w:pPr>
              <w:pStyle w:val="6"/>
              <w:numPr>
                <w:ilvl w:val="0"/>
                <w:numId w:val="1"/>
              </w:numPr>
              <w:ind w:firstLineChars="0"/>
              <w:textAlignment w:val="center"/>
            </w:pPr>
            <w:r>
              <w:rPr>
                <w:rFonts w:hint="eastAsia"/>
                <w:lang w:val="en-US" w:eastAsia="zh-CN"/>
              </w:rPr>
              <w:t>点击</w:t>
            </w:r>
            <w:r>
              <w:rPr>
                <w:rFonts w:hint="eastAsia"/>
              </w:rPr>
              <w:t>下载</w:t>
            </w:r>
            <w:r>
              <w:rPr>
                <w:rFonts w:hint="eastAsia"/>
                <w:lang w:val="en-US" w:eastAsia="zh-CN"/>
              </w:rPr>
              <w:t>按钮进行下载；</w:t>
            </w:r>
          </w:p>
          <w:p>
            <w:pPr>
              <w:pStyle w:val="6"/>
              <w:numPr>
                <w:ilvl w:val="0"/>
                <w:numId w:val="1"/>
              </w:numPr>
              <w:ind w:firstLineChars="0"/>
              <w:textAlignment w:val="center"/>
            </w:pPr>
            <w:r>
              <w:rPr>
                <w:rFonts w:hint="eastAsia"/>
                <w:lang w:val="en-US" w:eastAsia="zh-CN"/>
              </w:rPr>
              <w:t>选择下载位置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扩展时间流</w:t>
            </w:r>
          </w:p>
        </w:tc>
        <w:tc>
          <w:tcPr>
            <w:tcW w:w="6713" w:type="dxa"/>
            <w:vAlign w:val="center"/>
          </w:tcPr>
          <w:p>
            <w:pPr>
              <w:textAlignment w:val="center"/>
              <w:rPr>
                <w:rFonts w:hint="default"/>
                <w:lang w:val="en-US"/>
              </w:rPr>
            </w:pPr>
            <w:r>
              <w:rPr>
                <w:rFonts w:hint="eastAsia"/>
              </w:rPr>
              <w:t>若搜索内容</w:t>
            </w:r>
            <w:r>
              <w:rPr>
                <w:rFonts w:hint="eastAsia"/>
                <w:lang w:val="en-US" w:eastAsia="zh-CN"/>
              </w:rPr>
              <w:t>不可下载</w:t>
            </w:r>
            <w:r>
              <w:rPr>
                <w:rFonts w:hint="eastAsia"/>
              </w:rPr>
              <w:t>，</w:t>
            </w:r>
            <w:r>
              <w:rPr>
                <w:rFonts w:hint="eastAsia"/>
                <w:lang w:val="en-US" w:eastAsia="zh-CN"/>
              </w:rPr>
              <w:t>关闭下载按钮</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结论</w:t>
            </w:r>
          </w:p>
        </w:tc>
        <w:tc>
          <w:tcPr>
            <w:tcW w:w="6713" w:type="dxa"/>
            <w:vAlign w:val="center"/>
          </w:tcPr>
          <w:p>
            <w:pPr>
              <w:textAlignment w:val="center"/>
            </w:pPr>
            <w:r>
              <w:t>当用户</w:t>
            </w:r>
            <w:r>
              <w:rPr>
                <w:rFonts w:hint="eastAsia"/>
                <w:lang w:val="en-US" w:eastAsia="zh-CN"/>
              </w:rPr>
              <w:t>下载</w:t>
            </w:r>
            <w:r>
              <w:t>到想要的内容时</w:t>
            </w:r>
            <w:r>
              <w:rPr>
                <w:rFonts w:hint="eastAsia"/>
              </w:rPr>
              <w:t>，</w:t>
            </w:r>
            <w:r>
              <w:t>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数据需求</w:t>
            </w:r>
          </w:p>
        </w:tc>
        <w:tc>
          <w:tcPr>
            <w:tcW w:w="6713" w:type="dxa"/>
            <w:vAlign w:val="center"/>
          </w:tcPr>
          <w:p>
            <w:pPr>
              <w:textAlignment w:val="center"/>
              <w:rPr>
                <w:rFonts w:hint="default" w:eastAsiaTheme="minorEastAsia"/>
                <w:lang w:val="en-US" w:eastAsia="zh-CN"/>
              </w:rPr>
            </w:pPr>
            <w:r>
              <w:t>用户需提前</w:t>
            </w:r>
            <w:r>
              <w:rPr>
                <w:rFonts w:hint="eastAsia"/>
                <w:lang w:val="en-US" w:eastAsia="zh-CN"/>
              </w:rPr>
              <w:t>搜索到资源并且资源可下载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textAlignment w:val="center"/>
            </w:pPr>
            <w:r>
              <w:t>业务规则</w:t>
            </w:r>
          </w:p>
        </w:tc>
        <w:tc>
          <w:tcPr>
            <w:tcW w:w="6713" w:type="dxa"/>
            <w:vAlign w:val="center"/>
          </w:tcPr>
          <w:p>
            <w:pPr>
              <w:textAlignment w:val="center"/>
              <w:rPr>
                <w:rFonts w:hint="default" w:eastAsiaTheme="minorEastAsia"/>
                <w:lang w:val="en-US" w:eastAsia="zh-CN"/>
              </w:rPr>
            </w:pPr>
            <w:r>
              <w:t>只有</w:t>
            </w:r>
            <w:r>
              <w:rPr>
                <w:rFonts w:hint="eastAsia"/>
                <w:lang w:val="en-US" w:eastAsia="zh-CN"/>
              </w:rPr>
              <w:t>资源存在且允许下载时才可下载</w:t>
            </w:r>
          </w:p>
        </w:tc>
      </w:tr>
    </w:tbl>
    <w:p>
      <w:pPr>
        <w:rPr>
          <w:sz w:val="24"/>
          <w:szCs w:val="24"/>
        </w:rPr>
      </w:pPr>
    </w:p>
    <w:p>
      <w:pPr>
        <w:rPr>
          <w:sz w:val="24"/>
          <w:szCs w:val="24"/>
        </w:rPr>
      </w:pPr>
    </w:p>
    <w:p>
      <w:pPr>
        <w:rPr>
          <w:sz w:val="24"/>
          <w:szCs w:val="24"/>
        </w:rPr>
      </w:pPr>
    </w:p>
    <w:p>
      <w:pPr>
        <w:rPr>
          <w:sz w:val="24"/>
          <w:szCs w:val="24"/>
        </w:rPr>
      </w:pPr>
    </w:p>
    <w:tbl>
      <w:tblPr>
        <w:tblStyle w:val="2"/>
        <w:tblW w:w="0" w:type="auto"/>
        <w:tblInd w:w="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5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090" w:type="dxa"/>
          </w:tcPr>
          <w:p>
            <w:r>
              <w:t>用例名称</w:t>
            </w:r>
          </w:p>
        </w:tc>
        <w:tc>
          <w:tcPr>
            <w:tcW w:w="5130" w:type="dxa"/>
          </w:tcPr>
          <w:p>
            <w:pPr>
              <w:jc w:val="center"/>
            </w:pPr>
            <w: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090" w:type="dxa"/>
          </w:tcPr>
          <w:p>
            <w:r>
              <w:t>用例编号</w:t>
            </w:r>
          </w:p>
        </w:tc>
        <w:tc>
          <w:tcPr>
            <w:tcW w:w="5130" w:type="dxa"/>
          </w:tcPr>
          <w:p>
            <w:r>
              <w:rPr>
                <w:rFonts w:hint="eastAsia"/>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0" w:type="dxa"/>
          </w:tcPr>
          <w:p>
            <w:r>
              <w:t>参与者</w:t>
            </w:r>
          </w:p>
        </w:tc>
        <w:tc>
          <w:tcPr>
            <w:tcW w:w="5130" w:type="dxa"/>
          </w:tcPr>
          <w:p>
            <w: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090" w:type="dxa"/>
          </w:tcPr>
          <w:p>
            <w:r>
              <w:t>用例描述</w:t>
            </w:r>
          </w:p>
        </w:tc>
        <w:tc>
          <w:tcPr>
            <w:tcW w:w="5130" w:type="dxa"/>
          </w:tcPr>
          <w:p>
            <w:r>
              <w:t>用户申请注册请求，管理员进行审核，审核通过则回送用户注册成功的消息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090" w:type="dxa"/>
          </w:tcPr>
          <w:p>
            <w:r>
              <w:t>触发器</w:t>
            </w:r>
          </w:p>
        </w:tc>
        <w:tc>
          <w:tcPr>
            <w:tcW w:w="5130" w:type="dxa"/>
          </w:tcPr>
          <w:p>
            <w:r>
              <w:t>申请注册请求，用例触发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90" w:type="dxa"/>
          </w:tcPr>
          <w:p>
            <w:r>
              <w:t>前置条件</w:t>
            </w:r>
          </w:p>
        </w:tc>
        <w:tc>
          <w:tcPr>
            <w:tcW w:w="5130" w:type="dxa"/>
          </w:tcPr>
          <w:p>
            <w:r>
              <w:t>用户先输入个人信息，如身份证等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090" w:type="dxa"/>
          </w:tcPr>
          <w:p>
            <w:r>
              <w:t>后置条件</w:t>
            </w:r>
          </w:p>
        </w:tc>
        <w:tc>
          <w:tcPr>
            <w:tcW w:w="5130" w:type="dxa"/>
          </w:tcPr>
          <w:p>
            <w:r>
              <w:t>如果审核通过，则注册成功；否，则注册失败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1090" w:type="dxa"/>
          </w:tcPr>
          <w:p>
            <w:r>
              <w:t>基本事件流</w:t>
            </w:r>
          </w:p>
        </w:tc>
        <w:tc>
          <w:tcPr>
            <w:tcW w:w="5130" w:type="dxa"/>
          </w:tcPr>
          <w:p>
            <w:pPr>
              <w:pStyle w:val="6"/>
              <w:numPr>
                <w:ilvl w:val="0"/>
                <w:numId w:val="2"/>
              </w:numPr>
              <w:ind w:firstLineChars="0"/>
            </w:pPr>
            <w:r>
              <w:rPr>
                <w:rFonts w:hint="eastAsia"/>
              </w:rPr>
              <w:t>用户输入所需的个人信息提交给系统；</w:t>
            </w:r>
          </w:p>
          <w:p>
            <w:pPr>
              <w:pStyle w:val="6"/>
              <w:numPr>
                <w:ilvl w:val="0"/>
                <w:numId w:val="2"/>
              </w:numPr>
              <w:ind w:firstLineChars="0"/>
            </w:pPr>
            <w:r>
              <w:rPr>
                <w:rFonts w:hint="eastAsia"/>
              </w:rPr>
              <w:t>系统管理员通过验证信息，判断是否符合注册请求；</w:t>
            </w:r>
          </w:p>
          <w:p>
            <w:pPr>
              <w:pStyle w:val="6"/>
              <w:numPr>
                <w:ilvl w:val="0"/>
                <w:numId w:val="2"/>
              </w:numPr>
              <w:ind w:firstLineChars="0"/>
            </w:pPr>
            <w:r>
              <w:rPr>
                <w:rFonts w:hint="eastAsia"/>
              </w:rPr>
              <w:t>符合，则回送消息“您已注册成功”。</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090" w:type="dxa"/>
          </w:tcPr>
          <w:p>
            <w:r>
              <w:t>扩展事件流</w:t>
            </w:r>
          </w:p>
        </w:tc>
        <w:tc>
          <w:tcPr>
            <w:tcW w:w="5130" w:type="dxa"/>
          </w:tcPr>
          <w:p>
            <w:r>
              <w:t>如果用户信息不正确，则提醒错误地方，并提供消息引导用户做出正确信息。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90" w:type="dxa"/>
          </w:tcPr>
          <w:p>
            <w:r>
              <w:t>结论</w:t>
            </w:r>
          </w:p>
        </w:tc>
        <w:tc>
          <w:tcPr>
            <w:tcW w:w="5130" w:type="dxa"/>
          </w:tcPr>
          <w:p>
            <w:r>
              <w:t>当用户注册成功或者注册失败时，用例结束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0" w:type="dxa"/>
          </w:tcPr>
          <w:p>
            <w:r>
              <w:t>数据需求</w:t>
            </w:r>
          </w:p>
        </w:tc>
        <w:tc>
          <w:tcPr>
            <w:tcW w:w="5130" w:type="dxa"/>
          </w:tcPr>
          <w:p>
            <w:r>
              <w:t>包括账号名、邮箱、密码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090" w:type="dxa"/>
          </w:tcPr>
          <w:p>
            <w:r>
              <w:t>业务规划</w:t>
            </w:r>
          </w:p>
        </w:tc>
        <w:tc>
          <w:tcPr>
            <w:tcW w:w="5130" w:type="dxa"/>
          </w:tcPr>
          <w:p>
            <w:r>
              <w:t>只有在注册成功后才会在数据库中加入该用户的信息</w:t>
            </w:r>
          </w:p>
        </w:tc>
      </w:tr>
    </w:tbl>
    <w:p>
      <w:pPr>
        <w:rPr>
          <w:sz w:val="24"/>
          <w:szCs w:val="24"/>
        </w:rPr>
      </w:pPr>
    </w:p>
    <w:p>
      <w:pPr>
        <w:rPr>
          <w:sz w:val="24"/>
          <w:szCs w:val="24"/>
        </w:rPr>
      </w:pPr>
    </w:p>
    <w:p>
      <w:pPr>
        <w:rPr>
          <w:sz w:val="24"/>
          <w:szCs w:val="24"/>
        </w:rPr>
      </w:pPr>
    </w:p>
    <w:p>
      <w:pPr>
        <w:rPr>
          <w:sz w:val="24"/>
          <w:szCs w:val="24"/>
        </w:rPr>
      </w:pPr>
    </w:p>
    <w:p>
      <w:pPr>
        <w:rPr>
          <w:sz w:val="24"/>
          <w:szCs w:val="24"/>
        </w:rPr>
      </w:pPr>
    </w:p>
    <w:tbl>
      <w:tblPr>
        <w:tblStyle w:val="2"/>
        <w:tblW w:w="0" w:type="auto"/>
        <w:tblInd w:w="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0"/>
        <w:gridCol w:w="5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090" w:type="dxa"/>
          </w:tcPr>
          <w:p>
            <w:r>
              <w:t>用例名称</w:t>
            </w:r>
          </w:p>
        </w:tc>
        <w:tc>
          <w:tcPr>
            <w:tcW w:w="5130" w:type="dxa"/>
          </w:tcPr>
          <w:p>
            <w:pPr>
              <w:jc w:val="center"/>
            </w:pPr>
            <w:r>
              <w:t>删除数据库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090" w:type="dxa"/>
          </w:tcPr>
          <w:p>
            <w:r>
              <w:t>用例编号</w:t>
            </w:r>
          </w:p>
        </w:tc>
        <w:tc>
          <w:tcPr>
            <w:tcW w:w="5130" w:type="dxa"/>
          </w:tcPr>
          <w:p>
            <w:r>
              <w:rPr>
                <w:rFonts w:hint="eastAsia"/>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0" w:type="dxa"/>
          </w:tcPr>
          <w:p>
            <w:r>
              <w:t>参与者</w:t>
            </w:r>
          </w:p>
        </w:tc>
        <w:tc>
          <w:tcPr>
            <w:tcW w:w="5130" w:type="dxa"/>
          </w:tcPr>
          <w:p>
            <w: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090" w:type="dxa"/>
          </w:tcPr>
          <w:p>
            <w:r>
              <w:t>用例描述</w:t>
            </w:r>
          </w:p>
        </w:tc>
        <w:tc>
          <w:tcPr>
            <w:tcW w:w="5130" w:type="dxa"/>
          </w:tcPr>
          <w:p>
            <w:r>
              <w:t>该用例描述一个用户在</w:t>
            </w:r>
            <w:r>
              <w:rPr>
                <w:rFonts w:hint="eastAsia"/>
              </w:rPr>
              <w:t>giuhub上</w:t>
            </w:r>
            <w:r>
              <w:t>完成删除</w:t>
            </w:r>
            <w:r>
              <w:rPr>
                <w:rFonts w:hint="eastAsia"/>
              </w:rPr>
              <w:t>repository的行为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1090" w:type="dxa"/>
          </w:tcPr>
          <w:p>
            <w:r>
              <w:t>触发器</w:t>
            </w:r>
          </w:p>
        </w:tc>
        <w:tc>
          <w:tcPr>
            <w:tcW w:w="5130" w:type="dxa"/>
          </w:tcPr>
          <w:p>
            <w:r>
              <w:t>当申请删除时，用例触发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90" w:type="dxa"/>
          </w:tcPr>
          <w:p>
            <w:r>
              <w:t>前置条件</w:t>
            </w:r>
          </w:p>
        </w:tc>
        <w:tc>
          <w:tcPr>
            <w:tcW w:w="5130" w:type="dxa"/>
          </w:tcPr>
          <w:p>
            <w:r>
              <w:t>用户必须先完成登录操作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1090" w:type="dxa"/>
          </w:tcPr>
          <w:p>
            <w:r>
              <w:t>后置条件</w:t>
            </w:r>
          </w:p>
        </w:tc>
        <w:tc>
          <w:tcPr>
            <w:tcW w:w="5130" w:type="dxa"/>
          </w:tcPr>
          <w:p>
            <w:r>
              <w:t>如果删除成功，在</w:t>
            </w:r>
            <w:r>
              <w:rPr>
                <w:rFonts w:hint="eastAsia"/>
              </w:rPr>
              <w:t>github中就不能找到该数据库（repository）</w:t>
            </w:r>
            <w:r>
              <w:t>；否，则</w:t>
            </w:r>
            <w:r>
              <w:rPr>
                <w:rFonts w:hint="eastAsia"/>
              </w:rPr>
              <w:t>删除</w:t>
            </w:r>
            <w:r>
              <w:t>失败</w:t>
            </w:r>
            <w:r>
              <w:rPr>
                <w:rFonts w:hint="eastAsia"/>
              </w:rPr>
              <w:t>，github上还能查询到该数据库（repository）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1090" w:type="dxa"/>
          </w:tcPr>
          <w:p>
            <w:r>
              <w:t>基本事件流</w:t>
            </w:r>
          </w:p>
        </w:tc>
        <w:tc>
          <w:tcPr>
            <w:tcW w:w="5130" w:type="dxa"/>
          </w:tcPr>
          <w:p>
            <w:pPr>
              <w:pStyle w:val="6"/>
              <w:numPr>
                <w:ilvl w:val="0"/>
                <w:numId w:val="2"/>
              </w:numPr>
              <w:ind w:firstLineChars="0"/>
            </w:pPr>
            <w:r>
              <w:rPr>
                <w:rFonts w:hint="eastAsia"/>
              </w:rPr>
              <w:t>用户登录github进入要删除的repository,点击settings;</w:t>
            </w:r>
          </w:p>
          <w:p>
            <w:pPr>
              <w:pStyle w:val="6"/>
              <w:numPr>
                <w:ilvl w:val="0"/>
                <w:numId w:val="2"/>
              </w:numPr>
              <w:ind w:firstLineChars="0"/>
            </w:pPr>
            <w:r>
              <w:rPr>
                <w:rFonts w:hint="eastAsia"/>
              </w:rPr>
              <w:t>进入settings 页面后向下拉，找到并点击“Delete this repository”按钮；</w:t>
            </w:r>
          </w:p>
          <w:p>
            <w:pPr>
              <w:pStyle w:val="6"/>
              <w:numPr>
                <w:ilvl w:val="0"/>
                <w:numId w:val="2"/>
              </w:numPr>
              <w:ind w:firstLineChars="0"/>
              <w:rPr>
                <w:rFonts w:hint="eastAsia"/>
              </w:rPr>
            </w:pPr>
            <w:r>
              <w:rPr>
                <w:rFonts w:hint="eastAsia"/>
              </w:rPr>
              <w:t>然后在弹出的窗口中，输入要删除的repository的名称；</w:t>
            </w:r>
          </w:p>
          <w:p>
            <w:pPr>
              <w:pStyle w:val="6"/>
              <w:numPr>
                <w:ilvl w:val="0"/>
                <w:numId w:val="2"/>
              </w:numPr>
              <w:ind w:firstLineChars="0"/>
            </w:pPr>
            <w:r>
              <w:rPr>
                <w:rFonts w:hint="eastAsia"/>
              </w:rPr>
              <w:t>在点击下面的红色“I understand the consequences,delete this repository”按钮即可删除。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090" w:type="dxa"/>
          </w:tcPr>
          <w:p>
            <w:r>
              <w:t>扩展事件流</w:t>
            </w:r>
          </w:p>
        </w:tc>
        <w:tc>
          <w:tcPr>
            <w:tcW w:w="5130" w:type="dxa"/>
          </w:tcPr>
          <w:p>
            <w:r>
              <w:t>如果用户输入的数据库</w:t>
            </w:r>
            <w:r>
              <w:rPr>
                <w:rFonts w:hint="eastAsia"/>
              </w:rPr>
              <w:t>repository</w:t>
            </w:r>
            <w:r>
              <w:t>不正确，</w:t>
            </w:r>
            <w:r>
              <w:rPr>
                <w:rFonts w:hint="eastAsia"/>
              </w:rPr>
              <w:t>系统会给出提示，用户输入</w:t>
            </w:r>
            <w:r>
              <w:t>正确信息在继续。否则删除失败并终止用例</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90" w:type="dxa"/>
          </w:tcPr>
          <w:p>
            <w:r>
              <w:t>结论</w:t>
            </w:r>
          </w:p>
        </w:tc>
        <w:tc>
          <w:tcPr>
            <w:tcW w:w="5130" w:type="dxa"/>
          </w:tcPr>
          <w:p>
            <w:r>
              <w:t>当用户删除成功或者取消删除以及删除失败时，用例结束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0" w:type="dxa"/>
          </w:tcPr>
          <w:p>
            <w:r>
              <w:t>数据需求</w:t>
            </w:r>
          </w:p>
        </w:tc>
        <w:tc>
          <w:tcPr>
            <w:tcW w:w="5130" w:type="dxa"/>
          </w:tcPr>
          <w:p>
            <w:r>
              <w:t>包括账号名、邮箱、密码</w:t>
            </w:r>
            <w:r>
              <w:rPr>
                <w:rFonts w:hint="eastAsia"/>
              </w:rPr>
              <w:t>、数据库名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1090" w:type="dxa"/>
          </w:tcPr>
          <w:p>
            <w:r>
              <w:t>业务规划</w:t>
            </w:r>
          </w:p>
        </w:tc>
        <w:tc>
          <w:tcPr>
            <w:tcW w:w="5130" w:type="dxa"/>
          </w:tcPr>
          <w:p>
            <w:r>
              <w:t>只有在删除成功后在</w:t>
            </w:r>
            <w:r>
              <w:rPr>
                <w:rFonts w:hint="eastAsia"/>
              </w:rPr>
              <w:t>github中才找不到该</w:t>
            </w:r>
            <w:r>
              <w:t>数据库</w:t>
            </w:r>
            <w:r>
              <w:rPr>
                <w:rFonts w:hint="eastAsia"/>
              </w:rPr>
              <w:t>（repository）</w:t>
            </w:r>
            <w:r>
              <w:t>的信息</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9"/>
        <w:gridCol w:w="7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名称</w:t>
            </w:r>
          </w:p>
        </w:tc>
        <w:tc>
          <w:tcPr>
            <w:tcW w:w="7253" w:type="dxa"/>
          </w:tcPr>
          <w:p>
            <w:pPr>
              <w:jc w:val="center"/>
              <w:rPr>
                <w:rFonts w:hint="default" w:eastAsiaTheme="minorEastAsia"/>
                <w:sz w:val="24"/>
                <w:szCs w:val="24"/>
                <w:vertAlign w:val="baseline"/>
                <w:lang w:val="en-US" w:eastAsia="zh-CN"/>
              </w:rPr>
            </w:pPr>
            <w:r>
              <w:rPr>
                <w:rFonts w:hint="eastAsia"/>
                <w:b/>
                <w:bCs/>
                <w:sz w:val="24"/>
                <w:szCs w:val="24"/>
                <w:vertAlign w:val="baseline"/>
                <w:lang w:val="en-US" w:eastAsia="zh-CN"/>
              </w:rPr>
              <w:t>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eastAsiaTheme="minorEastAsia"/>
                <w:sz w:val="24"/>
                <w:szCs w:val="24"/>
                <w:vertAlign w:val="baseline"/>
                <w:lang w:val="en-US" w:eastAsia="zh-CN"/>
              </w:rPr>
            </w:pPr>
            <w:r>
              <w:rPr>
                <w:rFonts w:hint="eastAsia"/>
                <w:sz w:val="24"/>
                <w:szCs w:val="24"/>
                <w:vertAlign w:val="baseline"/>
                <w:lang w:val="en-US" w:eastAsia="zh-CN"/>
              </w:rPr>
              <w:t>用例编号</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sz w:val="24"/>
                <w:szCs w:val="24"/>
                <w:vertAlign w:val="baseline"/>
                <w:lang w:val="en-US" w:eastAsia="zh-CN"/>
              </w:rPr>
            </w:pPr>
            <w:r>
              <w:rPr>
                <w:rFonts w:hint="eastAsia"/>
                <w:sz w:val="24"/>
                <w:szCs w:val="24"/>
                <w:vertAlign w:val="baseline"/>
                <w:lang w:val="en-US" w:eastAsia="zh-CN"/>
              </w:rPr>
              <w:t>参与者</w:t>
            </w:r>
          </w:p>
        </w:tc>
        <w:tc>
          <w:tcPr>
            <w:tcW w:w="7253" w:type="dxa"/>
          </w:tcPr>
          <w:p>
            <w:pPr>
              <w:rPr>
                <w:rFonts w:hint="default"/>
                <w:sz w:val="24"/>
                <w:szCs w:val="24"/>
                <w:vertAlign w:val="baseline"/>
                <w:lang w:val="en-US" w:eastAsia="zh-CN"/>
              </w:rPr>
            </w:pPr>
            <w:r>
              <w:rPr>
                <w:rFonts w:hint="eastAsia"/>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eastAsiaTheme="minorEastAsia"/>
                <w:sz w:val="24"/>
                <w:szCs w:val="24"/>
                <w:vertAlign w:val="baseline"/>
                <w:lang w:val="en-US" w:eastAsia="zh-CN"/>
              </w:rPr>
            </w:pPr>
            <w:r>
              <w:rPr>
                <w:rFonts w:hint="eastAsia"/>
                <w:sz w:val="24"/>
                <w:szCs w:val="24"/>
                <w:vertAlign w:val="baseline"/>
                <w:lang w:val="en-US" w:eastAsia="zh-CN"/>
              </w:rPr>
              <w:t>用例描述</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用户将数据上传至数据库的过程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触发器</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当一组数据点击上传时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前置条件</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用户登录且拥有可上传的数据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后置条件</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点击上传后由管理员对数据内容进行审核，若符合要求则上传成功，否则提示用户上传失败。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eastAsiaTheme="minorEastAsia"/>
                <w:sz w:val="24"/>
                <w:szCs w:val="24"/>
                <w:vertAlign w:val="baseline"/>
                <w:lang w:val="en-US" w:eastAsia="zh-CN"/>
              </w:rPr>
            </w:pPr>
            <w:r>
              <w:rPr>
                <w:rFonts w:hint="eastAsia"/>
                <w:sz w:val="24"/>
                <w:szCs w:val="24"/>
                <w:vertAlign w:val="baseline"/>
                <w:lang w:val="en-US" w:eastAsia="zh-CN"/>
              </w:rPr>
              <w:t>基本事件流</w:t>
            </w:r>
          </w:p>
        </w:tc>
        <w:tc>
          <w:tcPr>
            <w:tcW w:w="7253" w:type="dxa"/>
          </w:tcPr>
          <w:p>
            <w:pPr>
              <w:numPr>
                <w:ilvl w:val="0"/>
                <w:numId w:val="3"/>
              </w:numPr>
              <w:rPr>
                <w:rFonts w:hint="eastAsia"/>
                <w:sz w:val="24"/>
                <w:szCs w:val="24"/>
                <w:vertAlign w:val="baseline"/>
                <w:lang w:val="en-US" w:eastAsia="zh-CN"/>
              </w:rPr>
            </w:pPr>
            <w:r>
              <w:rPr>
                <w:rFonts w:hint="eastAsia"/>
                <w:sz w:val="24"/>
                <w:szCs w:val="24"/>
                <w:vertAlign w:val="baseline"/>
                <w:lang w:val="en-US" w:eastAsia="zh-CN"/>
              </w:rPr>
              <w:t>用户将数据信息提交给系统。</w:t>
            </w:r>
          </w:p>
          <w:p>
            <w:pPr>
              <w:numPr>
                <w:ilvl w:val="0"/>
                <w:numId w:val="3"/>
              </w:numPr>
              <w:rPr>
                <w:rFonts w:hint="eastAsia"/>
                <w:sz w:val="24"/>
                <w:szCs w:val="24"/>
                <w:vertAlign w:val="baseline"/>
                <w:lang w:val="en-US" w:eastAsia="zh-CN"/>
              </w:rPr>
            </w:pPr>
            <w:r>
              <w:rPr>
                <w:rFonts w:hint="eastAsia"/>
                <w:sz w:val="24"/>
                <w:szCs w:val="24"/>
                <w:vertAlign w:val="baseline"/>
                <w:lang w:val="en-US" w:eastAsia="zh-CN"/>
              </w:rPr>
              <w:t>系统判定该数据是否能识别。</w:t>
            </w:r>
          </w:p>
          <w:p>
            <w:pPr>
              <w:numPr>
                <w:ilvl w:val="0"/>
                <w:numId w:val="3"/>
              </w:numPr>
              <w:rPr>
                <w:rFonts w:hint="default"/>
                <w:sz w:val="24"/>
                <w:szCs w:val="24"/>
                <w:vertAlign w:val="baseline"/>
                <w:lang w:val="en-US" w:eastAsia="zh-CN"/>
              </w:rPr>
            </w:pPr>
            <w:r>
              <w:rPr>
                <w:rFonts w:hint="eastAsia"/>
                <w:sz w:val="24"/>
                <w:szCs w:val="24"/>
                <w:vertAlign w:val="baseline"/>
                <w:lang w:val="en-US" w:eastAsia="zh-CN"/>
              </w:rPr>
              <w:t>由管理员对系统内容进行审核后做出同意上传操作或拒绝上传操作。</w:t>
            </w:r>
          </w:p>
          <w:p>
            <w:pPr>
              <w:numPr>
                <w:ilvl w:val="0"/>
                <w:numId w:val="3"/>
              </w:numPr>
              <w:rPr>
                <w:rFonts w:hint="default"/>
                <w:sz w:val="24"/>
                <w:szCs w:val="24"/>
                <w:vertAlign w:val="baseline"/>
                <w:lang w:val="en-US" w:eastAsia="zh-CN"/>
              </w:rPr>
            </w:pPr>
            <w:r>
              <w:rPr>
                <w:rFonts w:hint="eastAsia"/>
                <w:sz w:val="24"/>
                <w:szCs w:val="24"/>
                <w:vertAlign w:val="baseline"/>
                <w:lang w:val="en-US" w:eastAsia="zh-CN"/>
              </w:rPr>
              <w:t>系统将管理员做出的选择提交给用户。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sz w:val="24"/>
                <w:szCs w:val="24"/>
                <w:vertAlign w:val="baseline"/>
                <w:lang w:val="en-US" w:eastAsia="zh-CN"/>
              </w:rPr>
            </w:pPr>
            <w:r>
              <w:rPr>
                <w:rFonts w:hint="eastAsia"/>
                <w:sz w:val="24"/>
                <w:szCs w:val="24"/>
                <w:vertAlign w:val="baseline"/>
                <w:lang w:val="en-US" w:eastAsia="zh-CN"/>
              </w:rPr>
              <w:t>拓展事件流</w:t>
            </w:r>
          </w:p>
        </w:tc>
        <w:tc>
          <w:tcPr>
            <w:tcW w:w="7253" w:type="dxa"/>
          </w:tcPr>
          <w:p>
            <w:pPr>
              <w:rPr>
                <w:rFonts w:hint="eastAsia"/>
                <w:sz w:val="24"/>
                <w:szCs w:val="24"/>
                <w:vertAlign w:val="baseline"/>
                <w:lang w:val="en-US" w:eastAsia="zh-CN"/>
              </w:rPr>
            </w:pPr>
            <w:r>
              <w:rPr>
                <w:rFonts w:hint="eastAsia"/>
                <w:sz w:val="24"/>
                <w:szCs w:val="24"/>
                <w:vertAlign w:val="baseline"/>
                <w:lang w:val="en-US" w:eastAsia="zh-CN"/>
              </w:rPr>
              <w:t>若数据上传成功则系统提示用户以上传成功；</w:t>
            </w:r>
          </w:p>
          <w:p>
            <w:pPr>
              <w:rPr>
                <w:rFonts w:hint="default"/>
                <w:sz w:val="24"/>
                <w:szCs w:val="24"/>
                <w:vertAlign w:val="baseline"/>
                <w:lang w:val="en-US" w:eastAsia="zh-CN"/>
              </w:rPr>
            </w:pPr>
            <w:r>
              <w:rPr>
                <w:rFonts w:hint="eastAsia"/>
                <w:sz w:val="24"/>
                <w:szCs w:val="24"/>
                <w:vertAlign w:val="baseline"/>
                <w:lang w:val="en-US" w:eastAsia="zh-CN"/>
              </w:rPr>
              <w:t>若数据不能被系统识别则返回数据并告诉用户数据不合法，同时终止用例；</w:t>
            </w:r>
          </w:p>
          <w:p>
            <w:pPr>
              <w:rPr>
                <w:rFonts w:hint="default"/>
                <w:sz w:val="24"/>
                <w:szCs w:val="24"/>
                <w:vertAlign w:val="baseline"/>
                <w:lang w:val="en-US" w:eastAsia="zh-CN"/>
              </w:rPr>
            </w:pPr>
            <w:r>
              <w:rPr>
                <w:rFonts w:hint="eastAsia"/>
                <w:sz w:val="24"/>
                <w:szCs w:val="24"/>
                <w:vertAlign w:val="baseline"/>
                <w:lang w:val="en-US" w:eastAsia="zh-CN"/>
              </w:rPr>
              <w:t>若管理员判定数据不合法拒绝上传则系统将上传的数据返回并提示用户该数据不合法，同时终止该用例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sz w:val="24"/>
                <w:szCs w:val="24"/>
                <w:vertAlign w:val="baseline"/>
                <w:lang w:val="en-US" w:eastAsia="zh-CN"/>
              </w:rPr>
            </w:pPr>
            <w:r>
              <w:rPr>
                <w:rFonts w:hint="eastAsia"/>
                <w:sz w:val="24"/>
                <w:szCs w:val="24"/>
                <w:vertAlign w:val="baseline"/>
                <w:lang w:val="en-US" w:eastAsia="zh-CN"/>
              </w:rPr>
              <w:t>结论</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当数据上传成功或失败时终止用例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sz w:val="24"/>
                <w:szCs w:val="24"/>
                <w:vertAlign w:val="baseline"/>
                <w:lang w:val="en-US" w:eastAsia="zh-CN"/>
              </w:rPr>
            </w:pPr>
            <w:r>
              <w:rPr>
                <w:rFonts w:hint="eastAsia"/>
                <w:sz w:val="24"/>
                <w:szCs w:val="24"/>
                <w:vertAlign w:val="baseline"/>
                <w:lang w:val="en-US" w:eastAsia="zh-CN"/>
              </w:rPr>
              <w:t>数据需求</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可由系统识别的数据文件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tcPr>
          <w:p>
            <w:pPr>
              <w:jc w:val="center"/>
              <w:rPr>
                <w:rFonts w:hint="default"/>
                <w:sz w:val="24"/>
                <w:szCs w:val="24"/>
                <w:vertAlign w:val="baseline"/>
                <w:lang w:val="en-US" w:eastAsia="zh-CN"/>
              </w:rPr>
            </w:pPr>
            <w:r>
              <w:rPr>
                <w:rFonts w:hint="eastAsia"/>
                <w:sz w:val="24"/>
                <w:szCs w:val="24"/>
                <w:vertAlign w:val="baseline"/>
                <w:lang w:val="en-US" w:eastAsia="zh-CN"/>
              </w:rPr>
              <w:t>业务规则</w:t>
            </w:r>
          </w:p>
        </w:tc>
        <w:tc>
          <w:tcPr>
            <w:tcW w:w="7253" w:type="dxa"/>
          </w:tcPr>
          <w:p>
            <w:pPr>
              <w:rPr>
                <w:rFonts w:hint="default" w:eastAsiaTheme="minorEastAsia"/>
                <w:sz w:val="24"/>
                <w:szCs w:val="24"/>
                <w:vertAlign w:val="baseline"/>
                <w:lang w:val="en-US" w:eastAsia="zh-CN"/>
              </w:rPr>
            </w:pPr>
            <w:r>
              <w:rPr>
                <w:rFonts w:hint="eastAsia"/>
                <w:sz w:val="24"/>
                <w:szCs w:val="24"/>
                <w:vertAlign w:val="baseline"/>
                <w:lang w:val="en-US" w:eastAsia="zh-CN"/>
              </w:rPr>
              <w:t>只有管理员确认可上传的文件才可执行上传</w:t>
            </w:r>
          </w:p>
        </w:tc>
      </w:tr>
    </w:tbl>
    <w:p>
      <w:pPr>
        <w:rPr>
          <w:rFonts w:ascii="Segoe UI" w:hAnsi="Segoe UI" w:eastAsia="Segoe UI" w:cs="Segoe UI"/>
          <w:i w:val="0"/>
          <w:iCs w:val="0"/>
          <w:caps w:val="0"/>
          <w:spacing w:val="0"/>
          <w:sz w:val="21"/>
          <w:szCs w:val="21"/>
          <w:u w:val="single"/>
          <w:shd w:val="clear" w:fill="FFFFFF"/>
        </w:rPr>
      </w:pPr>
    </w:p>
    <w:p>
      <w:pPr>
        <w:rPr>
          <w:rFonts w:ascii="Segoe UI" w:hAnsi="Segoe UI" w:eastAsia="Segoe UI" w:cs="Segoe UI"/>
          <w:i w:val="0"/>
          <w:iCs w:val="0"/>
          <w:caps w:val="0"/>
          <w:spacing w:val="0"/>
          <w:sz w:val="21"/>
          <w:szCs w:val="21"/>
          <w:u w:val="single"/>
          <w:shd w:val="clear" w:fill="FFFFFF"/>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徐博宇与崔书源写了用例图。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徐博宇写了注册功能表，</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"https://learnnetlang.github.io/xuboyu20192123016/" </w:instrText>
      </w:r>
      <w:r>
        <w:rPr>
          <w:rFonts w:ascii="宋体" w:hAnsi="宋体" w:eastAsia="宋体" w:cs="宋体"/>
          <w:sz w:val="24"/>
          <w:szCs w:val="24"/>
        </w:rPr>
        <w:fldChar w:fldCharType="separate"/>
      </w:r>
      <w:r>
        <w:rPr>
          <w:rStyle w:val="5"/>
          <w:rFonts w:ascii="宋体" w:hAnsi="宋体" w:eastAsia="宋体" w:cs="宋体"/>
          <w:sz w:val="24"/>
          <w:szCs w:val="24"/>
        </w:rPr>
        <w:t>https://learnnetlang.github.io/xuboyu20192123016/</w:t>
      </w:r>
      <w:r>
        <w:rPr>
          <w:rFonts w:ascii="宋体" w:hAnsi="宋体" w:eastAsia="宋体" w:cs="宋体"/>
          <w:sz w:val="24"/>
          <w:szCs w:val="24"/>
        </w:rPr>
        <w:fldChar w:fldCharType="end"/>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崔书源写了上传功能表，</w:t>
      </w:r>
    </w:p>
    <w:p>
      <w:pPr>
        <w:rPr>
          <w:rFonts w:hint="eastAsia" w:ascii="Segoe UI" w:hAnsi="Segoe UI" w:eastAsia="宋体" w:cs="Segoe UI"/>
          <w:i w:val="0"/>
          <w:iCs w:val="0"/>
          <w:caps w:val="0"/>
          <w:spacing w:val="0"/>
          <w:sz w:val="21"/>
          <w:szCs w:val="21"/>
          <w:u w:val="single"/>
          <w:shd w:val="clear" w:fill="FFFFFF"/>
          <w:lang w:eastAsia="zh-CN"/>
        </w:rPr>
      </w:pPr>
      <w:r>
        <w:rPr>
          <w:rFonts w:ascii="Segoe UI" w:hAnsi="Segoe UI" w:eastAsia="Segoe UI" w:cs="Segoe UI"/>
          <w:i w:val="0"/>
          <w:iCs w:val="0"/>
          <w:caps w:val="0"/>
          <w:spacing w:val="0"/>
          <w:sz w:val="21"/>
          <w:szCs w:val="21"/>
          <w:u w:val="single"/>
          <w:shd w:val="clear" w:fill="FFFFFF"/>
        </w:rPr>
        <w:fldChar w:fldCharType="begin"/>
      </w:r>
      <w:r>
        <w:rPr>
          <w:rFonts w:ascii="Segoe UI" w:hAnsi="Segoe UI" w:eastAsia="Segoe UI" w:cs="Segoe UI"/>
          <w:i w:val="0"/>
          <w:iCs w:val="0"/>
          <w:caps w:val="0"/>
          <w:spacing w:val="0"/>
          <w:sz w:val="21"/>
          <w:szCs w:val="21"/>
          <w:u w:val="single"/>
          <w:shd w:val="clear" w:fill="FFFFFF"/>
        </w:rPr>
        <w:instrText xml:space="preserve"> HYPERLINK "https://ditosp.github.io/20192123017/" </w:instrText>
      </w:r>
      <w:r>
        <w:rPr>
          <w:rFonts w:ascii="Segoe UI" w:hAnsi="Segoe UI" w:eastAsia="Segoe UI" w:cs="Segoe UI"/>
          <w:i w:val="0"/>
          <w:iCs w:val="0"/>
          <w:caps w:val="0"/>
          <w:spacing w:val="0"/>
          <w:sz w:val="21"/>
          <w:szCs w:val="21"/>
          <w:u w:val="single"/>
          <w:shd w:val="clear" w:fill="FFFFFF"/>
        </w:rPr>
        <w:fldChar w:fldCharType="separate"/>
      </w:r>
      <w:r>
        <w:rPr>
          <w:rStyle w:val="5"/>
          <w:rFonts w:hint="default" w:ascii="Segoe UI" w:hAnsi="Segoe UI" w:eastAsia="Segoe UI" w:cs="Segoe UI"/>
          <w:i w:val="0"/>
          <w:iCs w:val="0"/>
          <w:caps w:val="0"/>
          <w:spacing w:val="0"/>
          <w:sz w:val="21"/>
          <w:szCs w:val="21"/>
          <w:u w:val="single"/>
          <w:shd w:val="clear" w:fill="FFFFFF"/>
        </w:rPr>
        <w:t>https://ditosp.github.io/20192123017/</w:t>
      </w:r>
      <w:r>
        <w:rPr>
          <w:rFonts w:hint="default" w:ascii="Segoe UI" w:hAnsi="Segoe UI" w:eastAsia="Segoe UI" w:cs="Segoe UI"/>
          <w:i w:val="0"/>
          <w:iCs w:val="0"/>
          <w:caps w:val="0"/>
          <w:spacing w:val="0"/>
          <w:sz w:val="21"/>
          <w:szCs w:val="21"/>
          <w:u w:val="single"/>
          <w:shd w:val="clear" w:fill="FFFFFF"/>
        </w:rPr>
        <w:fldChar w:fldCharType="end"/>
      </w:r>
      <w:r>
        <w:rPr>
          <w:rFonts w:hint="eastAsia" w:ascii="Segoe UI" w:hAnsi="Segoe UI" w:eastAsia="宋体" w:cs="Segoe UI"/>
          <w:i w:val="0"/>
          <w:iCs w:val="0"/>
          <w:caps w:val="0"/>
          <w:spacing w:val="0"/>
          <w:sz w:val="21"/>
          <w:szCs w:val="21"/>
          <w:u w:val="single"/>
          <w:shd w:val="clear" w:fill="FFFFFF"/>
          <w:lang w:eastAsia="zh-CN"/>
        </w:rPr>
        <w:t>；</w:t>
      </w:r>
    </w:p>
    <w:p>
      <w:pPr>
        <w:rPr>
          <w:rFonts w:hint="eastAsia" w:ascii="Segoe UI" w:hAnsi="Segoe UI" w:eastAsia="宋体" w:cs="Segoe UI"/>
          <w:i w:val="0"/>
          <w:iCs w:val="0"/>
          <w:caps w:val="0"/>
          <w:spacing w:val="0"/>
          <w:sz w:val="21"/>
          <w:szCs w:val="21"/>
          <w:u w:val="none"/>
          <w:shd w:val="clear" w:fill="FFFFFF"/>
          <w:lang w:val="en-US" w:eastAsia="zh-CN"/>
        </w:rPr>
      </w:pPr>
      <w:r>
        <w:rPr>
          <w:rFonts w:hint="eastAsia" w:ascii="Segoe UI" w:hAnsi="Segoe UI" w:eastAsia="宋体" w:cs="Segoe UI"/>
          <w:i w:val="0"/>
          <w:iCs w:val="0"/>
          <w:caps w:val="0"/>
          <w:spacing w:val="0"/>
          <w:sz w:val="21"/>
          <w:szCs w:val="21"/>
          <w:u w:val="none"/>
          <w:shd w:val="clear" w:fill="FFFFFF"/>
          <w:lang w:val="en-US" w:eastAsia="zh-CN"/>
        </w:rPr>
        <w:t>林景辉写了下载功能表，</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"https://linjinghui1.github.io/linjinghui20192123029.github.io/" </w:instrText>
      </w:r>
      <w:r>
        <w:rPr>
          <w:rFonts w:ascii="宋体" w:hAnsi="宋体" w:eastAsia="宋体" w:cs="宋体"/>
          <w:sz w:val="24"/>
          <w:szCs w:val="24"/>
        </w:rPr>
        <w:fldChar w:fldCharType="separate"/>
      </w:r>
      <w:r>
        <w:rPr>
          <w:rStyle w:val="5"/>
          <w:rFonts w:ascii="宋体" w:hAnsi="宋体" w:eastAsia="宋体" w:cs="宋体"/>
          <w:sz w:val="24"/>
          <w:szCs w:val="24"/>
        </w:rPr>
        <w:t>https://linjinghui1.github.io/linjinghui20192123029.github.io/</w:t>
      </w:r>
      <w:r>
        <w:rPr>
          <w:rFonts w:ascii="宋体" w:hAnsi="宋体" w:eastAsia="宋体" w:cs="宋体"/>
          <w:sz w:val="24"/>
          <w:szCs w:val="24"/>
        </w:rPr>
        <w:fldChar w:fldCharType="end"/>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陈玉颖写了搜索功能表，</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"https://chenyuying01229.github.io/20192123010ChenYuYing/" </w:instrText>
      </w:r>
      <w:r>
        <w:rPr>
          <w:rFonts w:ascii="宋体" w:hAnsi="宋体" w:eastAsia="宋体" w:cs="宋体"/>
          <w:sz w:val="24"/>
          <w:szCs w:val="24"/>
        </w:rPr>
        <w:fldChar w:fldCharType="separate"/>
      </w:r>
      <w:r>
        <w:rPr>
          <w:rStyle w:val="5"/>
          <w:rFonts w:ascii="宋体" w:hAnsi="宋体" w:eastAsia="宋体" w:cs="宋体"/>
          <w:sz w:val="24"/>
          <w:szCs w:val="24"/>
        </w:rPr>
        <w:t>https://chenyuying01229.github.io/20192123010ChenYuYing/</w:t>
      </w:r>
      <w:r>
        <w:rPr>
          <w:rFonts w:ascii="宋体" w:hAnsi="宋体" w:eastAsia="宋体" w:cs="宋体"/>
          <w:sz w:val="24"/>
          <w:szCs w:val="24"/>
        </w:rPr>
        <w:fldChar w:fldCharType="end"/>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赵紫蕊写了删除功能表，</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"https://zhaozirui1.github.io/zhaozirui20192123048.github.io/" </w:instrText>
      </w:r>
      <w:r>
        <w:rPr>
          <w:rFonts w:ascii="宋体" w:hAnsi="宋体" w:eastAsia="宋体" w:cs="宋体"/>
          <w:sz w:val="24"/>
          <w:szCs w:val="24"/>
        </w:rPr>
        <w:fldChar w:fldCharType="separate"/>
      </w:r>
      <w:r>
        <w:rPr>
          <w:rStyle w:val="5"/>
          <w:rFonts w:ascii="宋体" w:hAnsi="宋体" w:eastAsia="宋体" w:cs="宋体"/>
          <w:sz w:val="24"/>
          <w:szCs w:val="24"/>
        </w:rPr>
        <w:t>https://zhaozirui1.github.io/zhaozirui20192123048.github.io/</w:t>
      </w:r>
      <w:r>
        <w:rPr>
          <w:rFonts w:ascii="宋体" w:hAnsi="宋体" w:eastAsia="宋体" w:cs="宋体"/>
          <w:sz w:val="24"/>
          <w:szCs w:val="24"/>
        </w:rPr>
        <w:fldChar w:fldCharType="end"/>
      </w:r>
      <w:r>
        <w:rPr>
          <w:rFonts w:hint="eastAsia" w:ascii="宋体" w:hAnsi="宋体" w:eastAsia="宋体" w:cs="宋体"/>
          <w:sz w:val="24"/>
          <w:szCs w:val="24"/>
          <w:lang w:eastAsia="zh-CN"/>
        </w:rPr>
        <w:t>。</w:t>
      </w:r>
      <w:bookmarkStart w:id="0" w:name="_GoBack"/>
      <w:bookmarkEnd w:id="0"/>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Segoe UI" w:hAnsi="Segoe UI" w:eastAsia="宋体" w:cs="Segoe UI"/>
          <w:i w:val="0"/>
          <w:iCs w:val="0"/>
          <w:caps w:val="0"/>
          <w:spacing w:val="0"/>
          <w:sz w:val="21"/>
          <w:szCs w:val="21"/>
          <w:u w:val="single"/>
          <w:shd w:val="clear" w:fill="FFFFFF"/>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ED19B2"/>
    <w:multiLevelType w:val="singleLevel"/>
    <w:tmpl w:val="48ED19B2"/>
    <w:lvl w:ilvl="0" w:tentative="0">
      <w:start w:val="1"/>
      <w:numFmt w:val="decimal"/>
      <w:lvlText w:val="%1."/>
      <w:lvlJc w:val="left"/>
      <w:pPr>
        <w:tabs>
          <w:tab w:val="left" w:pos="312"/>
        </w:tabs>
      </w:pPr>
    </w:lvl>
  </w:abstractNum>
  <w:abstractNum w:abstractNumId="1">
    <w:nsid w:val="5E6D5908"/>
    <w:multiLevelType w:val="multilevel"/>
    <w:tmpl w:val="5E6D59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3D06366"/>
    <w:multiLevelType w:val="multilevel"/>
    <w:tmpl w:val="63D063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A819B1"/>
    <w:rsid w:val="4B30011F"/>
    <w:rsid w:val="5B691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2021-11-22T14:42:00Z</dcterms:created>
  <dc:creator>YHSM</dc:creator>
  <cp:lastModifiedBy>YHSM</cp:lastModifiedBy>
  <dcterms:modified xsi:type="dcterms:W3CDTF">2021-11-23T11:16:57Z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BA0104B565764E8281BC268AE5034793</vt:lpwstr>
  </property>
</Properties>
</file>