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485A3" w14:textId="11FA65F6" w:rsidR="00441CF8" w:rsidRDefault="00E35C67" w:rsidP="00E35C67">
      <w:pPr>
        <w:jc w:val="center"/>
        <w:rPr>
          <w:sz w:val="24"/>
          <w:szCs w:val="24"/>
          <w:u w:val="single"/>
        </w:rPr>
      </w:pPr>
      <w:r w:rsidRPr="00E35C67">
        <w:rPr>
          <w:sz w:val="24"/>
          <w:szCs w:val="24"/>
          <w:u w:val="single"/>
        </w:rPr>
        <w:t>FY Measurements</w:t>
      </w:r>
    </w:p>
    <w:p w14:paraId="4E2644D7" w14:textId="178ED23D" w:rsidR="005163B4" w:rsidRDefault="005163B4" w:rsidP="00E35C67">
      <w:pPr>
        <w:jc w:val="center"/>
      </w:pPr>
      <w:r>
        <w:rPr>
          <w:sz w:val="24"/>
          <w:szCs w:val="24"/>
        </w:rPr>
        <w:t xml:space="preserve">The </w:t>
      </w:r>
      <w:proofErr w:type="spellStart"/>
      <w:r>
        <w:rPr>
          <w:sz w:val="24"/>
          <w:szCs w:val="24"/>
        </w:rPr>
        <w:t>Github</w:t>
      </w:r>
      <w:proofErr w:type="spellEnd"/>
      <w:r>
        <w:rPr>
          <w:sz w:val="24"/>
          <w:szCs w:val="24"/>
        </w:rPr>
        <w:t xml:space="preserve"> link for all my work is here: </w:t>
      </w:r>
      <w:hyperlink r:id="rId7" w:history="1">
        <w:r>
          <w:rPr>
            <w:rStyle w:val="Hyperlink"/>
          </w:rPr>
          <w:t>https://github.com/zhap078/FY-Measurement</w:t>
        </w:r>
      </w:hyperlink>
    </w:p>
    <w:p w14:paraId="5D24198B" w14:textId="277F28CB" w:rsidR="005163B4" w:rsidRPr="005163B4" w:rsidRDefault="005163B4" w:rsidP="00E35C67">
      <w:pPr>
        <w:jc w:val="center"/>
        <w:rPr>
          <w:sz w:val="24"/>
          <w:szCs w:val="24"/>
        </w:rPr>
      </w:pPr>
      <w:r>
        <w:t>(As I am unable to submit a zip file)</w:t>
      </w:r>
    </w:p>
    <w:p w14:paraId="72F7CCDC" w14:textId="735488CE" w:rsidR="00E35C67" w:rsidRDefault="00860A36" w:rsidP="00E35C67">
      <w:pPr>
        <w:pStyle w:val="ListParagraph"/>
        <w:numPr>
          <w:ilvl w:val="0"/>
          <w:numId w:val="1"/>
        </w:numPr>
        <w:rPr>
          <w:sz w:val="24"/>
          <w:szCs w:val="24"/>
        </w:rPr>
      </w:pPr>
      <w:r>
        <w:rPr>
          <w:sz w:val="24"/>
          <w:szCs w:val="24"/>
        </w:rPr>
        <w:t>The measurements are inaccurate but precise</w:t>
      </w:r>
    </w:p>
    <w:p w14:paraId="3BAFBAE7" w14:textId="53EFDA15" w:rsidR="000C1359" w:rsidRDefault="00860A36" w:rsidP="00816227">
      <w:pPr>
        <w:pStyle w:val="ListParagraph"/>
        <w:numPr>
          <w:ilvl w:val="0"/>
          <w:numId w:val="1"/>
        </w:numPr>
        <w:rPr>
          <w:sz w:val="24"/>
          <w:szCs w:val="24"/>
        </w:rPr>
      </w:pPr>
      <w:r>
        <w:rPr>
          <w:sz w:val="24"/>
          <w:szCs w:val="24"/>
        </w:rPr>
        <w:t xml:space="preserve">0.4 </w:t>
      </w:r>
      <w:r>
        <w:rPr>
          <w:rFonts w:cstheme="minorHAnsi"/>
          <w:sz w:val="24"/>
          <w:szCs w:val="24"/>
        </w:rPr>
        <w:t>±</w:t>
      </w:r>
      <w:r>
        <w:rPr>
          <w:sz w:val="24"/>
          <w:szCs w:val="24"/>
        </w:rPr>
        <w:t xml:space="preserve"> 0.1</w:t>
      </w:r>
    </w:p>
    <w:p w14:paraId="338E360A" w14:textId="2EBACC83" w:rsidR="00816227" w:rsidRDefault="00B02CAA" w:rsidP="00816227">
      <w:pPr>
        <w:pStyle w:val="ListParagraph"/>
        <w:numPr>
          <w:ilvl w:val="0"/>
          <w:numId w:val="1"/>
        </w:numPr>
        <w:rPr>
          <w:sz w:val="24"/>
          <w:szCs w:val="24"/>
        </w:rPr>
      </w:pPr>
      <w:r>
        <w:rPr>
          <w:sz w:val="24"/>
          <w:szCs w:val="24"/>
        </w:rPr>
        <w:t>Method A: One measurement per hour = 8x10</w:t>
      </w:r>
      <w:r>
        <w:rPr>
          <w:sz w:val="24"/>
          <w:szCs w:val="24"/>
          <w:vertAlign w:val="superscript"/>
        </w:rPr>
        <w:t>3</w:t>
      </w:r>
      <w:r>
        <w:rPr>
          <w:rFonts w:cstheme="minorHAnsi"/>
          <w:sz w:val="24"/>
          <w:szCs w:val="24"/>
        </w:rPr>
        <w:t>Ω</w:t>
      </w:r>
      <w:r>
        <w:rPr>
          <w:rFonts w:cstheme="minorHAnsi"/>
          <w:sz w:val="24"/>
          <w:szCs w:val="24"/>
        </w:rPr>
        <w:br/>
      </w:r>
      <w:r>
        <w:rPr>
          <w:sz w:val="24"/>
          <w:szCs w:val="24"/>
        </w:rPr>
        <w:t>Method B: Eight hour setup, one measurement every fifteen minutes, error is half of the present one (4x10</w:t>
      </w:r>
      <w:r>
        <w:rPr>
          <w:sz w:val="24"/>
          <w:szCs w:val="24"/>
          <w:vertAlign w:val="superscript"/>
        </w:rPr>
        <w:t>3</w:t>
      </w:r>
      <w:r>
        <w:rPr>
          <w:rFonts w:cstheme="minorHAnsi"/>
          <w:sz w:val="24"/>
          <w:szCs w:val="24"/>
        </w:rPr>
        <w:t>Ω)</w:t>
      </w:r>
      <w:r>
        <w:rPr>
          <w:sz w:val="24"/>
          <w:szCs w:val="24"/>
        </w:rPr>
        <w:br/>
        <w:t>During a 24 hour interval, Method A will produce 24 measurements</w:t>
      </w:r>
      <w:r w:rsidR="008B003B">
        <w:rPr>
          <w:sz w:val="24"/>
          <w:szCs w:val="24"/>
        </w:rPr>
        <w:t xml:space="preserve"> and </w:t>
      </w:r>
      <w:r>
        <w:rPr>
          <w:sz w:val="24"/>
          <w:szCs w:val="24"/>
        </w:rPr>
        <w:t xml:space="preserve">Method B will produce 64 measurements </w:t>
      </w:r>
      <w:r w:rsidR="008B003B">
        <w:rPr>
          <w:sz w:val="24"/>
          <w:szCs w:val="24"/>
        </w:rPr>
        <w:t>with half the random error therefore they should use Method B to reduce their standard error</w:t>
      </w:r>
    </w:p>
    <w:p w14:paraId="4F44975A" w14:textId="55001221" w:rsidR="008B003B" w:rsidRDefault="008B003B" w:rsidP="00816227">
      <w:pPr>
        <w:pStyle w:val="ListParagraph"/>
        <w:numPr>
          <w:ilvl w:val="0"/>
          <w:numId w:val="1"/>
        </w:numPr>
        <w:rPr>
          <w:sz w:val="24"/>
          <w:szCs w:val="24"/>
        </w:rPr>
      </w:pPr>
      <w:r>
        <w:rPr>
          <w:sz w:val="24"/>
          <w:szCs w:val="24"/>
        </w:rPr>
        <w:t xml:space="preserve">27,380,742 = 2.7380742 </w:t>
      </w:r>
      <w:r w:rsidR="008A3E40">
        <w:rPr>
          <w:rFonts w:cstheme="minorHAnsi"/>
          <w:sz w:val="24"/>
          <w:szCs w:val="24"/>
        </w:rPr>
        <w:t xml:space="preserve">± </w:t>
      </w:r>
      <w:r w:rsidR="008A3E40">
        <w:rPr>
          <w:sz w:val="24"/>
          <w:szCs w:val="24"/>
        </w:rPr>
        <w:t>0.0000007 x 10</w:t>
      </w:r>
      <w:r>
        <w:rPr>
          <w:sz w:val="24"/>
          <w:szCs w:val="24"/>
          <w:vertAlign w:val="superscript"/>
        </w:rPr>
        <w:t>7</w:t>
      </w:r>
    </w:p>
    <w:p w14:paraId="49957D80" w14:textId="79050EB7" w:rsidR="008B003B" w:rsidRDefault="008B003B" w:rsidP="008B003B">
      <w:pPr>
        <w:pStyle w:val="ListParagraph"/>
        <w:rPr>
          <w:rFonts w:cstheme="minorHAnsi"/>
          <w:sz w:val="24"/>
          <w:szCs w:val="24"/>
        </w:rPr>
      </w:pPr>
      <w:r>
        <w:rPr>
          <w:sz w:val="24"/>
          <w:szCs w:val="24"/>
        </w:rPr>
        <w:t>63,000 = 6.3</w:t>
      </w:r>
      <w:r w:rsidR="008A3E40">
        <w:rPr>
          <w:sz w:val="24"/>
          <w:szCs w:val="24"/>
        </w:rPr>
        <w:t xml:space="preserve"> </w:t>
      </w:r>
      <w:r w:rsidR="008A3E40">
        <w:rPr>
          <w:rFonts w:cstheme="minorHAnsi"/>
          <w:sz w:val="24"/>
          <w:szCs w:val="24"/>
        </w:rPr>
        <w:t xml:space="preserve">± </w:t>
      </w:r>
      <w:r w:rsidR="008A3E40">
        <w:rPr>
          <w:sz w:val="24"/>
          <w:szCs w:val="24"/>
        </w:rPr>
        <w:t xml:space="preserve">0.4 </w:t>
      </w:r>
      <w:r>
        <w:rPr>
          <w:sz w:val="24"/>
          <w:szCs w:val="24"/>
        </w:rPr>
        <w:t>x10</w:t>
      </w:r>
      <w:r>
        <w:rPr>
          <w:sz w:val="24"/>
          <w:szCs w:val="24"/>
          <w:vertAlign w:val="superscript"/>
        </w:rPr>
        <w:t>4</w:t>
      </w:r>
      <w:r>
        <w:rPr>
          <w:sz w:val="24"/>
          <w:szCs w:val="24"/>
        </w:rPr>
        <w:br/>
        <w:t>470,200 = 4</w:t>
      </w:r>
      <w:r w:rsidR="008A3E40">
        <w:rPr>
          <w:sz w:val="24"/>
          <w:szCs w:val="24"/>
        </w:rPr>
        <w:t>.</w:t>
      </w:r>
      <w:r>
        <w:rPr>
          <w:sz w:val="24"/>
          <w:szCs w:val="24"/>
        </w:rPr>
        <w:t>70200</w:t>
      </w:r>
      <w:r w:rsidR="008A3E40">
        <w:rPr>
          <w:sz w:val="24"/>
          <w:szCs w:val="24"/>
        </w:rPr>
        <w:t xml:space="preserve"> </w:t>
      </w:r>
      <w:r w:rsidR="008A3E40">
        <w:rPr>
          <w:rFonts w:cstheme="minorHAnsi"/>
          <w:sz w:val="24"/>
          <w:szCs w:val="24"/>
        </w:rPr>
        <w:t>±</w:t>
      </w:r>
      <w:r w:rsidR="008A3E40">
        <w:rPr>
          <w:sz w:val="24"/>
          <w:szCs w:val="24"/>
        </w:rPr>
        <w:t xml:space="preserve"> 0.00009 </w:t>
      </w:r>
      <w:r>
        <w:rPr>
          <w:sz w:val="24"/>
          <w:szCs w:val="24"/>
        </w:rPr>
        <w:t>x</w:t>
      </w:r>
      <w:r w:rsidR="008A3E40">
        <w:rPr>
          <w:sz w:val="24"/>
          <w:szCs w:val="24"/>
        </w:rPr>
        <w:t xml:space="preserve"> </w:t>
      </w:r>
      <w:r>
        <w:rPr>
          <w:sz w:val="24"/>
          <w:szCs w:val="24"/>
        </w:rPr>
        <w:t>10</w:t>
      </w:r>
      <w:r>
        <w:rPr>
          <w:sz w:val="24"/>
          <w:szCs w:val="24"/>
          <w:vertAlign w:val="superscript"/>
        </w:rPr>
        <w:t>9</w:t>
      </w:r>
      <w:r w:rsidR="008A3E40">
        <w:rPr>
          <w:sz w:val="24"/>
          <w:szCs w:val="24"/>
        </w:rPr>
        <w:br/>
        <w:t>43x10</w:t>
      </w:r>
      <w:r w:rsidR="008A3E40">
        <w:rPr>
          <w:sz w:val="24"/>
          <w:szCs w:val="24"/>
          <w:vertAlign w:val="superscript"/>
        </w:rPr>
        <w:t>-14</w:t>
      </w:r>
      <w:r w:rsidR="008A3E40">
        <w:rPr>
          <w:sz w:val="24"/>
          <w:szCs w:val="24"/>
        </w:rPr>
        <w:t xml:space="preserve"> = 4.3 </w:t>
      </w:r>
      <w:r w:rsidR="008A3E40">
        <w:rPr>
          <w:rFonts w:cstheme="minorHAnsi"/>
          <w:sz w:val="24"/>
          <w:szCs w:val="24"/>
        </w:rPr>
        <w:t>± 0.002 x 10</w:t>
      </w:r>
      <w:r w:rsidR="008A3E40">
        <w:rPr>
          <w:rFonts w:cstheme="minorHAnsi"/>
          <w:sz w:val="24"/>
          <w:szCs w:val="24"/>
          <w:vertAlign w:val="superscript"/>
        </w:rPr>
        <w:t>-13</w:t>
      </w:r>
    </w:p>
    <w:p w14:paraId="52128382" w14:textId="24AA8A46" w:rsidR="00697BC9" w:rsidRPr="00327BEA" w:rsidRDefault="00215A2C" w:rsidP="00697BC9">
      <w:pPr>
        <w:pStyle w:val="ListParagraph"/>
        <w:numPr>
          <w:ilvl w:val="0"/>
          <w:numId w:val="1"/>
        </w:numPr>
        <w:rPr>
          <w:sz w:val="24"/>
          <w:szCs w:val="24"/>
        </w:rPr>
      </w:pPr>
      <w:r>
        <w:rPr>
          <w:rFonts w:cstheme="minorHAnsi"/>
          <w:sz w:val="24"/>
          <w:szCs w:val="24"/>
        </w:rPr>
        <w:t xml:space="preserve">Mean = </w:t>
      </w:r>
      <m:oMath>
        <m:f>
          <m:fPr>
            <m:ctrlPr>
              <w:rPr>
                <w:rFonts w:ascii="Cambria Math" w:hAnsi="Cambria Math" w:cstheme="minorHAnsi"/>
                <w:i/>
                <w:sz w:val="24"/>
                <w:szCs w:val="24"/>
              </w:rPr>
            </m:ctrlPr>
          </m:fPr>
          <m:num>
            <m:r>
              <w:rPr>
                <w:rFonts w:ascii="Cambria Math" w:hAnsi="Cambria Math" w:cstheme="minorHAnsi"/>
                <w:sz w:val="24"/>
                <w:szCs w:val="24"/>
              </w:rPr>
              <m:t>Sum</m:t>
            </m:r>
          </m:num>
          <m:den>
            <m:r>
              <w:rPr>
                <w:rFonts w:ascii="Cambria Math" w:hAnsi="Cambria Math" w:cstheme="minorHAnsi"/>
                <w:sz w:val="24"/>
                <w:szCs w:val="24"/>
              </w:rPr>
              <m:t>n</m:t>
            </m:r>
          </m:den>
        </m:f>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1820</m:t>
            </m:r>
          </m:num>
          <m:den>
            <m:r>
              <w:rPr>
                <w:rFonts w:ascii="Cambria Math" w:hAnsi="Cambria Math" w:cstheme="minorHAnsi"/>
                <w:sz w:val="24"/>
                <w:szCs w:val="24"/>
              </w:rPr>
              <m:t>10</m:t>
            </m:r>
          </m:den>
        </m:f>
        <m:r>
          <w:rPr>
            <w:rFonts w:ascii="Cambria Math" w:hAnsi="Cambria Math" w:cstheme="minorHAnsi"/>
            <w:sz w:val="24"/>
            <w:szCs w:val="24"/>
          </w:rPr>
          <m:t>=182</m:t>
        </m:r>
      </m:oMath>
    </w:p>
    <w:p w14:paraId="5D26DEB2" w14:textId="5C471173" w:rsidR="00223C35" w:rsidRPr="00223C35" w:rsidRDefault="00327BEA" w:rsidP="00223C35">
      <w:pPr>
        <w:pStyle w:val="ListParagraph"/>
        <w:rPr>
          <w:rFonts w:eastAsiaTheme="minorEastAsia" w:cstheme="minorHAnsi"/>
          <w:sz w:val="24"/>
          <w:szCs w:val="24"/>
        </w:rPr>
      </w:pPr>
      <w:r>
        <w:rPr>
          <w:rFonts w:eastAsiaTheme="minorEastAsia" w:cstheme="minorHAnsi"/>
          <w:sz w:val="24"/>
          <w:szCs w:val="24"/>
        </w:rPr>
        <w:t xml:space="preserve">SD = </w:t>
      </w:r>
      <m:oMath>
        <m:rad>
          <m:radPr>
            <m:degHide m:val="1"/>
            <m:ctrlPr>
              <w:rPr>
                <w:rFonts w:ascii="Cambria Math" w:eastAsiaTheme="minorEastAsia" w:hAnsi="Cambria Math" w:cstheme="minorHAnsi"/>
                <w:i/>
                <w:sz w:val="24"/>
                <w:szCs w:val="24"/>
              </w:rPr>
            </m:ctrlPr>
          </m:radPr>
          <m:deg/>
          <m:e>
            <m:f>
              <m:fPr>
                <m:ctrlPr>
                  <w:rPr>
                    <w:rFonts w:ascii="Cambria Math" w:eastAsiaTheme="minorEastAsia" w:hAnsi="Cambria Math" w:cstheme="minorHAnsi"/>
                    <w:i/>
                    <w:sz w:val="24"/>
                    <w:szCs w:val="24"/>
                  </w:rPr>
                </m:ctrlPr>
              </m:fPr>
              <m:num>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Sum</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x-µ</m:t>
                        </m:r>
                      </m:e>
                    </m:d>
                  </m:e>
                  <m:sup>
                    <m:r>
                      <w:rPr>
                        <w:rFonts w:ascii="Cambria Math" w:eastAsiaTheme="minorEastAsia" w:hAnsi="Cambria Math" w:cstheme="minorHAnsi"/>
                        <w:sz w:val="24"/>
                        <w:szCs w:val="24"/>
                      </w:rPr>
                      <m:t>2</m:t>
                    </m:r>
                  </m:sup>
                </m:sSup>
              </m:num>
              <m:den>
                <m:r>
                  <w:rPr>
                    <w:rFonts w:ascii="Cambria Math" w:eastAsiaTheme="minorEastAsia" w:hAnsi="Cambria Math" w:cstheme="minorHAnsi"/>
                    <w:sz w:val="24"/>
                    <w:szCs w:val="24"/>
                  </w:rPr>
                  <m:t>n</m:t>
                </m:r>
              </m:den>
            </m:f>
          </m:e>
        </m:rad>
        <m:r>
          <w:rPr>
            <w:rFonts w:ascii="Cambria Math" w:eastAsiaTheme="minorEastAsia" w:hAnsi="Cambria Math" w:cstheme="minorHAnsi"/>
            <w:sz w:val="24"/>
            <w:szCs w:val="24"/>
          </w:rPr>
          <m:t>=2</m:t>
        </m:r>
      </m:oMath>
    </w:p>
    <w:p w14:paraId="5EFDDE78" w14:textId="50C29CA5" w:rsidR="00223C35" w:rsidRDefault="00223C35" w:rsidP="00223C35">
      <w:pPr>
        <w:pStyle w:val="ListParagraph"/>
        <w:numPr>
          <w:ilvl w:val="0"/>
          <w:numId w:val="1"/>
        </w:numPr>
        <w:rPr>
          <w:rFonts w:eastAsiaTheme="minorEastAsia" w:cstheme="minorHAnsi"/>
          <w:sz w:val="24"/>
          <w:szCs w:val="24"/>
        </w:rPr>
      </w:pPr>
      <w:r>
        <w:rPr>
          <w:rFonts w:eastAsiaTheme="minorEastAsia" w:cstheme="minorHAnsi"/>
          <w:sz w:val="24"/>
          <w:szCs w:val="24"/>
        </w:rPr>
        <w:t xml:space="preserve">z = </w:t>
      </w:r>
      <w:proofErr w:type="spellStart"/>
      <w:r>
        <w:rPr>
          <w:rFonts w:eastAsiaTheme="minorEastAsia" w:cstheme="minorHAnsi"/>
          <w:sz w:val="24"/>
          <w:szCs w:val="24"/>
        </w:rPr>
        <w:t>x</w:t>
      </w:r>
      <w:r>
        <w:rPr>
          <w:rFonts w:eastAsiaTheme="minorEastAsia" w:cstheme="minorHAnsi"/>
          <w:sz w:val="24"/>
          <w:szCs w:val="24"/>
          <w:vertAlign w:val="superscript"/>
        </w:rPr>
        <w:t>n</w:t>
      </w:r>
      <w:proofErr w:type="spellEnd"/>
      <w:r>
        <w:rPr>
          <w:rFonts w:eastAsiaTheme="minorEastAsia" w:cstheme="minorHAnsi"/>
          <w:sz w:val="24"/>
          <w:szCs w:val="24"/>
        </w:rPr>
        <w:br/>
      </w:r>
      <w:proofErr w:type="spellStart"/>
      <w:r>
        <w:rPr>
          <w:rFonts w:eastAsiaTheme="minorEastAsia" w:cstheme="minorHAnsi"/>
          <w:sz w:val="24"/>
          <w:szCs w:val="24"/>
        </w:rPr>
        <w:t>Δz</w:t>
      </w:r>
      <w:proofErr w:type="spellEnd"/>
      <w:r>
        <w:rPr>
          <w:rFonts w:eastAsiaTheme="minorEastAsia" w:cstheme="minorHAnsi"/>
          <w:sz w:val="24"/>
          <w:szCs w:val="24"/>
        </w:rPr>
        <w:t xml:space="preserve"> = nx</w:t>
      </w:r>
      <w:r>
        <w:rPr>
          <w:rFonts w:eastAsiaTheme="minorEastAsia" w:cstheme="minorHAnsi"/>
          <w:sz w:val="24"/>
          <w:szCs w:val="24"/>
          <w:vertAlign w:val="superscript"/>
        </w:rPr>
        <w:t>n-1</w:t>
      </w:r>
      <w:r>
        <w:rPr>
          <w:rFonts w:eastAsiaTheme="minorEastAsia" w:cstheme="minorHAnsi"/>
          <w:sz w:val="24"/>
          <w:szCs w:val="24"/>
        </w:rPr>
        <w:br/>
      </w:r>
      <w:proofErr w:type="spellStart"/>
      <w:r>
        <w:rPr>
          <w:rFonts w:eastAsiaTheme="minorEastAsia" w:cstheme="minorHAnsi"/>
          <w:sz w:val="24"/>
          <w:szCs w:val="24"/>
        </w:rPr>
        <w:t>Δz</w:t>
      </w:r>
      <w:proofErr w:type="spellEnd"/>
      <w:r>
        <w:rPr>
          <w:rFonts w:eastAsiaTheme="minorEastAsia" w:cstheme="minorHAnsi"/>
          <w:sz w:val="24"/>
          <w:szCs w:val="24"/>
        </w:rPr>
        <w:t>/z = nx</w:t>
      </w:r>
      <w:r>
        <w:rPr>
          <w:rFonts w:eastAsiaTheme="minorEastAsia" w:cstheme="minorHAnsi"/>
          <w:sz w:val="24"/>
          <w:szCs w:val="24"/>
          <w:vertAlign w:val="superscript"/>
        </w:rPr>
        <w:t>n-1</w:t>
      </w:r>
      <w:r>
        <w:rPr>
          <w:rFonts w:eastAsiaTheme="minorEastAsia" w:cstheme="minorHAnsi"/>
          <w:sz w:val="24"/>
          <w:szCs w:val="24"/>
        </w:rPr>
        <w:t>/</w:t>
      </w:r>
      <w:proofErr w:type="spellStart"/>
      <w:r>
        <w:rPr>
          <w:rFonts w:eastAsiaTheme="minorEastAsia" w:cstheme="minorHAnsi"/>
          <w:sz w:val="24"/>
          <w:szCs w:val="24"/>
        </w:rPr>
        <w:t>x</w:t>
      </w:r>
      <w:r>
        <w:rPr>
          <w:rFonts w:eastAsiaTheme="minorEastAsia" w:cstheme="minorHAnsi"/>
          <w:sz w:val="24"/>
          <w:szCs w:val="24"/>
          <w:vertAlign w:val="superscript"/>
        </w:rPr>
        <w:t>n</w:t>
      </w:r>
      <w:proofErr w:type="spellEnd"/>
    </w:p>
    <w:p w14:paraId="550046E6" w14:textId="5171E06E" w:rsidR="00223C35" w:rsidRDefault="00223C35" w:rsidP="00223C35">
      <w:pPr>
        <w:pStyle w:val="ListParagraph"/>
        <w:rPr>
          <w:rFonts w:eastAsiaTheme="minorEastAsia" w:cstheme="minorHAnsi"/>
          <w:sz w:val="24"/>
          <w:szCs w:val="24"/>
        </w:rPr>
      </w:pPr>
      <w:proofErr w:type="spellStart"/>
      <w:r>
        <w:rPr>
          <w:rFonts w:eastAsiaTheme="minorEastAsia" w:cstheme="minorHAnsi"/>
          <w:sz w:val="24"/>
          <w:szCs w:val="24"/>
        </w:rPr>
        <w:t>Δx</w:t>
      </w:r>
      <w:proofErr w:type="spellEnd"/>
      <w:r>
        <w:rPr>
          <w:rFonts w:eastAsiaTheme="minorEastAsia" w:cstheme="minorHAnsi"/>
          <w:sz w:val="24"/>
          <w:szCs w:val="24"/>
        </w:rPr>
        <w:t xml:space="preserve"> = z</w:t>
      </w:r>
      <w:r>
        <w:rPr>
          <w:rFonts w:eastAsiaTheme="minorEastAsia" w:cstheme="minorHAnsi"/>
          <w:sz w:val="24"/>
          <w:szCs w:val="24"/>
          <w:vertAlign w:val="superscript"/>
        </w:rPr>
        <w:t>(1/n)-1</w:t>
      </w:r>
      <w:r>
        <w:rPr>
          <w:rFonts w:eastAsiaTheme="minorEastAsia" w:cstheme="minorHAnsi"/>
          <w:sz w:val="24"/>
          <w:szCs w:val="24"/>
        </w:rPr>
        <w:t>/n</w:t>
      </w:r>
    </w:p>
    <w:p w14:paraId="18BBBE92" w14:textId="03AC7D85" w:rsidR="00223C35" w:rsidRDefault="00223C35" w:rsidP="00223C35">
      <w:pPr>
        <w:pStyle w:val="ListParagraph"/>
        <w:rPr>
          <w:rFonts w:eastAsiaTheme="minorEastAsia" w:cstheme="minorHAnsi"/>
          <w:sz w:val="24"/>
          <w:szCs w:val="24"/>
        </w:rPr>
      </w:pPr>
      <w:proofErr w:type="spellStart"/>
      <w:r>
        <w:rPr>
          <w:rFonts w:eastAsiaTheme="minorEastAsia" w:cstheme="minorHAnsi"/>
          <w:sz w:val="24"/>
          <w:szCs w:val="24"/>
        </w:rPr>
        <w:t>Δx</w:t>
      </w:r>
      <w:proofErr w:type="spellEnd"/>
      <w:r>
        <w:rPr>
          <w:rFonts w:eastAsiaTheme="minorEastAsia" w:cstheme="minorHAnsi"/>
          <w:sz w:val="24"/>
          <w:szCs w:val="24"/>
        </w:rPr>
        <w:t xml:space="preserve">/x = </w:t>
      </w:r>
      <w:r w:rsidR="0072311A">
        <w:rPr>
          <w:rFonts w:eastAsiaTheme="minorEastAsia" w:cstheme="minorHAnsi"/>
          <w:sz w:val="24"/>
          <w:szCs w:val="24"/>
        </w:rPr>
        <w:t>z</w:t>
      </w:r>
      <w:r w:rsidR="0072311A">
        <w:rPr>
          <w:rFonts w:eastAsiaTheme="minorEastAsia" w:cstheme="minorHAnsi"/>
          <w:sz w:val="24"/>
          <w:szCs w:val="24"/>
          <w:vertAlign w:val="superscript"/>
        </w:rPr>
        <w:t>(1/n)-1</w:t>
      </w:r>
      <w:r w:rsidR="0072311A">
        <w:rPr>
          <w:rFonts w:eastAsiaTheme="minorEastAsia" w:cstheme="minorHAnsi"/>
          <w:sz w:val="24"/>
          <w:szCs w:val="24"/>
        </w:rPr>
        <w:t>/nz</w:t>
      </w:r>
      <w:r w:rsidR="0072311A">
        <w:rPr>
          <w:rFonts w:eastAsiaTheme="minorEastAsia" w:cstheme="minorHAnsi"/>
          <w:sz w:val="24"/>
          <w:szCs w:val="24"/>
          <w:vertAlign w:val="superscript"/>
        </w:rPr>
        <w:t>1/n</w:t>
      </w:r>
      <w:r w:rsidR="0072311A">
        <w:rPr>
          <w:rFonts w:eastAsiaTheme="minorEastAsia" w:cstheme="minorHAnsi"/>
          <w:sz w:val="24"/>
          <w:szCs w:val="24"/>
        </w:rPr>
        <w:t xml:space="preserve"> </w:t>
      </w:r>
    </w:p>
    <w:p w14:paraId="0B57F8AA" w14:textId="0D149F3B" w:rsidR="0072311A" w:rsidRDefault="002D0CA8" w:rsidP="0072311A">
      <w:pPr>
        <w:pStyle w:val="ListParagraph"/>
        <w:numPr>
          <w:ilvl w:val="0"/>
          <w:numId w:val="1"/>
        </w:numPr>
        <w:rPr>
          <w:rFonts w:eastAsiaTheme="minorEastAsia" w:cstheme="minorHAnsi"/>
          <w:sz w:val="24"/>
          <w:szCs w:val="24"/>
        </w:rPr>
      </w:pPr>
      <w:r>
        <w:rPr>
          <w:rFonts w:eastAsiaTheme="minorEastAsia" w:cstheme="minorHAnsi"/>
          <w:sz w:val="24"/>
          <w:szCs w:val="24"/>
        </w:rPr>
        <w:t>The hypothesis that the extension is proportional to the mass loading is valid.</w:t>
      </w:r>
    </w:p>
    <w:p w14:paraId="7C636B34" w14:textId="1F8B799B" w:rsidR="002D0CA8" w:rsidRDefault="00991C27" w:rsidP="0072311A">
      <w:pPr>
        <w:pStyle w:val="ListParagraph"/>
        <w:numPr>
          <w:ilvl w:val="0"/>
          <w:numId w:val="1"/>
        </w:numPr>
        <w:rPr>
          <w:rFonts w:eastAsiaTheme="minorEastAsia" w:cstheme="minorHAnsi"/>
          <w:sz w:val="24"/>
          <w:szCs w:val="24"/>
        </w:rPr>
      </w:pPr>
      <w:r>
        <w:rPr>
          <w:rFonts w:eastAsiaTheme="minorEastAsia" w:cstheme="minorHAnsi"/>
          <w:sz w:val="24"/>
          <w:szCs w:val="24"/>
        </w:rPr>
        <w:t xml:space="preserve">The elastic limit appears </w:t>
      </w:r>
      <w:r w:rsidR="00771A99">
        <w:rPr>
          <w:rFonts w:eastAsiaTheme="minorEastAsia" w:cstheme="minorHAnsi"/>
          <w:sz w:val="24"/>
          <w:szCs w:val="24"/>
        </w:rPr>
        <w:t xml:space="preserve">just after </w:t>
      </w:r>
      <w:r>
        <w:rPr>
          <w:rFonts w:eastAsiaTheme="minorEastAsia" w:cstheme="minorHAnsi"/>
          <w:sz w:val="24"/>
          <w:szCs w:val="24"/>
        </w:rPr>
        <w:t xml:space="preserve">the </w:t>
      </w:r>
      <w:r w:rsidR="00771A99">
        <w:rPr>
          <w:rFonts w:eastAsiaTheme="minorEastAsia" w:cstheme="minorHAnsi"/>
          <w:sz w:val="24"/>
          <w:szCs w:val="24"/>
        </w:rPr>
        <w:t>4</w:t>
      </w:r>
      <w:r>
        <w:rPr>
          <w:rFonts w:eastAsiaTheme="minorEastAsia" w:cstheme="minorHAnsi"/>
          <w:sz w:val="24"/>
          <w:szCs w:val="24"/>
        </w:rPr>
        <w:t xml:space="preserve">0 kg mass is applied </w:t>
      </w:r>
    </w:p>
    <w:p w14:paraId="07D793C6" w14:textId="558276DF" w:rsidR="00991C27" w:rsidRDefault="00991C27" w:rsidP="0072311A">
      <w:pPr>
        <w:pStyle w:val="ListParagraph"/>
        <w:numPr>
          <w:ilvl w:val="0"/>
          <w:numId w:val="1"/>
        </w:numPr>
        <w:rPr>
          <w:rFonts w:eastAsiaTheme="minorEastAsia" w:cstheme="minorHAnsi"/>
          <w:sz w:val="24"/>
          <w:szCs w:val="24"/>
        </w:rPr>
      </w:pPr>
      <w:r>
        <w:rPr>
          <w:rFonts w:eastAsiaTheme="minorEastAsia" w:cstheme="minorHAnsi"/>
          <w:sz w:val="24"/>
          <w:szCs w:val="24"/>
        </w:rPr>
        <w:t xml:space="preserve">The extension caused by the 22.5kg mass looks like it may be a mistake as it </w:t>
      </w:r>
      <w:r w:rsidR="00771A99">
        <w:rPr>
          <w:rFonts w:eastAsiaTheme="minorEastAsia" w:cstheme="minorHAnsi"/>
          <w:sz w:val="24"/>
          <w:szCs w:val="24"/>
        </w:rPr>
        <w:t>does not fit the trend of results.</w:t>
      </w:r>
    </w:p>
    <w:p w14:paraId="01A86FA7" w14:textId="157E6D85" w:rsidR="00991C27" w:rsidRDefault="00991C27" w:rsidP="0072311A">
      <w:pPr>
        <w:pStyle w:val="ListParagraph"/>
        <w:numPr>
          <w:ilvl w:val="0"/>
          <w:numId w:val="1"/>
        </w:numPr>
        <w:rPr>
          <w:rFonts w:eastAsiaTheme="minorEastAsia" w:cstheme="minorHAnsi"/>
          <w:sz w:val="24"/>
          <w:szCs w:val="24"/>
        </w:rPr>
      </w:pPr>
      <w:r>
        <w:rPr>
          <w:rFonts w:eastAsiaTheme="minorEastAsia" w:cstheme="minorHAnsi"/>
          <w:sz w:val="24"/>
          <w:szCs w:val="24"/>
        </w:rPr>
        <w:t>For a 17.5kg mass the extension would be 0.</w:t>
      </w:r>
      <w:r w:rsidR="00771A99">
        <w:rPr>
          <w:rFonts w:eastAsiaTheme="minorEastAsia" w:cstheme="minorHAnsi"/>
          <w:sz w:val="24"/>
          <w:szCs w:val="24"/>
        </w:rPr>
        <w:t>85</w:t>
      </w:r>
      <w:r>
        <w:rPr>
          <w:rFonts w:eastAsiaTheme="minorEastAsia" w:cstheme="minorHAnsi"/>
          <w:sz w:val="24"/>
          <w:szCs w:val="24"/>
        </w:rPr>
        <w:t>mm</w:t>
      </w:r>
    </w:p>
    <w:p w14:paraId="5F346242" w14:textId="4F46ED95" w:rsidR="00991C27" w:rsidRDefault="00991C27" w:rsidP="0072311A">
      <w:pPr>
        <w:pStyle w:val="ListParagraph"/>
        <w:numPr>
          <w:ilvl w:val="0"/>
          <w:numId w:val="1"/>
        </w:numPr>
        <w:rPr>
          <w:rFonts w:eastAsiaTheme="minorEastAsia" w:cstheme="minorHAnsi"/>
          <w:sz w:val="24"/>
          <w:szCs w:val="24"/>
        </w:rPr>
      </w:pPr>
      <w:r>
        <w:rPr>
          <w:rFonts w:eastAsiaTheme="minorEastAsia" w:cstheme="minorHAnsi"/>
          <w:sz w:val="24"/>
          <w:szCs w:val="24"/>
        </w:rPr>
        <w:t>For a 52kg mass, the extension would be approximate to 3.</w:t>
      </w:r>
      <w:r w:rsidR="00771A99">
        <w:rPr>
          <w:rFonts w:eastAsiaTheme="minorEastAsia" w:cstheme="minorHAnsi"/>
          <w:sz w:val="24"/>
          <w:szCs w:val="24"/>
        </w:rPr>
        <w:t>6</w:t>
      </w:r>
      <w:r>
        <w:rPr>
          <w:rFonts w:eastAsiaTheme="minorEastAsia" w:cstheme="minorHAnsi"/>
          <w:sz w:val="24"/>
          <w:szCs w:val="24"/>
        </w:rPr>
        <w:t>mm</w:t>
      </w:r>
    </w:p>
    <w:p w14:paraId="67C18324" w14:textId="77777777" w:rsidR="006B770C" w:rsidRDefault="00991C27" w:rsidP="006B770C">
      <w:pPr>
        <w:pStyle w:val="ListParagraph"/>
        <w:numPr>
          <w:ilvl w:val="0"/>
          <w:numId w:val="1"/>
        </w:numPr>
        <w:rPr>
          <w:rFonts w:eastAsiaTheme="minorEastAsia" w:cstheme="minorHAnsi"/>
          <w:sz w:val="24"/>
          <w:szCs w:val="24"/>
        </w:rPr>
      </w:pPr>
      <w:r>
        <w:rPr>
          <w:rFonts w:eastAsiaTheme="minorEastAsia" w:cstheme="minorHAnsi"/>
          <w:sz w:val="24"/>
          <w:szCs w:val="24"/>
        </w:rPr>
        <w:t>There is no</w:t>
      </w:r>
      <w:r w:rsidR="00713CCB">
        <w:rPr>
          <w:rFonts w:eastAsiaTheme="minorEastAsia" w:cstheme="minorHAnsi"/>
          <w:sz w:val="24"/>
          <w:szCs w:val="24"/>
        </w:rPr>
        <w:t xml:space="preserve"> title, no</w:t>
      </w:r>
      <w:r>
        <w:rPr>
          <w:rFonts w:eastAsiaTheme="minorEastAsia" w:cstheme="minorHAnsi"/>
          <w:sz w:val="24"/>
          <w:szCs w:val="24"/>
        </w:rPr>
        <w:t xml:space="preserve"> y-axis label</w:t>
      </w:r>
      <w:r w:rsidR="00713CCB">
        <w:rPr>
          <w:rFonts w:eastAsiaTheme="minorEastAsia" w:cstheme="minorHAnsi"/>
          <w:sz w:val="24"/>
          <w:szCs w:val="24"/>
        </w:rPr>
        <w:t>, no units</w:t>
      </w:r>
      <w:r w:rsidR="00585A0A">
        <w:rPr>
          <w:rFonts w:eastAsiaTheme="minorEastAsia" w:cstheme="minorHAnsi"/>
          <w:sz w:val="24"/>
          <w:szCs w:val="24"/>
        </w:rPr>
        <w:t>, no key for the graph trend</w:t>
      </w:r>
    </w:p>
    <w:p w14:paraId="07546F0D" w14:textId="7DD822F1" w:rsidR="00713CCB" w:rsidRPr="006B770C" w:rsidRDefault="006B770C" w:rsidP="006B770C">
      <w:pPr>
        <w:pStyle w:val="ListParagraph"/>
        <w:numPr>
          <w:ilvl w:val="0"/>
          <w:numId w:val="1"/>
        </w:numPr>
        <w:rPr>
          <w:rFonts w:eastAsiaTheme="minorEastAsia" w:cstheme="minorHAnsi"/>
          <w:sz w:val="24"/>
          <w:szCs w:val="24"/>
        </w:rPr>
      </w:pPr>
      <w:r>
        <w:rPr>
          <w:noProof/>
        </w:rPr>
        <w:drawing>
          <wp:anchor distT="0" distB="0" distL="114300" distR="114300" simplePos="0" relativeHeight="251658240" behindDoc="0" locked="0" layoutInCell="1" allowOverlap="1" wp14:anchorId="631CE0E2" wp14:editId="52E972D2">
            <wp:simplePos x="0" y="0"/>
            <wp:positionH relativeFrom="column">
              <wp:posOffset>447676</wp:posOffset>
            </wp:positionH>
            <wp:positionV relativeFrom="paragraph">
              <wp:posOffset>10160</wp:posOffset>
            </wp:positionV>
            <wp:extent cx="4606306" cy="345757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7205" cy="3488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DB81E0" w14:textId="091239C2" w:rsidR="006B770C" w:rsidRPr="006B770C" w:rsidRDefault="006B770C" w:rsidP="006B770C"/>
    <w:p w14:paraId="1B3E709D" w14:textId="67751C2F" w:rsidR="006B770C" w:rsidRDefault="006B770C" w:rsidP="006B770C">
      <w:pPr>
        <w:ind w:left="360"/>
      </w:pPr>
    </w:p>
    <w:p w14:paraId="12C733E8" w14:textId="7F1F1648" w:rsidR="006B770C" w:rsidRDefault="006B770C" w:rsidP="006B770C">
      <w:pPr>
        <w:ind w:left="360"/>
      </w:pPr>
    </w:p>
    <w:p w14:paraId="66A6C18A" w14:textId="265BAEDD" w:rsidR="006B770C" w:rsidRDefault="006B770C" w:rsidP="006B770C">
      <w:pPr>
        <w:ind w:left="360"/>
      </w:pPr>
    </w:p>
    <w:p w14:paraId="2650250F" w14:textId="6BAA82F1" w:rsidR="006B770C" w:rsidRDefault="006B770C" w:rsidP="006B770C">
      <w:pPr>
        <w:ind w:left="360"/>
      </w:pPr>
    </w:p>
    <w:p w14:paraId="076E573B" w14:textId="2F1539B1" w:rsidR="006B770C" w:rsidRDefault="006B770C" w:rsidP="006B770C">
      <w:pPr>
        <w:ind w:left="360"/>
      </w:pPr>
    </w:p>
    <w:p w14:paraId="5C530B2C" w14:textId="78E088F2" w:rsidR="006B770C" w:rsidRDefault="006B770C" w:rsidP="006B770C">
      <w:pPr>
        <w:ind w:left="360"/>
      </w:pPr>
    </w:p>
    <w:p w14:paraId="6B0F43F5" w14:textId="43AF025E" w:rsidR="006B770C" w:rsidRDefault="006B770C" w:rsidP="005163B4"/>
    <w:p w14:paraId="2BFAAD70" w14:textId="742A7D65" w:rsidR="006B770C" w:rsidRDefault="006B770C" w:rsidP="006B770C">
      <w:pPr>
        <w:pStyle w:val="ListParagraph"/>
        <w:numPr>
          <w:ilvl w:val="0"/>
          <w:numId w:val="1"/>
        </w:numPr>
      </w:pPr>
      <w:r>
        <w:lastRenderedPageBreak/>
        <w:t>Had the values past 37.5kg not been given, I would assume the extension for the 52kg mass to be 2.6mm.</w:t>
      </w:r>
    </w:p>
    <w:p w14:paraId="1D19709F" w14:textId="182D90FB" w:rsidR="006B770C" w:rsidRDefault="006B770C" w:rsidP="006B770C">
      <w:pPr>
        <w:pStyle w:val="ListParagraph"/>
        <w:numPr>
          <w:ilvl w:val="0"/>
          <w:numId w:val="1"/>
        </w:numPr>
      </w:pPr>
      <w:r>
        <w:t>The period does not depend on the mass of the bob, only the length of the suspension as given by the formula:</w:t>
      </w:r>
    </w:p>
    <w:p w14:paraId="271FB75D" w14:textId="75EE9862" w:rsidR="006B770C" w:rsidRDefault="006B770C" w:rsidP="006B770C">
      <w:pPr>
        <w:pStyle w:val="ListParagraph"/>
      </w:pPr>
      <m:oMathPara>
        <m:oMath>
          <m:r>
            <w:rPr>
              <w:rFonts w:ascii="Cambria Math" w:hAnsi="Cambria Math"/>
            </w:rPr>
            <m:t>T=2π</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g</m:t>
                  </m:r>
                </m:den>
              </m:f>
            </m:e>
          </m:rad>
        </m:oMath>
      </m:oMathPara>
    </w:p>
    <w:p w14:paraId="028DD47E" w14:textId="286C2E62" w:rsidR="006B770C" w:rsidRDefault="0038653E" w:rsidP="0038653E">
      <w:pPr>
        <w:pStyle w:val="ListParagraph"/>
        <w:numPr>
          <w:ilvl w:val="0"/>
          <w:numId w:val="1"/>
        </w:numPr>
      </w:pPr>
      <w:r>
        <w:t>The pendulum will not be attached to a light string, will not be of uniform density</w:t>
      </w:r>
      <w:r w:rsidR="00DA523A">
        <w:t xml:space="preserve"> and may not be properly attached to a chosen surface</w:t>
      </w:r>
    </w:p>
    <w:p w14:paraId="593C1B53" w14:textId="28D82168" w:rsidR="00DA523A" w:rsidRPr="00F7495F" w:rsidRDefault="00F7495F" w:rsidP="0038653E">
      <w:pPr>
        <w:pStyle w:val="ListParagraph"/>
        <w:numPr>
          <w:ilvl w:val="0"/>
          <w:numId w:val="1"/>
        </w:numPr>
      </w:pPr>
      <w:r>
        <w:t>T</w:t>
      </w:r>
      <w:r>
        <w:rPr>
          <w:sz w:val="24"/>
          <w:szCs w:val="24"/>
          <w:vertAlign w:val="superscript"/>
        </w:rPr>
        <w:t>n</w:t>
      </w:r>
      <w:r>
        <w:rPr>
          <w:vertAlign w:val="superscript"/>
        </w:rPr>
        <w:t xml:space="preserve"> </w:t>
      </w:r>
      <w:r>
        <w:rPr>
          <w:sz w:val="24"/>
          <w:szCs w:val="24"/>
        </w:rPr>
        <w:t>= CL which is equivalent to T</w:t>
      </w:r>
      <w:r>
        <w:rPr>
          <w:sz w:val="24"/>
          <w:szCs w:val="24"/>
          <w:vertAlign w:val="superscript"/>
        </w:rPr>
        <w:t xml:space="preserve">2 </w:t>
      </w:r>
      <w:r>
        <w:rPr>
          <w:sz w:val="24"/>
          <w:szCs w:val="24"/>
        </w:rPr>
        <w:t>= (4</w:t>
      </w:r>
      <w:r>
        <w:rPr>
          <w:rFonts w:cstheme="minorHAnsi"/>
          <w:sz w:val="24"/>
          <w:szCs w:val="24"/>
        </w:rPr>
        <w:t>π</w:t>
      </w:r>
      <w:r>
        <w:rPr>
          <w:sz w:val="24"/>
          <w:szCs w:val="24"/>
          <w:vertAlign w:val="superscript"/>
        </w:rPr>
        <w:t>2</w:t>
      </w:r>
      <w:r>
        <w:rPr>
          <w:sz w:val="24"/>
          <w:szCs w:val="24"/>
        </w:rPr>
        <w:t>/g) x L</w:t>
      </w:r>
      <w:r>
        <w:rPr>
          <w:sz w:val="24"/>
          <w:szCs w:val="24"/>
        </w:rPr>
        <w:br/>
        <w:t>n=2, C=4</w:t>
      </w:r>
      <w:r>
        <w:rPr>
          <w:rFonts w:cstheme="minorHAnsi"/>
          <w:sz w:val="24"/>
          <w:szCs w:val="24"/>
        </w:rPr>
        <w:t>π</w:t>
      </w:r>
      <w:r>
        <w:rPr>
          <w:sz w:val="24"/>
          <w:szCs w:val="24"/>
          <w:vertAlign w:val="superscript"/>
        </w:rPr>
        <w:t>2</w:t>
      </w:r>
      <w:r>
        <w:rPr>
          <w:sz w:val="24"/>
          <w:szCs w:val="24"/>
        </w:rPr>
        <w:t>/g (where g is acceleration due to gravity)</w:t>
      </w:r>
    </w:p>
    <w:p w14:paraId="06864C7B" w14:textId="16CB68E6" w:rsidR="00F7495F" w:rsidRDefault="005164C4" w:rsidP="0038653E">
      <w:pPr>
        <w:pStyle w:val="ListParagraph"/>
        <w:numPr>
          <w:ilvl w:val="0"/>
          <w:numId w:val="1"/>
        </w:numPr>
      </w:pPr>
      <w:r>
        <w:t xml:space="preserve">My length uncertainty is </w:t>
      </w:r>
      <w:r>
        <w:rPr>
          <w:rFonts w:cstheme="minorHAnsi"/>
        </w:rPr>
        <w:t>±</w:t>
      </w:r>
      <w:r>
        <w:t xml:space="preserve"> 0.05</w:t>
      </w:r>
      <w:r w:rsidR="00CE5E42">
        <w:t>c</w:t>
      </w:r>
      <w:r>
        <w:t>m (as I have a cm rule with divisions of 0.1cm)</w:t>
      </w:r>
      <w:r>
        <w:br/>
        <w:t xml:space="preserve">Time taken for 10 periods = </w:t>
      </w:r>
      <w:r w:rsidR="00802579">
        <w:t>13</w:t>
      </w:r>
      <w:r w:rsidR="0064223D">
        <w:t>.</w:t>
      </w:r>
      <w:r w:rsidR="001055FD">
        <w:t>5 seconds</w:t>
      </w:r>
    </w:p>
    <w:p w14:paraId="28B772CF" w14:textId="63F76159" w:rsidR="001055FD" w:rsidRDefault="001055FD" w:rsidP="0038653E">
      <w:pPr>
        <w:pStyle w:val="ListParagraph"/>
        <w:numPr>
          <w:ilvl w:val="0"/>
          <w:numId w:val="1"/>
        </w:numPr>
      </w:pPr>
      <w:r>
        <w:t xml:space="preserve">The error in this measurement is the human reaction time between observing the movement of the pendulum and pressing the lap button on the stopwatch which was 0.15 seconds on average. This value became more accurate as the human became more familiar with the process. Another possible method is to use a laser detector attached to a computer designed to count the passage in time between each period of the pendulum, lapping the time when the string crosses the beam. This increases the precision of the measurements significantly leaving a systemic error as a result of the instrument calibration instead of other factors. </w:t>
      </w:r>
    </w:p>
    <w:p w14:paraId="3E8898B9" w14:textId="40639E18" w:rsidR="00CE5E42" w:rsidRDefault="00AD1391" w:rsidP="0038653E">
      <w:pPr>
        <w:pStyle w:val="ListParagraph"/>
        <w:numPr>
          <w:ilvl w:val="0"/>
          <w:numId w:val="1"/>
        </w:numPr>
      </w:pPr>
      <w:r>
        <w:t xml:space="preserve">Measuring 10 periods instead of once increases the accuracy </w:t>
      </w:r>
      <w:r w:rsidR="00CE5E42">
        <w:t xml:space="preserve">of the average measurement. </w:t>
      </w:r>
    </w:p>
    <w:p w14:paraId="48B4DB8E" w14:textId="30EE9A02" w:rsidR="007E4889" w:rsidRDefault="007E4889" w:rsidP="0038653E">
      <w:pPr>
        <w:pStyle w:val="ListParagraph"/>
        <w:numPr>
          <w:ilvl w:val="0"/>
          <w:numId w:val="1"/>
        </w:numPr>
      </w:pPr>
      <w:r>
        <w:t>Bob is of mass 500g</w:t>
      </w:r>
    </w:p>
    <w:tbl>
      <w:tblPr>
        <w:tblStyle w:val="TableGrid"/>
        <w:tblW w:w="0" w:type="auto"/>
        <w:tblInd w:w="360" w:type="dxa"/>
        <w:tblLook w:val="04A0" w:firstRow="1" w:lastRow="0" w:firstColumn="1" w:lastColumn="0" w:noHBand="0" w:noVBand="1"/>
      </w:tblPr>
      <w:tblGrid>
        <w:gridCol w:w="4329"/>
        <w:gridCol w:w="4327"/>
      </w:tblGrid>
      <w:tr w:rsidR="00CE5E42" w14:paraId="30B4A9AF" w14:textId="77777777" w:rsidTr="00CE5E42">
        <w:tc>
          <w:tcPr>
            <w:tcW w:w="4508" w:type="dxa"/>
          </w:tcPr>
          <w:p w14:paraId="14748745" w14:textId="18729A6C" w:rsidR="00CE5E42" w:rsidRDefault="00CE5E42" w:rsidP="0064223D">
            <w:pPr>
              <w:jc w:val="center"/>
            </w:pPr>
            <w:r>
              <w:t xml:space="preserve">Length </w:t>
            </w:r>
            <w:r w:rsidR="0064223D">
              <w:t>(cm)</w:t>
            </w:r>
          </w:p>
        </w:tc>
        <w:tc>
          <w:tcPr>
            <w:tcW w:w="4508" w:type="dxa"/>
          </w:tcPr>
          <w:p w14:paraId="557626A0" w14:textId="76FB0EC5" w:rsidR="00CE5E42" w:rsidRDefault="0064223D" w:rsidP="0064223D">
            <w:pPr>
              <w:jc w:val="center"/>
            </w:pPr>
            <w:r>
              <w:t>Period (s)</w:t>
            </w:r>
          </w:p>
        </w:tc>
      </w:tr>
      <w:tr w:rsidR="00CE5E42" w14:paraId="4E86A24F" w14:textId="77777777" w:rsidTr="00CE5E42">
        <w:tc>
          <w:tcPr>
            <w:tcW w:w="4508" w:type="dxa"/>
          </w:tcPr>
          <w:p w14:paraId="1DDE6516" w14:textId="30D5F6F7" w:rsidR="00CE5E42" w:rsidRDefault="00CE5E42" w:rsidP="0064223D">
            <w:pPr>
              <w:jc w:val="center"/>
            </w:pPr>
            <w:r>
              <w:t>20</w:t>
            </w:r>
          </w:p>
        </w:tc>
        <w:tc>
          <w:tcPr>
            <w:tcW w:w="4508" w:type="dxa"/>
          </w:tcPr>
          <w:p w14:paraId="77D8AD8B" w14:textId="2D9B87FF" w:rsidR="00CE5E42" w:rsidRDefault="00802579" w:rsidP="0064223D">
            <w:pPr>
              <w:jc w:val="center"/>
            </w:pPr>
            <w:r>
              <w:t>10</w:t>
            </w:r>
          </w:p>
        </w:tc>
      </w:tr>
      <w:tr w:rsidR="00CE5E42" w14:paraId="1E02432B" w14:textId="77777777" w:rsidTr="00CE5E42">
        <w:tc>
          <w:tcPr>
            <w:tcW w:w="4508" w:type="dxa"/>
          </w:tcPr>
          <w:p w14:paraId="1E0D916F" w14:textId="39E3F625" w:rsidR="00CE5E42" w:rsidRDefault="00CE5E42" w:rsidP="0064223D">
            <w:pPr>
              <w:jc w:val="center"/>
            </w:pPr>
            <w:r>
              <w:t>25</w:t>
            </w:r>
          </w:p>
        </w:tc>
        <w:tc>
          <w:tcPr>
            <w:tcW w:w="4508" w:type="dxa"/>
          </w:tcPr>
          <w:p w14:paraId="099115E9" w14:textId="011B61D1" w:rsidR="00CE5E42" w:rsidRDefault="00EC7358" w:rsidP="0064223D">
            <w:pPr>
              <w:jc w:val="center"/>
            </w:pPr>
            <w:r>
              <w:t>10.5</w:t>
            </w:r>
          </w:p>
        </w:tc>
      </w:tr>
      <w:tr w:rsidR="00CE5E42" w14:paraId="5A2E9A27" w14:textId="77777777" w:rsidTr="00CE5E42">
        <w:tc>
          <w:tcPr>
            <w:tcW w:w="4508" w:type="dxa"/>
          </w:tcPr>
          <w:p w14:paraId="57D792F3" w14:textId="7624F569" w:rsidR="00CE5E42" w:rsidRDefault="00CE5E42" w:rsidP="0064223D">
            <w:pPr>
              <w:jc w:val="center"/>
            </w:pPr>
            <w:r>
              <w:t>30</w:t>
            </w:r>
          </w:p>
        </w:tc>
        <w:tc>
          <w:tcPr>
            <w:tcW w:w="4508" w:type="dxa"/>
          </w:tcPr>
          <w:p w14:paraId="042D5550" w14:textId="7710F9CB" w:rsidR="00CE5E42" w:rsidRDefault="00EC7358" w:rsidP="0064223D">
            <w:pPr>
              <w:jc w:val="center"/>
            </w:pPr>
            <w:r>
              <w:t>11</w:t>
            </w:r>
          </w:p>
        </w:tc>
      </w:tr>
      <w:tr w:rsidR="00CE5E42" w14:paraId="62CFEA9D" w14:textId="77777777" w:rsidTr="00CE5E42">
        <w:tc>
          <w:tcPr>
            <w:tcW w:w="4508" w:type="dxa"/>
          </w:tcPr>
          <w:p w14:paraId="48DCBDEF" w14:textId="1026C7C5" w:rsidR="00CE5E42" w:rsidRDefault="00CE5E42" w:rsidP="0064223D">
            <w:pPr>
              <w:jc w:val="center"/>
            </w:pPr>
            <w:r>
              <w:t>35</w:t>
            </w:r>
          </w:p>
        </w:tc>
        <w:tc>
          <w:tcPr>
            <w:tcW w:w="4508" w:type="dxa"/>
          </w:tcPr>
          <w:p w14:paraId="576F45A7" w14:textId="2844EE28" w:rsidR="00CE5E42" w:rsidRDefault="00EC7358" w:rsidP="0064223D">
            <w:pPr>
              <w:jc w:val="center"/>
            </w:pPr>
            <w:r>
              <w:t>12</w:t>
            </w:r>
          </w:p>
        </w:tc>
      </w:tr>
      <w:tr w:rsidR="00CE5E42" w14:paraId="2FA3B07C" w14:textId="77777777" w:rsidTr="00CE5E42">
        <w:tc>
          <w:tcPr>
            <w:tcW w:w="4508" w:type="dxa"/>
          </w:tcPr>
          <w:p w14:paraId="5D6865CB" w14:textId="08B985D6" w:rsidR="00CE5E42" w:rsidRDefault="00CE5E42" w:rsidP="0064223D">
            <w:pPr>
              <w:jc w:val="center"/>
            </w:pPr>
            <w:r>
              <w:t>40</w:t>
            </w:r>
          </w:p>
        </w:tc>
        <w:tc>
          <w:tcPr>
            <w:tcW w:w="4508" w:type="dxa"/>
          </w:tcPr>
          <w:p w14:paraId="09161802" w14:textId="1EA2DAB9" w:rsidR="00CE5E42" w:rsidRDefault="00802579" w:rsidP="0064223D">
            <w:pPr>
              <w:jc w:val="center"/>
            </w:pPr>
            <w:r>
              <w:t>13</w:t>
            </w:r>
          </w:p>
        </w:tc>
      </w:tr>
    </w:tbl>
    <w:p w14:paraId="245E756A" w14:textId="54077E64" w:rsidR="00AD1391" w:rsidRDefault="00AD1391" w:rsidP="00CE5E42">
      <w:pPr>
        <w:ind w:left="360"/>
      </w:pPr>
      <w:r>
        <w:t xml:space="preserve"> </w:t>
      </w:r>
    </w:p>
    <w:p w14:paraId="0964943A" w14:textId="35AED66D" w:rsidR="006B770C" w:rsidRDefault="007E4889" w:rsidP="007E4889">
      <w:pPr>
        <w:pStyle w:val="ListParagraph"/>
        <w:numPr>
          <w:ilvl w:val="0"/>
          <w:numId w:val="1"/>
        </w:numPr>
      </w:pPr>
      <w:r>
        <w:t>For a Lighter bob of mass 300g</w:t>
      </w:r>
    </w:p>
    <w:tbl>
      <w:tblPr>
        <w:tblStyle w:val="TableGrid"/>
        <w:tblW w:w="0" w:type="auto"/>
        <w:tblInd w:w="360" w:type="dxa"/>
        <w:tblLook w:val="04A0" w:firstRow="1" w:lastRow="0" w:firstColumn="1" w:lastColumn="0" w:noHBand="0" w:noVBand="1"/>
      </w:tblPr>
      <w:tblGrid>
        <w:gridCol w:w="4329"/>
        <w:gridCol w:w="4327"/>
      </w:tblGrid>
      <w:tr w:rsidR="007E4889" w14:paraId="3930F784" w14:textId="77777777" w:rsidTr="007E4889">
        <w:tc>
          <w:tcPr>
            <w:tcW w:w="4508" w:type="dxa"/>
          </w:tcPr>
          <w:p w14:paraId="5425F07A" w14:textId="4EC07021" w:rsidR="007E4889" w:rsidRDefault="007E4889" w:rsidP="00DC2BB5">
            <w:pPr>
              <w:jc w:val="center"/>
            </w:pPr>
            <w:r>
              <w:t>Length (cm)</w:t>
            </w:r>
          </w:p>
        </w:tc>
        <w:tc>
          <w:tcPr>
            <w:tcW w:w="4508" w:type="dxa"/>
          </w:tcPr>
          <w:p w14:paraId="4E875767" w14:textId="48F69798" w:rsidR="007E4889" w:rsidRDefault="007E4889" w:rsidP="00DC2BB5">
            <w:pPr>
              <w:jc w:val="center"/>
            </w:pPr>
            <w:r>
              <w:t>Period (s)</w:t>
            </w:r>
          </w:p>
        </w:tc>
      </w:tr>
      <w:tr w:rsidR="007E4889" w14:paraId="3077C500" w14:textId="77777777" w:rsidTr="007E4889">
        <w:tc>
          <w:tcPr>
            <w:tcW w:w="4508" w:type="dxa"/>
          </w:tcPr>
          <w:p w14:paraId="2694486A" w14:textId="0D875A71" w:rsidR="007E4889" w:rsidRDefault="007E4889" w:rsidP="00DC2BB5">
            <w:pPr>
              <w:jc w:val="center"/>
            </w:pPr>
            <w:r>
              <w:t>20</w:t>
            </w:r>
          </w:p>
        </w:tc>
        <w:tc>
          <w:tcPr>
            <w:tcW w:w="4508" w:type="dxa"/>
          </w:tcPr>
          <w:p w14:paraId="21AACC99" w14:textId="17DEB804" w:rsidR="007E4889" w:rsidRDefault="007E4889" w:rsidP="00DC2BB5">
            <w:pPr>
              <w:jc w:val="center"/>
            </w:pPr>
            <w:r>
              <w:t>10.2</w:t>
            </w:r>
          </w:p>
        </w:tc>
      </w:tr>
      <w:tr w:rsidR="007E4889" w14:paraId="392DDA76" w14:textId="77777777" w:rsidTr="007E4889">
        <w:tc>
          <w:tcPr>
            <w:tcW w:w="4508" w:type="dxa"/>
          </w:tcPr>
          <w:p w14:paraId="7DCD6C69" w14:textId="40D8BECD" w:rsidR="007E4889" w:rsidRDefault="007E4889" w:rsidP="00DC2BB5">
            <w:pPr>
              <w:jc w:val="center"/>
            </w:pPr>
            <w:r>
              <w:t>25</w:t>
            </w:r>
          </w:p>
        </w:tc>
        <w:tc>
          <w:tcPr>
            <w:tcW w:w="4508" w:type="dxa"/>
          </w:tcPr>
          <w:p w14:paraId="4CC4E910" w14:textId="573DE695" w:rsidR="007E4889" w:rsidRDefault="007E4889" w:rsidP="00DC2BB5">
            <w:pPr>
              <w:jc w:val="center"/>
            </w:pPr>
            <w:r>
              <w:t>10.</w:t>
            </w:r>
            <w:r w:rsidR="00DC2BB5">
              <w:t>7</w:t>
            </w:r>
          </w:p>
        </w:tc>
      </w:tr>
      <w:tr w:rsidR="007E4889" w14:paraId="57CF8F49" w14:textId="77777777" w:rsidTr="007E4889">
        <w:tc>
          <w:tcPr>
            <w:tcW w:w="4508" w:type="dxa"/>
          </w:tcPr>
          <w:p w14:paraId="2F22BDEE" w14:textId="1E9AB026" w:rsidR="007E4889" w:rsidRDefault="007E4889" w:rsidP="00DC2BB5">
            <w:pPr>
              <w:jc w:val="center"/>
            </w:pPr>
            <w:r>
              <w:t>30</w:t>
            </w:r>
          </w:p>
        </w:tc>
        <w:tc>
          <w:tcPr>
            <w:tcW w:w="4508" w:type="dxa"/>
          </w:tcPr>
          <w:p w14:paraId="62DD1DDD" w14:textId="7B17B5E2" w:rsidR="007E4889" w:rsidRDefault="007E4889" w:rsidP="00DC2BB5">
            <w:pPr>
              <w:jc w:val="center"/>
            </w:pPr>
            <w:r>
              <w:t>11.</w:t>
            </w:r>
            <w:r w:rsidR="00DC2BB5">
              <w:t>3</w:t>
            </w:r>
          </w:p>
        </w:tc>
      </w:tr>
      <w:tr w:rsidR="007E4889" w14:paraId="06D2F78D" w14:textId="77777777" w:rsidTr="007E4889">
        <w:tc>
          <w:tcPr>
            <w:tcW w:w="4508" w:type="dxa"/>
          </w:tcPr>
          <w:p w14:paraId="50B8C1DB" w14:textId="3ABA93B4" w:rsidR="007E4889" w:rsidRDefault="007E4889" w:rsidP="00DC2BB5">
            <w:pPr>
              <w:jc w:val="center"/>
            </w:pPr>
            <w:r>
              <w:t>35</w:t>
            </w:r>
          </w:p>
        </w:tc>
        <w:tc>
          <w:tcPr>
            <w:tcW w:w="4508" w:type="dxa"/>
          </w:tcPr>
          <w:p w14:paraId="5AF1BC55" w14:textId="7E43A3C3" w:rsidR="007E4889" w:rsidRDefault="007E4889" w:rsidP="00DC2BB5">
            <w:pPr>
              <w:jc w:val="center"/>
            </w:pPr>
            <w:r>
              <w:t>12.</w:t>
            </w:r>
            <w:r w:rsidR="007D667A">
              <w:t>1</w:t>
            </w:r>
          </w:p>
        </w:tc>
      </w:tr>
      <w:tr w:rsidR="007E4889" w14:paraId="4BF28190" w14:textId="77777777" w:rsidTr="007E4889">
        <w:tc>
          <w:tcPr>
            <w:tcW w:w="4508" w:type="dxa"/>
          </w:tcPr>
          <w:p w14:paraId="666F9A90" w14:textId="68E6C67C" w:rsidR="007E4889" w:rsidRDefault="007E4889" w:rsidP="00DC2BB5">
            <w:pPr>
              <w:jc w:val="center"/>
            </w:pPr>
            <w:r>
              <w:t>40</w:t>
            </w:r>
          </w:p>
        </w:tc>
        <w:tc>
          <w:tcPr>
            <w:tcW w:w="4508" w:type="dxa"/>
          </w:tcPr>
          <w:p w14:paraId="628964F2" w14:textId="6AB58E53" w:rsidR="007E4889" w:rsidRDefault="007E4889" w:rsidP="00DC2BB5">
            <w:pPr>
              <w:jc w:val="center"/>
            </w:pPr>
            <w:r>
              <w:t>13</w:t>
            </w:r>
          </w:p>
        </w:tc>
      </w:tr>
    </w:tbl>
    <w:p w14:paraId="2F09315B" w14:textId="77777777" w:rsidR="006B770C" w:rsidRPr="006B770C" w:rsidRDefault="006B770C" w:rsidP="006B770C">
      <w:pPr>
        <w:ind w:left="360"/>
      </w:pPr>
    </w:p>
    <w:p w14:paraId="68C0258A" w14:textId="16901F4A" w:rsidR="006B770C" w:rsidRDefault="00D31643" w:rsidP="006B770C">
      <w:r>
        <w:t xml:space="preserve">23 – 27 can be found on the </w:t>
      </w:r>
      <w:proofErr w:type="spellStart"/>
      <w:r>
        <w:t>Measurements.xslx</w:t>
      </w:r>
      <w:proofErr w:type="spellEnd"/>
      <w:r>
        <w:t xml:space="preserve"> file</w:t>
      </w:r>
      <w:r w:rsidR="005163B4">
        <w:t xml:space="preserve"> on my </w:t>
      </w:r>
      <w:bookmarkStart w:id="0" w:name="_GoBack"/>
      <w:bookmarkEnd w:id="0"/>
      <w:proofErr w:type="spellStart"/>
      <w:r w:rsidR="005163B4">
        <w:t>github</w:t>
      </w:r>
      <w:proofErr w:type="spellEnd"/>
    </w:p>
    <w:p w14:paraId="07C6AFEB" w14:textId="6C577035" w:rsidR="00D31643" w:rsidRDefault="00D31643" w:rsidP="006B770C"/>
    <w:p w14:paraId="7178970A" w14:textId="3A474927" w:rsidR="00D31643" w:rsidRDefault="00D31643" w:rsidP="006B770C"/>
    <w:p w14:paraId="5BCE3402" w14:textId="10AE1E93" w:rsidR="00D31643" w:rsidRDefault="00D31643" w:rsidP="006B770C"/>
    <w:p w14:paraId="23E67990" w14:textId="5BD24614" w:rsidR="00D31643" w:rsidRDefault="00D31643" w:rsidP="006B770C"/>
    <w:p w14:paraId="2CD75305" w14:textId="13AD64BB" w:rsidR="00D31643" w:rsidRDefault="00D31643" w:rsidP="006B770C">
      <w:r>
        <w:lastRenderedPageBreak/>
        <w:t xml:space="preserve">26. </w:t>
      </w:r>
    </w:p>
    <w:p w14:paraId="7DFE1520" w14:textId="3B67E195" w:rsidR="00D31643" w:rsidRPr="006B770C" w:rsidRDefault="00D31643" w:rsidP="006B770C">
      <w:r>
        <w:rPr>
          <w:noProof/>
        </w:rPr>
        <w:drawing>
          <wp:inline distT="0" distB="0" distL="0" distR="0" wp14:anchorId="1B45E833" wp14:editId="0D68B4C1">
            <wp:extent cx="5731510" cy="3568700"/>
            <wp:effectExtent l="0" t="0" r="2540" b="12700"/>
            <wp:docPr id="2" name="Chart 2">
              <a:extLst xmlns:a="http://schemas.openxmlformats.org/drawingml/2006/main">
                <a:ext uri="{FF2B5EF4-FFF2-40B4-BE49-F238E27FC236}">
                  <a16:creationId xmlns:a16="http://schemas.microsoft.com/office/drawing/2014/main" id="{8CF14BB3-C29F-4FA5-8BF7-E1F5C83386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9AC2FB" w14:textId="7736E7CE" w:rsidR="006B770C" w:rsidRPr="006B770C" w:rsidRDefault="006B770C" w:rsidP="006B770C"/>
    <w:p w14:paraId="1067B4C3" w14:textId="758E581B" w:rsidR="006B770C" w:rsidRPr="006B770C" w:rsidRDefault="006B770C" w:rsidP="006B770C"/>
    <w:p w14:paraId="70D6F7A5" w14:textId="01E76E41" w:rsidR="006B770C" w:rsidRPr="006B770C" w:rsidRDefault="006B770C" w:rsidP="006B770C"/>
    <w:p w14:paraId="267D6A17" w14:textId="345BA9DC" w:rsidR="006B770C" w:rsidRPr="006B770C" w:rsidRDefault="006B770C" w:rsidP="006B770C"/>
    <w:p w14:paraId="3B901B90" w14:textId="227E3776" w:rsidR="006B770C" w:rsidRPr="006B770C" w:rsidRDefault="006B770C" w:rsidP="006B770C"/>
    <w:p w14:paraId="5F225CAB" w14:textId="4449EBCE" w:rsidR="006B770C" w:rsidRPr="006B770C" w:rsidRDefault="006B770C" w:rsidP="006B770C"/>
    <w:p w14:paraId="62E815F3" w14:textId="7C9EFC7E" w:rsidR="006B770C" w:rsidRPr="006B770C" w:rsidRDefault="006B770C" w:rsidP="006B770C"/>
    <w:p w14:paraId="7A495938" w14:textId="6AF0A577" w:rsidR="006B770C" w:rsidRPr="006B770C" w:rsidRDefault="006B770C" w:rsidP="006B770C"/>
    <w:p w14:paraId="2D08A444" w14:textId="3F929D0B" w:rsidR="006B770C" w:rsidRPr="006B770C" w:rsidRDefault="006B770C" w:rsidP="006B770C"/>
    <w:p w14:paraId="769F8EC0" w14:textId="62346132" w:rsidR="006B770C" w:rsidRPr="006B770C" w:rsidRDefault="006B770C" w:rsidP="006B770C"/>
    <w:p w14:paraId="0E81A857" w14:textId="1F23B7AC" w:rsidR="006B770C" w:rsidRPr="006B770C" w:rsidRDefault="006B770C" w:rsidP="006B770C"/>
    <w:p w14:paraId="3849FF73" w14:textId="09D9C0F0" w:rsidR="006B770C" w:rsidRPr="006B770C" w:rsidRDefault="006B770C" w:rsidP="006B770C"/>
    <w:p w14:paraId="01CB68B8" w14:textId="77777777" w:rsidR="006B770C" w:rsidRPr="006B770C" w:rsidRDefault="006B770C" w:rsidP="006B770C"/>
    <w:sectPr w:rsidR="006B770C" w:rsidRPr="006B77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D9F84" w14:textId="77777777" w:rsidR="00514E6C" w:rsidRDefault="00514E6C" w:rsidP="006B770C">
      <w:pPr>
        <w:spacing w:after="0" w:line="240" w:lineRule="auto"/>
      </w:pPr>
      <w:r>
        <w:separator/>
      </w:r>
    </w:p>
  </w:endnote>
  <w:endnote w:type="continuationSeparator" w:id="0">
    <w:p w14:paraId="691A4AE5" w14:textId="77777777" w:rsidR="00514E6C" w:rsidRDefault="00514E6C" w:rsidP="006B7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B4355" w14:textId="77777777" w:rsidR="00514E6C" w:rsidRDefault="00514E6C" w:rsidP="006B770C">
      <w:pPr>
        <w:spacing w:after="0" w:line="240" w:lineRule="auto"/>
      </w:pPr>
      <w:r>
        <w:separator/>
      </w:r>
    </w:p>
  </w:footnote>
  <w:footnote w:type="continuationSeparator" w:id="0">
    <w:p w14:paraId="7E77E83F" w14:textId="77777777" w:rsidR="00514E6C" w:rsidRDefault="00514E6C" w:rsidP="006B77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63449"/>
    <w:multiLevelType w:val="hybridMultilevel"/>
    <w:tmpl w:val="2FBA7A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72498E"/>
    <w:multiLevelType w:val="hybridMultilevel"/>
    <w:tmpl w:val="AB8C9F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C67"/>
    <w:rsid w:val="000C1359"/>
    <w:rsid w:val="001055FD"/>
    <w:rsid w:val="00215A2C"/>
    <w:rsid w:val="00223C35"/>
    <w:rsid w:val="002D0CA8"/>
    <w:rsid w:val="00327BEA"/>
    <w:rsid w:val="0038653E"/>
    <w:rsid w:val="00441CF8"/>
    <w:rsid w:val="00514E6C"/>
    <w:rsid w:val="005163B4"/>
    <w:rsid w:val="005164C4"/>
    <w:rsid w:val="00585A0A"/>
    <w:rsid w:val="0064223D"/>
    <w:rsid w:val="00697BC9"/>
    <w:rsid w:val="006B57F7"/>
    <w:rsid w:val="006B770C"/>
    <w:rsid w:val="00713CCB"/>
    <w:rsid w:val="0072311A"/>
    <w:rsid w:val="00771A99"/>
    <w:rsid w:val="007D667A"/>
    <w:rsid w:val="007E4889"/>
    <w:rsid w:val="00802579"/>
    <w:rsid w:val="00816227"/>
    <w:rsid w:val="00860A36"/>
    <w:rsid w:val="008A3E40"/>
    <w:rsid w:val="008B003B"/>
    <w:rsid w:val="00974DE1"/>
    <w:rsid w:val="00991C27"/>
    <w:rsid w:val="00AD1391"/>
    <w:rsid w:val="00B02CAA"/>
    <w:rsid w:val="00BC6694"/>
    <w:rsid w:val="00CE5E42"/>
    <w:rsid w:val="00D31643"/>
    <w:rsid w:val="00DA523A"/>
    <w:rsid w:val="00DC2BB5"/>
    <w:rsid w:val="00E35C67"/>
    <w:rsid w:val="00EC7358"/>
    <w:rsid w:val="00F749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D8015"/>
  <w15:chartTrackingRefBased/>
  <w15:docId w15:val="{88E38D13-7319-4556-AEBB-13D0B08EC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C67"/>
    <w:pPr>
      <w:ind w:left="720"/>
      <w:contextualSpacing/>
    </w:pPr>
  </w:style>
  <w:style w:type="character" w:styleId="PlaceholderText">
    <w:name w:val="Placeholder Text"/>
    <w:basedOn w:val="DefaultParagraphFont"/>
    <w:uiPriority w:val="99"/>
    <w:semiHidden/>
    <w:rsid w:val="00215A2C"/>
    <w:rPr>
      <w:color w:val="808080"/>
    </w:rPr>
  </w:style>
  <w:style w:type="paragraph" w:styleId="Header">
    <w:name w:val="header"/>
    <w:basedOn w:val="Normal"/>
    <w:link w:val="HeaderChar"/>
    <w:uiPriority w:val="99"/>
    <w:unhideWhenUsed/>
    <w:rsid w:val="006B77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770C"/>
  </w:style>
  <w:style w:type="paragraph" w:styleId="Footer">
    <w:name w:val="footer"/>
    <w:basedOn w:val="Normal"/>
    <w:link w:val="FooterChar"/>
    <w:uiPriority w:val="99"/>
    <w:unhideWhenUsed/>
    <w:rsid w:val="006B77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770C"/>
  </w:style>
  <w:style w:type="table" w:styleId="TableGrid">
    <w:name w:val="Table Grid"/>
    <w:basedOn w:val="TableNormal"/>
    <w:uiPriority w:val="39"/>
    <w:rsid w:val="00CE5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163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zhap078/FY-Measur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bayr\Downloads\FY-Measurement\Measuremen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Period</a:t>
            </a:r>
            <a:r>
              <a:rPr lang="en-GB" baseline="0"/>
              <a:t> Squared/Length</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normal</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errBars>
            <c:errDir val="x"/>
            <c:errBarType val="both"/>
            <c:errValType val="fixedVal"/>
            <c:noEndCap val="0"/>
            <c:val val="5.000000000000001E-2"/>
            <c:spPr>
              <a:noFill/>
              <a:ln w="9525" cap="flat" cmpd="sng" algn="ctr">
                <a:solidFill>
                  <a:schemeClr val="tx1">
                    <a:lumMod val="65000"/>
                    <a:lumOff val="35000"/>
                  </a:schemeClr>
                </a:solidFill>
                <a:round/>
              </a:ln>
              <a:effectLst/>
            </c:spPr>
          </c:errBars>
          <c:errBars>
            <c:errDir val="y"/>
            <c:errBarType val="both"/>
            <c:errValType val="fixedVal"/>
            <c:noEndCap val="0"/>
            <c:val val="2.2500000000000006E-2"/>
            <c:spPr>
              <a:noFill/>
              <a:ln w="9525" cap="flat" cmpd="sng" algn="ctr">
                <a:solidFill>
                  <a:schemeClr val="tx1">
                    <a:lumMod val="65000"/>
                    <a:lumOff val="35000"/>
                  </a:schemeClr>
                </a:solidFill>
                <a:round/>
              </a:ln>
              <a:effectLst/>
            </c:spPr>
          </c:errBars>
          <c:xVal>
            <c:numRef>
              <c:f>Sheet1!$A$2:$A$6</c:f>
              <c:numCache>
                <c:formatCode>General</c:formatCode>
                <c:ptCount val="5"/>
                <c:pt idx="0">
                  <c:v>20</c:v>
                </c:pt>
                <c:pt idx="1">
                  <c:v>25</c:v>
                </c:pt>
                <c:pt idx="2">
                  <c:v>30</c:v>
                </c:pt>
                <c:pt idx="3">
                  <c:v>35</c:v>
                </c:pt>
                <c:pt idx="4">
                  <c:v>40</c:v>
                </c:pt>
              </c:numCache>
            </c:numRef>
          </c:xVal>
          <c:yVal>
            <c:numRef>
              <c:f>Sheet1!$G$2:$G$6</c:f>
              <c:numCache>
                <c:formatCode>General</c:formatCode>
                <c:ptCount val="5"/>
                <c:pt idx="0">
                  <c:v>100</c:v>
                </c:pt>
                <c:pt idx="1">
                  <c:v>110.25</c:v>
                </c:pt>
                <c:pt idx="2">
                  <c:v>121</c:v>
                </c:pt>
                <c:pt idx="3">
                  <c:v>144</c:v>
                </c:pt>
                <c:pt idx="4">
                  <c:v>169</c:v>
                </c:pt>
              </c:numCache>
            </c:numRef>
          </c:yVal>
          <c:smooth val="0"/>
          <c:extLst>
            <c:ext xmlns:c16="http://schemas.microsoft.com/office/drawing/2014/chart" uri="{C3380CC4-5D6E-409C-BE32-E72D297353CC}">
              <c16:uniqueId val="{00000001-F75B-4608-A692-D3EC3879541B}"/>
            </c:ext>
          </c:extLst>
        </c:ser>
        <c:ser>
          <c:idx val="1"/>
          <c:order val="1"/>
          <c:tx>
            <c:v>light</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errBars>
            <c:errDir val="x"/>
            <c:errBarType val="both"/>
            <c:errValType val="fixedVal"/>
            <c:noEndCap val="0"/>
            <c:val val="5.000000000000001E-2"/>
            <c:spPr>
              <a:noFill/>
              <a:ln w="9525" cap="flat" cmpd="sng" algn="ctr">
                <a:solidFill>
                  <a:schemeClr val="tx1">
                    <a:lumMod val="65000"/>
                    <a:lumOff val="35000"/>
                  </a:schemeClr>
                </a:solidFill>
                <a:round/>
              </a:ln>
              <a:effectLst/>
            </c:spPr>
          </c:errBars>
          <c:errBars>
            <c:errDir val="y"/>
            <c:errBarType val="both"/>
            <c:errValType val="fixedVal"/>
            <c:noEndCap val="0"/>
            <c:val val="2.2500000000000006E-2"/>
            <c:spPr>
              <a:noFill/>
              <a:ln w="9525" cap="flat" cmpd="sng" algn="ctr">
                <a:solidFill>
                  <a:schemeClr val="tx1">
                    <a:lumMod val="65000"/>
                    <a:lumOff val="35000"/>
                  </a:schemeClr>
                </a:solidFill>
                <a:round/>
              </a:ln>
              <a:effectLst/>
            </c:spPr>
          </c:errBars>
          <c:xVal>
            <c:numRef>
              <c:f>Sheet1!$A$12:$A$16</c:f>
              <c:numCache>
                <c:formatCode>General</c:formatCode>
                <c:ptCount val="5"/>
                <c:pt idx="0">
                  <c:v>20</c:v>
                </c:pt>
                <c:pt idx="1">
                  <c:v>25</c:v>
                </c:pt>
                <c:pt idx="2">
                  <c:v>30</c:v>
                </c:pt>
                <c:pt idx="3">
                  <c:v>35</c:v>
                </c:pt>
                <c:pt idx="4">
                  <c:v>40</c:v>
                </c:pt>
              </c:numCache>
            </c:numRef>
          </c:xVal>
          <c:yVal>
            <c:numRef>
              <c:f>Sheet1!$G$12:$G$16</c:f>
              <c:numCache>
                <c:formatCode>General</c:formatCode>
                <c:ptCount val="5"/>
                <c:pt idx="0">
                  <c:v>104.04</c:v>
                </c:pt>
                <c:pt idx="1">
                  <c:v>114.49</c:v>
                </c:pt>
                <c:pt idx="2">
                  <c:v>127.69</c:v>
                </c:pt>
                <c:pt idx="3">
                  <c:v>146.41</c:v>
                </c:pt>
                <c:pt idx="4">
                  <c:v>169</c:v>
                </c:pt>
              </c:numCache>
            </c:numRef>
          </c:yVal>
          <c:smooth val="0"/>
          <c:extLst>
            <c:ext xmlns:c16="http://schemas.microsoft.com/office/drawing/2014/chart" uri="{C3380CC4-5D6E-409C-BE32-E72D297353CC}">
              <c16:uniqueId val="{00000003-F75B-4608-A692-D3EC3879541B}"/>
            </c:ext>
          </c:extLst>
        </c:ser>
        <c:dLbls>
          <c:showLegendKey val="0"/>
          <c:showVal val="0"/>
          <c:showCatName val="0"/>
          <c:showSerName val="0"/>
          <c:showPercent val="0"/>
          <c:showBubbleSize val="0"/>
        </c:dLbls>
        <c:axId val="1574236543"/>
        <c:axId val="1439542207"/>
      </c:scatterChart>
      <c:valAx>
        <c:axId val="15742365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Length</a:t>
                </a:r>
                <a:r>
                  <a:rPr lang="en-GB" baseline="0"/>
                  <a:t> (cm)</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9542207"/>
        <c:crosses val="autoZero"/>
        <c:crossBetween val="midCat"/>
      </c:valAx>
      <c:valAx>
        <c:axId val="1439542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Period</a:t>
                </a:r>
                <a:r>
                  <a:rPr lang="en-GB" baseline="0"/>
                  <a:t> Squared (seconds squared)</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423654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3</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Jubayr (2019)</dc:creator>
  <cp:keywords/>
  <dc:description/>
  <cp:lastModifiedBy>Ahmed, Jubayr (2019)</cp:lastModifiedBy>
  <cp:revision>23</cp:revision>
  <dcterms:created xsi:type="dcterms:W3CDTF">2020-05-28T09:06:00Z</dcterms:created>
  <dcterms:modified xsi:type="dcterms:W3CDTF">2020-05-29T07:36:00Z</dcterms:modified>
</cp:coreProperties>
</file>