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— Part G</w:t>
        <w:br/>
        <w:t>Add a New Family</w:t>
      </w:r>
    </w:p>
    <w:p>
      <w:pPr>
        <w:pStyle w:val="Heading1"/>
      </w:pPr>
      <w:r>
        <w:t>Objective</w:t>
      </w:r>
    </w:p>
    <w:p>
      <w:r>
        <w:t>Add a fourth complete product family while keeping existing business logic unchanged.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Added SciFiCharacter, SciFiWeapon and SciFiEnemy.</w:t>
      </w:r>
    </w:p>
    <w:p>
      <w:pPr>
        <w:pStyle w:val="ListBullet"/>
      </w:pPr>
      <w:r>
        <w:t>Added SciFiFactory.</w:t>
      </w:r>
    </w:p>
    <w:p>
      <w:pPr>
        <w:pStyle w:val="ListBullet"/>
      </w:pPr>
      <w:r>
        <w:t>Only FactorySelector was modified to expose the new runtime option.</w:t>
      </w:r>
    </w:p>
    <w:p>
      <w:pPr>
        <w:pStyle w:val="ListBullet"/>
      </w:pPr>
      <w:r>
        <w:t>GameApplication was not modified.</w:t>
      </w:r>
    </w:p>
    <w:p>
      <w:pPr>
        <w:pStyle w:val="Heading1"/>
      </w:pPr>
      <w:r>
        <w:t>Defense explanation</w:t>
      </w:r>
    </w:p>
    <w:p>
      <w:r>
        <w:t>The fourth family plugs into the existing interfaces. This demonstrates extensibility because business logic does not change.</w:t>
      </w:r>
    </w:p>
    <w:p>
      <w:pPr>
        <w:pStyle w:val="Heading1"/>
      </w:pPr>
      <w:r>
        <w:t>Conclusion</w:t>
      </w:r>
    </w:p>
    <w:p>
      <w:r>
        <w:t>This part implements only the required assignment functionality and continues the previous project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