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8554a84c19f38bd8676028df9ce42af3fb32698"/>
    <w:p>
      <w:pPr>
        <w:pStyle w:val="Heading1"/>
      </w:pPr>
      <w:r>
        <w:t xml:space="preserve">Суммари проекта «process mining ml» на 08.10.2026</w:t>
      </w:r>
    </w:p>
    <w:p>
      <w:pPr>
        <w:pStyle w:val="FirstParagraph"/>
      </w:pPr>
      <w:r>
        <w:t xml:space="preserve">Диплом (руководитель Васильев): переходы между повторяющимися событиями одного объекта. Process mining строит граф (сеть Петри) переходов между состояниями, survival-анализ моделирует следующее событие как конкурирующие риски с цензурированием. План работ:</w:t>
      </w:r>
      <w:r>
        <w:t xml:space="preserve"> </w:t>
      </w:r>
      <w:r>
        <w:rPr>
          <w:rStyle w:val="VerbatimChar"/>
        </w:rPr>
        <w:t xml:space="preserve">Repeat (2).pdf</w:t>
      </w:r>
      <w:r>
        <w:t xml:space="preserve">.</w:t>
      </w:r>
    </w:p>
    <w:bookmarkStart w:id="22" w:name="встреча-с-васильевым-07.10"/>
    <w:p>
      <w:pPr>
        <w:pStyle w:val="Heading2"/>
      </w:pPr>
      <w:r>
        <w:t xml:space="preserve">1. Встреча с Васильевым (07.10)</w:t>
      </w:r>
    </w:p>
    <w:p>
      <w:pPr>
        <w:numPr>
          <w:ilvl w:val="0"/>
          <w:numId w:val="1001"/>
        </w:numPr>
        <w:pStyle w:val="Compact"/>
      </w:pPr>
      <w:r>
        <w:t xml:space="preserve">Диплом расширяет работу Даши: у неё один тип перехода (время до следующего ареста), у нас граф переходов между состояниями, которые могут повторяться.</w:t>
      </w:r>
    </w:p>
    <w:p>
      <w:pPr>
        <w:numPr>
          <w:ilvl w:val="0"/>
          <w:numId w:val="1001"/>
        </w:numPr>
        <w:pStyle w:val="Compact"/>
      </w:pPr>
      <w:r>
        <w:t xml:space="preserve">Следующее событие = конкурирующие риски: какое событие, с какой вероятностью и когда. Конец наблюдения = цензура,</w:t>
      </w:r>
      <w:r>
        <w:t xml:space="preserve"> </w:t>
      </w:r>
      <w:r>
        <w:rPr>
          <w:bCs/>
          <w:b/>
        </w:rPr>
        <w:t xml:space="preserve">терминального состояния нет</w:t>
      </w:r>
      <w:r>
        <w:t xml:space="preserve"> </w:t>
      </w:r>
      <w:r>
        <w:t xml:space="preserve">(это расходится с планом PDF, где терминал = долгое отсутствие событий; приняли вариант со встречи).</w:t>
      </w:r>
    </w:p>
    <w:p>
      <w:pPr>
        <w:numPr>
          <w:ilvl w:val="0"/>
          <w:numId w:val="1001"/>
        </w:numPr>
        <w:pStyle w:val="Compact"/>
      </w:pPr>
      <w:r>
        <w:t xml:space="preserve">Данные: сначала COMPAS (состояние = тип преступления), затем Instacart (состояние = сегмент покупателя через кластеризацию).</w:t>
      </w:r>
    </w:p>
    <w:p>
      <w:pPr>
        <w:numPr>
          <w:ilvl w:val="0"/>
          <w:numId w:val="1001"/>
        </w:numPr>
        <w:pStyle w:val="Compact"/>
      </w:pPr>
      <w:r>
        <w:t xml:space="preserve">Задачи: прочитать диплом и код Даши, освоить PM4Py, построить граф / сеть Петри на COMPAS. Руководитель обещал: презентацию по сегментации, диплом Даши, дополнительные метки преступлений.</w:t>
      </w:r>
    </w:p>
    <w:p>
      <w:pPr>
        <w:numPr>
          <w:ilvl w:val="0"/>
          <w:numId w:val="1001"/>
        </w:numPr>
        <w:pStyle w:val="Compact"/>
      </w:pPr>
      <w:r>
        <w:t xml:space="preserve">Дальше: функции выживания из каждого состояния и их оценка.</w:t>
      </w:r>
    </w:p>
    <w:p>
      <w:pPr>
        <w:numPr>
          <w:ilvl w:val="0"/>
          <w:numId w:val="1001"/>
        </w:numPr>
        <w:pStyle w:val="Compact"/>
      </w:pPr>
      <w:r>
        <w:t xml:space="preserve">Файлы: расшифровка</w:t>
      </w:r>
      <w:r>
        <w:t xml:space="preserve"> </w:t>
      </w:r>
      <w:r>
        <w:rPr>
          <w:rStyle w:val="VerbatimChar"/>
        </w:rPr>
        <w:t xml:space="preserve">meetings/2026-10-07-vasiliev-transcript.txt</w:t>
      </w:r>
      <w:r>
        <w:t xml:space="preserve"> </w:t>
      </w:r>
      <w:r>
        <w:t xml:space="preserve">(кусок 10:14–11:11 неразборчив), конспекты-документы</w:t>
      </w:r>
      <w:r>
        <w:t xml:space="preserve"> </w:t>
      </w:r>
      <w:hyperlink r:id="rId20">
        <w:r>
          <w:rPr>
            <w:rStyle w:val="Hyperlink"/>
          </w:rPr>
          <w:t xml:space="preserve">Васильев, 29</w:t>
        </w:r>
      </w:hyperlink>
      <w:r>
        <w:t xml:space="preserve"> </w:t>
      </w:r>
      <w:r>
        <w:t xml:space="preserve">и</w:t>
      </w:r>
      <w:r>
        <w:t xml:space="preserve"> </w:t>
      </w:r>
      <w:hyperlink r:id="rId21">
        <w:r>
          <w:rPr>
            <w:rStyle w:val="Hyperlink"/>
          </w:rPr>
          <w:t xml:space="preserve">тема диплома</w:t>
        </w:r>
      </w:hyperlink>
      <w:r>
        <w:t xml:space="preserve">.</w:t>
      </w:r>
    </w:p>
    <w:bookmarkEnd w:id="22"/>
    <w:bookmarkStart w:id="23" w:name="X6aababd8de5ab77e022c577f202562f82c1ec8e"/>
    <w:p>
      <w:pPr>
        <w:pStyle w:val="Heading2"/>
      </w:pPr>
      <w:r>
        <w:t xml:space="preserve">2. Этап 1 (п. 1.1 плана): граф переходов по типам преступлений</w:t>
      </w:r>
    </w:p>
    <w:p>
      <w:pPr>
        <w:pStyle w:val="FirstParagraph"/>
      </w:pPr>
      <w:r>
        <w:t xml:space="preserve">Как менялось определение состояния:</w:t>
      </w:r>
      <w:r>
        <w:t xml:space="preserve"> </w:t>
      </w:r>
      <w:r>
        <w:t xml:space="preserve">1. Длительность заключения (S1–S4) →</w:t>
      </w:r>
      <w:r>
        <w:t xml:space="preserve"> </w:t>
      </w:r>
      <w:r>
        <w:rPr>
          <w:rStyle w:val="VerbatimChar"/>
        </w:rPr>
        <w:t xml:space="preserve">results_duration/</w:t>
      </w:r>
      <w:r>
        <w:t xml:space="preserve"> </w:t>
      </w:r>
      <w:r>
        <w:t xml:space="preserve">(временный вариант).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c_charge_desc</w:t>
      </w:r>
      <w:r>
        <w:t xml:space="preserve"> </w:t>
      </w:r>
      <w:r>
        <w:t xml:space="preserve">из файла Даши →</w:t>
      </w:r>
      <w:r>
        <w:t xml:space="preserve"> </w:t>
      </w:r>
      <w:r>
        <w:rPr>
          <w:rStyle w:val="VerbatimChar"/>
        </w:rPr>
        <w:t xml:space="preserve">results_charge/</w:t>
      </w:r>
      <w:r>
        <w:t xml:space="preserve">. Тупик: у 99% людей обвинение одно во всех эпизодах (98% петель «сам в себя»).</w:t>
      </w:r>
      <w:r>
        <w:t xml:space="preserve"> </w:t>
      </w:r>
      <w:r>
        <w:t xml:space="preserve">3. Обвинение каждого эпизода из таблицы</w:t>
      </w:r>
      <w:r>
        <w:t xml:space="preserve"> </w:t>
      </w:r>
      <w:r>
        <w:rPr>
          <w:rStyle w:val="VerbatimChar"/>
        </w:rPr>
        <w:t xml:space="preserve">charge</w:t>
      </w:r>
      <w:r>
        <w:t xml:space="preserve"> </w:t>
      </w:r>
      <w:r>
        <w:t xml:space="preserve">compas.db, «самое тяжёлое» из эпизода →</w:t>
      </w:r>
      <w:r>
        <w:t xml:space="preserve"> </w:t>
      </w:r>
      <w:r>
        <w:rPr>
          <w:rStyle w:val="VerbatimChar"/>
        </w:rPr>
        <w:t xml:space="preserve">results_epcharge/</w:t>
      </w:r>
      <w:r>
        <w:t xml:space="preserve"> </w:t>
      </w:r>
      <w:r>
        <w:t xml:space="preserve">(и</w:t>
      </w:r>
      <w:r>
        <w:t xml:space="preserve"> </w:t>
      </w:r>
      <w:r>
        <w:rPr>
          <w:rStyle w:val="VerbatimChar"/>
        </w:rPr>
        <w:t xml:space="preserve">results_epcharge_end730/</w:t>
      </w:r>
      <w:r>
        <w:t xml:space="preserve"> </w:t>
      </w:r>
      <w:r>
        <w:t xml:space="preserve">с END для сравнения).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Текущий основной вариант: все обвинения эпизода, несколько типов = развилка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results_multi/</w:t>
      </w:r>
      <w:r>
        <w:t xml:space="preserve"> </w:t>
      </w:r>
      <w:r>
        <w:t xml:space="preserve">(</w:t>
      </w:r>
      <w:r>
        <w:rPr>
          <w:rStyle w:val="VerbatimChar"/>
        </w:rPr>
        <w:t xml:space="preserve">stage1_multi.py</w:t>
      </w:r>
      <w:r>
        <w:t xml:space="preserve">).</w:t>
      </w:r>
    </w:p>
    <w:p>
      <w:pPr>
        <w:pStyle w:val="BodyText"/>
      </w:pPr>
      <w:r>
        <w:t xml:space="preserve">Текущие определения:</w:t>
      </w:r>
      <w:r>
        <w:t xml:space="preserve"> </w:t>
      </w:r>
      <w:r>
        <w:t xml:space="preserve">- Объект (case) =</w:t>
      </w:r>
      <w:r>
        <w:t xml:space="preserve"> </w:t>
      </w:r>
      <w:r>
        <w:rPr>
          <w:rStyle w:val="VerbatimChar"/>
        </w:rPr>
        <w:t xml:space="preserve">person_id</w:t>
      </w:r>
      <w:r>
        <w:t xml:space="preserve"> </w:t>
      </w:r>
      <w:r>
        <w:t xml:space="preserve">из compas.db, а не имя: 10 406 человек вместо 10 277 имён (119 имён склеивали разных людей).</w:t>
      </w:r>
      <w:r>
        <w:t xml:space="preserve"> </w:t>
      </w:r>
      <w:r>
        <w:t xml:space="preserve">- Состояние = множество типов всех обвинений эпизода; 9 категорий (</w:t>
      </w:r>
      <w:r>
        <w:rPr>
          <w:rStyle w:val="VerbatimChar"/>
        </w:rPr>
        <w:t xml:space="preserve">crime_categories.py</w:t>
      </w:r>
      <w:r>
        <w:t xml:space="preserve">, наша группировка; у Даши её не было): Violent, Drug, Property, Fraud, Weapon, Sex, Traffic, NoCharge, Other (+ Unknown для эпизодов без обвинения, 5.9%). 08.10 136 формулировок ПДД перенесены из Other в Traffic.</w:t>
      </w:r>
      <w:r>
        <w:t xml:space="preserve"> </w:t>
      </w:r>
      <w:r>
        <w:t xml:space="preserve">- 37% эпизодов содержат больше одного типа. Частые пары: Drug + Traffic (1 028), Fraud + Property (576).</w:t>
      </w:r>
      <w:r>
        <w:t xml:space="preserve"> </w:t>
      </w:r>
      <w:r>
        <w:t xml:space="preserve">- Без END: последний эпизод каждого человека цензурирован на 2016-04-19.</w:t>
      </w:r>
      <w:r>
        <w:t xml:space="preserve"> </w:t>
      </w:r>
      <w:r>
        <w:t xml:space="preserve">- На дугах вероятность и медиана времени перехода.</w:t>
      </w:r>
    </w:p>
    <w:p>
      <w:pPr>
        <w:pStyle w:val="BodyText"/>
      </w:pPr>
      <w:r>
        <w:t xml:space="preserve">Результаты:</w:t>
      </w:r>
      <w:r>
        <w:t xml:space="preserve"> </w:t>
      </w:r>
      <w:r>
        <w:t xml:space="preserve">- Граф не распадается на «уголовную» и «административную» части; видна эскалация M → F (0.38) против F → M (0.16).</w:t>
      </w:r>
      <w:r>
        <w:t xml:space="preserve"> </w:t>
      </w:r>
      <w:r>
        <w:t xml:space="preserve">- После Fraud в 65% случаев следующий эпизод содержит кражу, после Traffic в 41% — наркотики.</w:t>
      </w:r>
      <w:r>
        <w:t xml:space="preserve"> </w:t>
      </w:r>
      <w:r>
        <w:t xml:space="preserve">- Сильнейшие факторы перехода: число типов в эпизоде, предыдущее состояние, пол, класс обвинения (V Крамера до 0.23).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Рекомендуемая модель: Heuristics Miner, dependency 0.9.</w:t>
      </w:r>
      <w:r>
        <w:t xml:space="preserve"> </w:t>
      </w:r>
      <w:r>
        <w:t xml:space="preserve">На тесте (20% людей): с развилками fitness 0.998, precision 0.754; с одним типом на эпизод 0.999 / 0.869. Inductive Miner с развилками даёт AND независимых петель (precision 0.73).</w:t>
      </w:r>
    </w:p>
    <w:p>
      <w:pPr>
        <w:pStyle w:val="BodyText"/>
      </w:pPr>
      <w:r>
        <w:t xml:space="preserve">Отчёты:</w:t>
      </w:r>
      <w:r>
        <w:t xml:space="preserve"> </w:t>
      </w:r>
      <w:r>
        <w:rPr>
          <w:rStyle w:val="VerbatimChar"/>
        </w:rPr>
        <w:t xml:space="preserve">stage1/REPORT_stage1.md/.docx</w:t>
      </w:r>
      <w:r>
        <w:t xml:space="preserve"> </w:t>
      </w:r>
      <w:r>
        <w:t xml:space="preserve">(краткий),</w:t>
      </w:r>
      <w:r>
        <w:t xml:space="preserve"> </w:t>
      </w:r>
      <w:r>
        <w:rPr>
          <w:rStyle w:val="VerbatimChar"/>
        </w:rPr>
        <w:t xml:space="preserve">stage1/STAGE1_FULL_REPORT.md/.docx</w:t>
      </w:r>
      <w:r>
        <w:t xml:space="preserve"> </w:t>
      </w:r>
      <w:r>
        <w:t xml:space="preserve">(полный, с обоснованием настроек и разбором кода),</w:t>
      </w:r>
      <w:r>
        <w:t xml:space="preserve"> </w:t>
      </w:r>
      <w:r>
        <w:rPr>
          <w:rStyle w:val="VerbatimChar"/>
        </w:rPr>
        <w:t xml:space="preserve">stage1/STAGE1_EXPLAINED.md/.docx</w:t>
      </w:r>
      <w:r>
        <w:t xml:space="preserve">.</w:t>
      </w:r>
    </w:p>
    <w:bookmarkEnd w:id="23"/>
    <w:bookmarkStart w:id="24" w:name="pm4py"/>
    <w:p>
      <w:pPr>
        <w:pStyle w:val="Heading2"/>
      </w:pPr>
      <w:r>
        <w:t xml:space="preserve">3. PM4Py</w:t>
      </w:r>
    </w:p>
    <w:p>
      <w:pPr>
        <w:numPr>
          <w:ilvl w:val="0"/>
          <w:numId w:val="1002"/>
        </w:numPr>
        <w:pStyle w:val="Compact"/>
      </w:pPr>
      <w:r>
        <w:t xml:space="preserve">Журнал событий = case (человек) + activity (тип преступления) + timestamp (</w:t>
      </w:r>
      <w:r>
        <w:rPr>
          <w:rStyle w:val="VerbatimChar"/>
        </w:rPr>
        <w:t xml:space="preserve">in_custody</w:t>
      </w:r>
      <w:r>
        <w:t xml:space="preserve">);</w:t>
      </w:r>
      <w:r>
        <w:t xml:space="preserve"> </w:t>
      </w:r>
      <w:r>
        <w:rPr>
          <w:rStyle w:val="VerbatimChar"/>
        </w:rPr>
        <w:t xml:space="preserve">pm4py.format_dataframe(...)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Сырые</w:t>
      </w:r>
      <w:r>
        <w:t xml:space="preserve"> </w:t>
      </w:r>
      <w:r>
        <w:rPr>
          <w:rStyle w:val="VerbatimChar"/>
        </w:rPr>
        <w:t xml:space="preserve">c_charge_desc</w:t>
      </w:r>
      <w:r>
        <w:t xml:space="preserve"> </w:t>
      </w:r>
      <w:r>
        <w:t xml:space="preserve">(500–700 значений) как activity не годятся: мало данных на пару, синонимы дают ложные «смены», граф-«спагетти».</w:t>
      </w:r>
      <w:r>
        <w:t xml:space="preserve"> </w:t>
      </w:r>
      <w:r>
        <w:rPr>
          <w:rStyle w:val="VerbatimChar"/>
        </w:rPr>
        <w:t xml:space="preserve">c_charge_degree</w:t>
      </w:r>
      <w:r>
        <w:t xml:space="preserve"> </w:t>
      </w:r>
      <w:r>
        <w:t xml:space="preserve">— ось тяжести, а не тип (проверено в</w:t>
      </w:r>
      <w:r>
        <w:t xml:space="preserve"> </w:t>
      </w:r>
      <w:r>
        <w:rPr>
          <w:rStyle w:val="VerbatimChar"/>
        </w:rPr>
        <w:t xml:space="preserve">degree_check/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В PM4Py нет цензуры: она учитывается в survival-части.</w:t>
      </w:r>
    </w:p>
    <w:p>
      <w:pPr>
        <w:numPr>
          <w:ilvl w:val="0"/>
          <w:numId w:val="1002"/>
        </w:numPr>
        <w:pStyle w:val="Compact"/>
      </w:pPr>
      <w:r>
        <w:t xml:space="preserve">Один общий граф на всех; индивидуальность даёт модель конкурирующих рисков (свои вероятности и время на тех же дугах).</w:t>
      </w:r>
    </w:p>
    <w:p>
      <w:pPr>
        <w:numPr>
          <w:ilvl w:val="0"/>
          <w:numId w:val="1002"/>
        </w:numPr>
        <w:pStyle w:val="Compact"/>
      </w:pPr>
      <w:r>
        <w:t xml:space="preserve">Файлы:</w:t>
      </w:r>
      <w:r>
        <w:t xml:space="preserve"> </w:t>
      </w:r>
      <w:r>
        <w:rPr>
          <w:rStyle w:val="VerbatimChar"/>
        </w:rPr>
        <w:t xml:space="preserve">pm4py/PM4PY_EXPLAINED.md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pm4py/c_charge_desc_list.md/.csv</w:t>
      </w:r>
      <w:r>
        <w:t xml:space="preserve"> </w:t>
      </w:r>
      <w:r>
        <w:t xml:space="preserve">(все формулировки с переводом и категорией). На компьютере: «Все значения c_charge_desc» и «c_charge_desc по c_charge_degree» (.xlsx + .md, без «arrest case no charge») в</w:t>
      </w:r>
      <w:r>
        <w:t xml:space="preserve"> </w:t>
      </w:r>
      <w:r>
        <w:rPr>
          <w:rStyle w:val="VerbatimChar"/>
        </w:rPr>
        <w:t xml:space="preserve">D:\diploma\claude\071026</w:t>
      </w:r>
      <w:r>
        <w:t xml:space="preserve">.</w:t>
      </w:r>
    </w:p>
    <w:bookmarkEnd w:id="24"/>
    <w:bookmarkStart w:id="25" w:name="Xdcf1aca33959d0a47282dbbef21260b0c5ffd09"/>
    <w:p>
      <w:pPr>
        <w:pStyle w:val="Heading2"/>
      </w:pPr>
      <w:r>
        <w:t xml:space="preserve">4. Анализ кода Даши (</w:t>
      </w:r>
      <w:r>
        <w:rPr>
          <w:rStyle w:val="VerbatimChar"/>
        </w:rPr>
        <w:t xml:space="preserve">D:\Git\diploma\recurrent_event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Задача «время до следующего ареста», одно событие. Модели: Cox (gap time), рекуррентный Cox (PWP/AG), RSF. Метрики: IBS, AUPRC, C-index, IAUC_RE.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Утечка:</w:t>
      </w:r>
      <w:r>
        <w:t xml:space="preserve"> </w:t>
      </w:r>
      <w:r>
        <w:t xml:space="preserve">ковариаты эпизода i берутся из строки i+1 (</w:t>
      </w:r>
      <w:r>
        <w:rPr>
          <w:rStyle w:val="VerbatimChar"/>
        </w:rPr>
        <w:t xml:space="preserve">iloc[1:]</w:t>
      </w:r>
      <w:r>
        <w:t xml:space="preserve">), поэтому длина эпизода =</w:t>
      </w:r>
      <w:r>
        <w:t xml:space="preserve"> </w:t>
      </w:r>
      <w:r>
        <w:rPr>
          <w:rStyle w:val="VerbatimChar"/>
        </w:rPr>
        <w:t xml:space="preserve">time_since_last_arrest</w:t>
      </w:r>
      <w:r>
        <w:t xml:space="preserve"> </w:t>
      </w:r>
      <w:r>
        <w:t xml:space="preserve">+ длительность текущего заключения в 100% строк. Один этот признак даёт C-index 0.898 (её лучший RSF 0.899). Без него у неё 0.52–0.56:</w:t>
      </w:r>
      <w:r>
        <w:t xml:space="preserve"> </w:t>
      </w:r>
      <w:r>
        <w:rPr>
          <w:bCs/>
          <w:b/>
        </w:rPr>
        <w:t xml:space="preserve">это честный бейзлайн</w:t>
      </w:r>
      <w:r>
        <w:t xml:space="preserve">. Исправление: брать ковариаты из строки i (не пересчитано).</w:t>
      </w:r>
    </w:p>
    <w:p>
      <w:pPr>
        <w:numPr>
          <w:ilvl w:val="0"/>
          <w:numId w:val="1003"/>
        </w:numPr>
        <w:pStyle w:val="Compact"/>
      </w:pPr>
      <w:r>
        <w:t xml:space="preserve">Другие отличия: последний реальный арест помечен цензурой (у 54% людей нет событий), люди с одним заключением выкинуты (6 612 из 10 855), интервал включает время в заключении,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 </w:t>
      </w:r>
      <w:r>
        <w:t xml:space="preserve">устарели.</w:t>
      </w:r>
    </w:p>
    <w:p>
      <w:pPr>
        <w:numPr>
          <w:ilvl w:val="0"/>
          <w:numId w:val="1003"/>
        </w:numPr>
        <w:pStyle w:val="Compact"/>
      </w:pPr>
      <w:r>
        <w:t xml:space="preserve">Правило «самое тяжёлое обвинение» у Даши</w:t>
      </w:r>
      <w:r>
        <w:t xml:space="preserve"> </w:t>
      </w:r>
      <w:r>
        <w:rPr>
          <w:bCs/>
          <w:b/>
        </w:rPr>
        <w:t xml:space="preserve">не применялось</w:t>
      </w:r>
      <w:r>
        <w:t xml:space="preserve">: её</w:t>
      </w:r>
      <w:r>
        <w:t xml:space="preserve"> </w:t>
      </w:r>
      <w:r>
        <w:rPr>
          <w:rStyle w:val="VerbatimChar"/>
        </w:rPr>
        <w:t xml:space="preserve">c_charge_desc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people.c_charge_desc</w:t>
      </w:r>
      <w:r>
        <w:t xml:space="preserve"> </w:t>
      </w:r>
      <w:r>
        <w:t xml:space="preserve">из compas.db (совпадение 100%). ProPublica выбирала ближе к «первому обвинению в деле» (в спорных делах первое 63%, самое тяжёлое 34%). «Самое тяжёлое» в Этапе 1 было нашим решением, теперь заменено на «все обвинения + развилка».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cox-violent-parsed.csv</w:t>
      </w:r>
      <w:r>
        <w:t xml:space="preserve"> </w:t>
      </w:r>
      <w:r>
        <w:t xml:space="preserve">лежит в</w:t>
      </w:r>
      <w:r>
        <w:t xml:space="preserve"> </w:t>
      </w:r>
      <w:r>
        <w:rPr>
          <w:rStyle w:val="VerbatimChar"/>
        </w:rPr>
        <w:t xml:space="preserve">D:\diploma</w:t>
      </w:r>
      <w:r>
        <w:t xml:space="preserve">, код Даши его не использует.</w:t>
      </w:r>
    </w:p>
    <w:p>
      <w:pPr>
        <w:numPr>
          <w:ilvl w:val="0"/>
          <w:numId w:val="1003"/>
        </w:numPr>
        <w:pStyle w:val="Compact"/>
      </w:pPr>
      <w:r>
        <w:t xml:space="preserve">Файлы:</w:t>
      </w:r>
      <w:r>
        <w:t xml:space="preserve"> </w:t>
      </w:r>
      <w:r>
        <w:rPr>
          <w:rStyle w:val="VerbatimChar"/>
        </w:rPr>
        <w:t xml:space="preserve">dasha_code/DASHA_CODE_ANALYSIS.md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Анализ кода Даши.xlsx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repro_dasha_cox_df.py</w:t>
      </w:r>
      <w:r>
        <w:t xml:space="preserve">.</w:t>
      </w:r>
    </w:p>
    <w:bookmarkEnd w:id="25"/>
    <w:bookmarkStart w:id="26" w:name="Xb6182c1a959731b26c9d28a86dff46fbec3d5a0"/>
    <w:p>
      <w:pPr>
        <w:pStyle w:val="Heading2"/>
      </w:pPr>
      <w:r>
        <w:t xml:space="preserve">5. Исправленные входные данные (</w:t>
      </w:r>
      <w:r>
        <w:rPr>
          <w:rStyle w:val="VerbatimChar"/>
        </w:rPr>
        <w:t xml:space="preserve">stage1_fixed_input/</w:t>
      </w:r>
      <w:r>
        <w:t xml:space="preserve">)</w:t>
      </w:r>
    </w:p>
    <w:p>
      <w:pPr>
        <w:pStyle w:val="FirstParagraph"/>
      </w:pPr>
      <w:r>
        <w:t xml:space="preserve">Две таблицы, обе по одной строке на обвинение, столбцы как у Даши с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name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Заключений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Людей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custody_timeline_charges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заключения Даши + обвинения из compas.db, id =</w:t>
            </w:r>
            <w:r>
              <w:t xml:space="preserve"> </w:t>
            </w:r>
            <w:r>
              <w:rPr>
                <w:rStyle w:val="VerbatimChar"/>
              </w:rPr>
              <w:t xml:space="preserve">people.id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52 417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18 668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compas_custody_charges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основная</w:t>
            </w:r>
            <w:r>
              <w:t xml:space="preserve">, по выбору 08.10)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compas.db: id =</w:t>
            </w:r>
            <w:r>
              <w:t xml:space="preserve"> </w:t>
            </w:r>
            <w:r>
              <w:rPr>
                <w:rStyle w:val="VerbatimChar"/>
              </w:rPr>
              <w:t xml:space="preserve">casearrest.person_id</w:t>
            </w:r>
            <w:r>
              <w:t xml:space="preserve">, заключения jail/prison с 2013-01-01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10 580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Найдено: таблица Даши =</w:t>
      </w:r>
      <w:r>
        <w:t xml:space="preserve"> </w:t>
      </w:r>
      <w:r>
        <w:rPr>
          <w:rStyle w:val="VerbatimChar"/>
        </w:rPr>
        <w:t xml:space="preserve">cox-parsed</w:t>
      </w:r>
      <w:r>
        <w:t xml:space="preserve"> </w:t>
      </w:r>
      <w:r>
        <w:t xml:space="preserve">заключения ProPublica + заключение по делу COMPAS (совпало 18 667 из 18 668).</w:t>
      </w:r>
    </w:p>
    <w:p>
      <w:pPr>
        <w:numPr>
          <w:ilvl w:val="0"/>
          <w:numId w:val="1004"/>
        </w:numPr>
        <w:pStyle w:val="Compact"/>
      </w:pPr>
      <w:r>
        <w:t xml:space="preserve">Обвинения ареста в ±1 день от входа в заключение попадают все, по всем делам (проверено на 20 368 заключениях). 54 дела без записей в</w:t>
      </w:r>
      <w:r>
        <w:t xml:space="preserve"> </w:t>
      </w:r>
      <w:r>
        <w:rPr>
          <w:rStyle w:val="VerbatimChar"/>
        </w:rPr>
        <w:t xml:space="preserve">charge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kevon dixon (id 3):</w:t>
      </w:r>
      <w:r>
        <w:t xml:space="preserve"> </w:t>
      </w:r>
      <w:r>
        <w:t xml:space="preserve">5 записей в casearrest = 5 обвинений по 3 арестам; 2 ареста без записи о заключении в таблицу не попали. По всей базе с 2013 года 13% арестов без заключения. Решение 08.10:</w:t>
      </w:r>
      <w:r>
        <w:t xml:space="preserve"> </w:t>
      </w:r>
      <w:r>
        <w:rPr>
          <w:bCs/>
          <w:b/>
        </w:rPr>
        <w:t xml:space="preserve">оставить события по заключениям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Свои решения в коде: окно с 2013-01-01; переход jail → prison в тот же день = две строки (863); 738 человек без casearrest не попали; prisonhistory без ареста ищет дело за 365 дней.</w:t>
      </w:r>
    </w:p>
    <w:p>
      <w:pPr>
        <w:numPr>
          <w:ilvl w:val="0"/>
          <w:numId w:val="1004"/>
        </w:numPr>
        <w:pStyle w:val="Compact"/>
      </w:pPr>
      <w:r>
        <w:t xml:space="preserve">Коды степени: F1–F3 тяжкие, M1–M2 проступки, (0) в основном ПДД, MO3 муниципальные; F5–F7 и редкие коды расшифрованы по описаниям (предположение).</w:t>
      </w:r>
    </w:p>
    <w:p>
      <w:pPr>
        <w:numPr>
          <w:ilvl w:val="0"/>
          <w:numId w:val="1004"/>
        </w:numPr>
        <w:pStyle w:val="Compact"/>
      </w:pPr>
      <w:r>
        <w:t xml:space="preserve">Описание:</w:t>
      </w:r>
      <w:r>
        <w:t xml:space="preserve"> </w:t>
      </w:r>
      <w:r>
        <w:rPr>
          <w:rStyle w:val="VerbatimChar"/>
        </w:rPr>
        <w:t xml:space="preserve">DATA_EXPLAINED.md/.docx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COMPAS_DB_TABLE.md</w:t>
      </w:r>
      <w:r>
        <w:t xml:space="preserve">; код</w:t>
      </w:r>
      <w:r>
        <w:t xml:space="preserve"> </w:t>
      </w:r>
      <w:r>
        <w:rPr>
          <w:rStyle w:val="VerbatimChar"/>
        </w:rPr>
        <w:t xml:space="preserve">build_fixed_input.py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build_from_compas_db.py</w:t>
      </w:r>
      <w:r>
        <w:t xml:space="preserve">.</w:t>
      </w:r>
    </w:p>
    <w:bookmarkEnd w:id="26"/>
    <w:bookmarkStart w:id="27" w:name="прочее"/>
    <w:p>
      <w:pPr>
        <w:pStyle w:val="Heading2"/>
      </w:pPr>
      <w:r>
        <w:t xml:space="preserve">6. Прочее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compas-scores-raw.csv</w:t>
      </w:r>
      <w:r>
        <w:t xml:space="preserve"> </w:t>
      </w:r>
      <w:r>
        <w:t xml:space="preserve">(Kaggle = ProPublica): только оценки COMPAS, без арестов и обвинений. Таблица</w:t>
      </w:r>
      <w:r>
        <w:t xml:space="preserve"> </w:t>
      </w:r>
      <w:r>
        <w:rPr>
          <w:rStyle w:val="VerbatimChar"/>
        </w:rPr>
        <w:t xml:space="preserve">compas</w:t>
      </w:r>
      <w:r>
        <w:t xml:space="preserve"> </w:t>
      </w:r>
      <w:r>
        <w:t xml:space="preserve">в compas.db = raw с фильтром</w:t>
      </w:r>
      <w:r>
        <w:t xml:space="preserve"> </w:t>
      </w:r>
      <w:r>
        <w:rPr>
          <w:rStyle w:val="VerbatimChar"/>
        </w:rPr>
        <w:t xml:space="preserve">LegalStatus = Pretrial</w:t>
      </w:r>
      <w:r>
        <w:t xml:space="preserve">. Для задачи не нужен.</w:t>
      </w:r>
    </w:p>
    <w:p>
      <w:pPr>
        <w:numPr>
          <w:ilvl w:val="0"/>
          <w:numId w:val="1005"/>
        </w:numPr>
        <w:pStyle w:val="Compact"/>
      </w:pPr>
      <w:r>
        <w:t xml:space="preserve">Импорт репозитория ProPublica отменён; его compas.db побайтно совпадает с нашей. Остатки на компьютере перенесены в</w:t>
      </w:r>
      <w:r>
        <w:t xml:space="preserve"> </w:t>
      </w:r>
      <w:r>
        <w:rPr>
          <w:rStyle w:val="VerbatimChar"/>
        </w:rPr>
        <w:t xml:space="preserve">D:\diploma\claude\081026\_to_delete</w:t>
      </w:r>
      <w:r>
        <w:t xml:space="preserve"> </w:t>
      </w:r>
      <w:r>
        <w:t xml:space="preserve">(удалить вручную).</w:t>
      </w:r>
    </w:p>
    <w:bookmarkEnd w:id="27"/>
    <w:bookmarkStart w:id="28" w:name="где-лежат-файлы"/>
    <w:p>
      <w:pPr>
        <w:pStyle w:val="Heading2"/>
      </w:pPr>
      <w:r>
        <w:t xml:space="preserve">7. Где лежат файлы</w:t>
      </w:r>
    </w:p>
    <w:p>
      <w:pPr>
        <w:numPr>
          <w:ilvl w:val="0"/>
          <w:numId w:val="1006"/>
        </w:numPr>
        <w:pStyle w:val="Compact"/>
      </w:pPr>
      <w:r>
        <w:t xml:space="preserve">Проект:</w:t>
      </w:r>
      <w:r>
        <w:t xml:space="preserve"> </w:t>
      </w:r>
      <w:r>
        <w:rPr>
          <w:rStyle w:val="VerbatimChar"/>
        </w:rPr>
        <w:t xml:space="preserve">/mnt/project-files/</w:t>
      </w:r>
      <w:r>
        <w:t xml:space="preserve"> </w:t>
      </w:r>
      <w:r>
        <w:t xml:space="preserve">(</w:t>
      </w:r>
      <w:r>
        <w:rPr>
          <w:rStyle w:val="VerbatimChar"/>
        </w:rPr>
        <w:t xml:space="preserve">stage1/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stage1_fixed_input/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dasha_code/</w:t>
      </w:r>
      <w:r>
        <w:t xml:space="preserve">,</w:t>
      </w:r>
      <w:r>
        <w:t xml:space="preserve"> </w:t>
      </w:r>
      <w:r>
        <w:rPr>
          <w:rStyle w:val="VerbatimChar"/>
        </w:rPr>
        <w:t xml:space="preserve">pm4py/</w:t>
      </w:r>
      <w:r>
        <w:t xml:space="preserve">,</w:t>
      </w:r>
      <w:r>
        <w:t xml:space="preserve"> </w:t>
      </w:r>
      <w:r>
        <w:rPr>
          <w:rStyle w:val="VerbatimChar"/>
        </w:rPr>
        <w:t xml:space="preserve">meetings/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summary/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Компьютер:</w:t>
      </w:r>
      <w:r>
        <w:t xml:space="preserve"> </w:t>
      </w:r>
      <w:r>
        <w:rPr>
          <w:rStyle w:val="VerbatimChar"/>
        </w:rPr>
        <w:t xml:space="preserve">D:\diploma\claude\071026</w:t>
      </w:r>
      <w:r>
        <w:t xml:space="preserve"> </w:t>
      </w:r>
      <w:r>
        <w:t xml:space="preserve">(07.10: списки c_charge_desc, полный отчёт Этапа 1, анализ кода Даши),</w:t>
      </w:r>
      <w:r>
        <w:t xml:space="preserve"> </w:t>
      </w:r>
      <w:r>
        <w:rPr>
          <w:rStyle w:val="VerbatimChar"/>
        </w:rPr>
        <w:t xml:space="preserve">D:\diploma\claude\081026</w:t>
      </w:r>
      <w:r>
        <w:t xml:space="preserve"> </w:t>
      </w:r>
      <w:r>
        <w:t xml:space="preserve">(08.10: обе таблицы, описания, код, это суммари). Код Даши:</w:t>
      </w:r>
      <w:r>
        <w:t xml:space="preserve"> </w:t>
      </w:r>
      <w:r>
        <w:rPr>
          <w:rStyle w:val="VerbatimChar"/>
        </w:rPr>
        <w:t xml:space="preserve">D:\Git\diploma\recurrent_event</w:t>
      </w:r>
      <w:r>
        <w:t xml:space="preserve">; база</w:t>
      </w:r>
      <w:r>
        <w:t xml:space="preserve"> </w:t>
      </w:r>
      <w:r>
        <w:rPr>
          <w:rStyle w:val="VerbatimChar"/>
        </w:rPr>
        <w:t xml:space="preserve">D:\diploma\compas.db</w:t>
      </w:r>
      <w:r>
        <w:t xml:space="preserve">.</w:t>
      </w:r>
    </w:p>
    <w:bookmarkEnd w:id="28"/>
    <w:bookmarkStart w:id="29" w:name="открытые-вопросы-и-следующие-шаги"/>
    <w:p>
      <w:pPr>
        <w:pStyle w:val="Heading2"/>
      </w:pPr>
      <w:r>
        <w:t xml:space="preserve">8. Открытые вопросы и следующие шаги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Пересчитать Этап 1 на основной таблице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compas_custody_charges</w:t>
      </w:r>
      <w:r>
        <w:t xml:space="preserve"> </w:t>
      </w:r>
      <w:r>
        <w:t xml:space="preserve">(граф сейчас построен на заключениях Даши с person_id).</w:t>
      </w:r>
    </w:p>
    <w:p>
      <w:pPr>
        <w:numPr>
          <w:ilvl w:val="0"/>
          <w:numId w:val="1007"/>
        </w:numPr>
        <w:pStyle w:val="Compact"/>
      </w:pPr>
      <w:r>
        <w:t xml:space="preserve">Решить, как обходиться с заключениями по старым делам (</w:t>
      </w:r>
      <w:r>
        <w:rPr>
          <w:rStyle w:val="VerbatimChar"/>
        </w:rPr>
        <w:t xml:space="preserve">case_seen_before</w:t>
      </w:r>
      <w:r>
        <w:t xml:space="preserve">) и повторами статьи в одном заключении.</w:t>
      </w:r>
    </w:p>
    <w:p>
      <w:pPr>
        <w:numPr>
          <w:ilvl w:val="0"/>
          <w:numId w:val="1007"/>
        </w:numPr>
        <w:pStyle w:val="Compact"/>
      </w:pPr>
      <w:r>
        <w:t xml:space="preserve">Переразметить Unknown (5.9%), когда придут метки преступлений от Васильева; получить его презентацию по сегментации и диплом Даши.</w:t>
      </w:r>
    </w:p>
    <w:p>
      <w:pPr>
        <w:numPr>
          <w:ilvl w:val="0"/>
          <w:numId w:val="1007"/>
        </w:numPr>
        <w:pStyle w:val="Compact"/>
      </w:pPr>
      <w:r>
        <w:t xml:space="preserve">Подтвердить у руководителя: нет END, состояние = множество типов эпизода (развилка), 9 категорий.</w:t>
      </w:r>
    </w:p>
    <w:p>
      <w:pPr>
        <w:numPr>
          <w:ilvl w:val="0"/>
          <w:numId w:val="1007"/>
        </w:numPr>
        <w:pStyle w:val="Compact"/>
      </w:pPr>
      <w:r>
        <w:t xml:space="preserve">Честный бейзлайн Даши: при желании пересчитать её модели с исправленным индексом ковариат.</w:t>
      </w:r>
    </w:p>
    <w:p>
      <w:pPr>
        <w:numPr>
          <w:ilvl w:val="0"/>
          <w:numId w:val="1007"/>
        </w:numPr>
        <w:pStyle w:val="Compact"/>
      </w:pPr>
      <w:r>
        <w:t xml:space="preserve">Этап 1.2: модель конкурирующих рисков (пары (T, K)) на дугах графа, признаки RFM + process-aware (предыдущее состояние), сравнение с CoxRecc/RFM.</w:t>
      </w:r>
    </w:p>
    <w:p>
      <w:pPr>
        <w:numPr>
          <w:ilvl w:val="0"/>
          <w:numId w:val="1007"/>
        </w:numPr>
        <w:pStyle w:val="Compact"/>
      </w:pPr>
      <w:r>
        <w:t xml:space="preserve">Затем Instacart: состояние = сегмент покупателя через кластеризацию.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laude.ai/code/artifact/9ccce27b-2f34-4b19-97ce-5f97644968ec" TargetMode="External" /><Relationship Type="http://schemas.openxmlformats.org/officeDocument/2006/relationships/hyperlink" Id="rId21" Target="https://claude.ai/code/artifact/a90ddcad-6c05-494f-9c20-8e91fb59398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laude.ai/code/artifact/9ccce27b-2f34-4b19-97ce-5f97644968ec" TargetMode="External" /><Relationship Type="http://schemas.openxmlformats.org/officeDocument/2006/relationships/hyperlink" Id="rId21" Target="https://claude.ai/code/artifact/a90ddcad-6c05-494f-9c20-8e91fb59398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2026-10-08T12:46:00Z</dcterms:created>
  <dcterms:modified xsi:type="dcterms:W3CDTF">2026-10-08T12:46:00Z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