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e35fc762487dc901a4a96ed3c1ccc2d934cc557"/>
    <w:p>
      <w:pPr>
        <w:pStyle w:val="Heading1"/>
      </w:pPr>
      <w:r>
        <w:t xml:space="preserve">Подготовка данных COMPAS для графа переходов: отчёт к встрече</w:t>
      </w:r>
    </w:p>
    <w:p>
      <w:pPr>
        <w:pStyle w:val="FirstParagraph"/>
      </w:pPr>
      <w:r>
        <w:t xml:space="preserve">9 октября 2026. Диплом: граф переходов между повторяющимися событиями (process mining) + модель следующего события как конкурирующих рисков с цензурированием.</w:t>
      </w:r>
    </w:p>
    <w:bookmarkStart w:id="20" w:name="коротко"/>
    <w:p>
      <w:pPr>
        <w:pStyle w:val="Heading2"/>
      </w:pPr>
      <w:r>
        <w:t xml:space="preserve">0. Коротко</w:t>
      </w:r>
    </w:p>
    <w:p>
      <w:pPr>
        <w:numPr>
          <w:ilvl w:val="0"/>
          <w:numId w:val="1001"/>
        </w:numPr>
        <w:pStyle w:val="Compact"/>
      </w:pPr>
      <w:r>
        <w:t xml:space="preserve">Входные данные теперь строятся</w:t>
      </w:r>
      <w:r>
        <w:t xml:space="preserve"> </w:t>
      </w:r>
      <w:r>
        <w:rPr>
          <w:bCs/>
          <w:b/>
        </w:rPr>
        <w:t xml:space="preserve">напрямую из ProPublica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compas.db</w:t>
      </w:r>
      <w:r>
        <w:t xml:space="preserve"> </w:t>
      </w:r>
      <w:r>
        <w:t xml:space="preserve">скриптом</w:t>
      </w:r>
      <w:r>
        <w:t xml:space="preserve"> </w:t>
      </w:r>
      <w:r>
        <w:rPr>
          <w:rStyle w:val="VerbatimChar"/>
        </w:rPr>
        <w:t xml:space="preserve">build_from_compas_db.py</w:t>
      </w:r>
      <w:r>
        <w:t xml:space="preserve">, без промежуточного CSV Даши.</w:t>
      </w:r>
    </w:p>
    <w:p>
      <w:pPr>
        <w:numPr>
          <w:ilvl w:val="0"/>
          <w:numId w:val="1001"/>
        </w:numPr>
        <w:pStyle w:val="Compact"/>
      </w:pPr>
      <w:r>
        <w:t xml:space="preserve">Объект = человек,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casearrest.person_id</w:t>
      </w:r>
      <w:r>
        <w:t xml:space="preserve"> </w:t>
      </w:r>
      <w:r>
        <w:t xml:space="preserve">(=</w:t>
      </w:r>
      <w:r>
        <w:t xml:space="preserve"> </w:t>
      </w:r>
      <w:r>
        <w:rPr>
          <w:rStyle w:val="VerbatimChar"/>
        </w:rPr>
        <w:t xml:space="preserve">people.id</w:t>
      </w:r>
      <w:r>
        <w:t xml:space="preserve">). Имя больше не ключ: у Даши 119–133 имени склеивали разных людей.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Одна строка = одно обвинение внутри одного заключения.</w:t>
      </w:r>
      <w:r>
        <w:t xml:space="preserve"> </w:t>
      </w:r>
      <w:r>
        <w:t xml:space="preserve">Все обвинения заключения сохранены (у Даши было одно индексное обвинение COMPAS на человека, скопированное во все строки).</w:t>
      </w:r>
    </w:p>
    <w:p>
      <w:pPr>
        <w:numPr>
          <w:ilvl w:val="0"/>
          <w:numId w:val="1001"/>
        </w:numPr>
        <w:pStyle w:val="Compact"/>
      </w:pPr>
      <w:r>
        <w:t xml:space="preserve">Итог:</w:t>
      </w:r>
      <w:r>
        <w:t xml:space="preserve"> </w:t>
      </w:r>
      <w:r>
        <w:rPr>
          <w:bCs/>
          <w:b/>
        </w:rPr>
        <w:t xml:space="preserve">65 363 строки, 22 552 заключения, 10 580 человек</w:t>
      </w:r>
      <w:r>
        <w:t xml:space="preserve">, период 2013-01-01 — 2016-04-19.</w:t>
      </w:r>
    </w:p>
    <w:p>
      <w:pPr>
        <w:numPr>
          <w:ilvl w:val="0"/>
          <w:numId w:val="1001"/>
        </w:numPr>
        <w:pStyle w:val="Compact"/>
      </w:pPr>
      <w:r>
        <w:t xml:space="preserve">Для графа таблица сворачивается в эпизоды: jail → prison в день освобождения склеивается (21 716 эпизодов), обвинения группируются в 15 типов, повторный арест по уже известному делу помечается состоянием</w:t>
      </w:r>
      <w:r>
        <w:t xml:space="preserve"> </w:t>
      </w:r>
      <w:r>
        <w:rPr>
          <w:bCs/>
          <w:b/>
        </w:rPr>
        <w:t xml:space="preserve">OldCase</w:t>
      </w:r>
      <w:r>
        <w:t xml:space="preserve"> </w:t>
      </w:r>
      <w:r>
        <w:t xml:space="preserve">(19% эпизодов).</w:t>
      </w:r>
    </w:p>
    <w:p>
      <w:pPr>
        <w:numPr>
          <w:ilvl w:val="0"/>
          <w:numId w:val="1001"/>
        </w:numPr>
        <w:pStyle w:val="Compact"/>
      </w:pPr>
      <w:r>
        <w:t xml:space="preserve">Терминального состояния нет: последнее заключение каждого человека цензурировано концом наблюдения 2016-04-19.</w:t>
      </w:r>
    </w:p>
    <w:bookmarkEnd w:id="20"/>
    <w:bookmarkStart w:id="21" w:name="исходная-база-compas.db"/>
    <w:p>
      <w:pPr>
        <w:pStyle w:val="Heading2"/>
      </w:pPr>
      <w:r>
        <w:t xml:space="preserve">1. Исходная база</w:t>
      </w:r>
      <w:r>
        <w:t xml:space="preserve"> </w:t>
      </w:r>
      <w:r>
        <w:rPr>
          <w:rStyle w:val="VerbatimChar"/>
        </w:rPr>
        <w:t xml:space="preserve">compas.db</w:t>
      </w:r>
    </w:p>
    <w:p>
      <w:pPr>
        <w:pStyle w:val="FirstParagraph"/>
      </w:pPr>
      <w:r>
        <w:t xml:space="preserve">SQLite-база ProPublica (github.com/propublica/compas-analysis), 62.8 МБ, округ Broward, Флорида. Файл на компьютере</w:t>
      </w:r>
      <w:r>
        <w:t xml:space="preserve"> </w:t>
      </w:r>
      <w:r>
        <w:rPr>
          <w:rStyle w:val="VerbatimChar"/>
        </w:rPr>
        <w:t xml:space="preserve">D:\diploma\compas.db</w:t>
      </w:r>
      <w:r>
        <w:t xml:space="preserve">, побайтно совпадает с версией в репозитории.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Ключевые столбцы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11 757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vr_*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строка на человека, оценённого COMPAS;</w:t>
            </w:r>
            <w:r>
              <w:t xml:space="preserve"> </w:t>
            </w:r>
            <w:r>
              <w:rPr>
                <w:rStyle w:val="VerbatimChar"/>
              </w:rPr>
              <w:t xml:space="preserve">c_*</w:t>
            </w:r>
            <w:r>
              <w:t xml:space="preserve"> </w:t>
            </w:r>
            <w:r>
              <w:t xml:space="preserve">— дело, по которому проводилась оценка,</w:t>
            </w:r>
            <w:r>
              <w:t xml:space="preserve"> </w:t>
            </w:r>
            <w:r>
              <w:rPr>
                <w:rStyle w:val="VerbatimChar"/>
              </w:rPr>
              <w:t xml:space="preserve">r_*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vr_*</w:t>
            </w:r>
            <w:r>
              <w:t xml:space="preserve"> </w:t>
            </w:r>
            <w:r>
              <w:t xml:space="preserve">— первый рецидив / насильственный рецидив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casearrest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128 183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arrest_date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строка на (арест, обвинение)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людей (</w:t>
            </w:r>
            <w:r>
              <w:rPr>
                <w:rStyle w:val="VerbatimChar"/>
              </w:rPr>
              <w:t xml:space="preserve">person_id</w:t>
            </w:r>
            <w:r>
              <w:t xml:space="preserve">), даты арестов по делам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148 086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charge_degree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offense_date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обвинения каждого дела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c_charge_degree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c_charge_desc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jailhistory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in_custody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заключения в окружной тюрьме (jail), с 2013-01-01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prisonhistory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4 945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in_custody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сроки в тюрьме штата (prison), есть и до 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37 578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screening_date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scale_id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decile_score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оценки COMPAS (=</w:t>
            </w:r>
            <w:r>
              <w:t xml:space="preserve"> </w:t>
            </w:r>
            <w:r>
              <w:rPr>
                <w:rStyle w:val="VerbatimChar"/>
              </w:rPr>
              <w:t xml:space="preserve">compas-scores-raw.csv</w:t>
            </w:r>
            <w:r>
              <w:t xml:space="preserve"> </w:t>
            </w:r>
            <w:r>
              <w:t xml:space="preserve">с фильтром</w:t>
            </w:r>
            <w:r>
              <w:t xml:space="preserve"> </w:t>
            </w:r>
            <w:r>
              <w:rPr>
                <w:rStyle w:val="VerbatimChar"/>
              </w:rPr>
              <w:t xml:space="preserve">legal_status = Pretrial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используем (возможная ковариата)</w:t>
            </w:r>
          </w:p>
        </w:tc>
      </w:tr>
    </w:tbl>
    <w:p>
      <w:pPr>
        <w:pStyle w:val="BodyText"/>
      </w:pPr>
      <w:r>
        <w:t xml:space="preserve">Связи: все таблицы соединяются по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</w:t>
      </w:r>
      <w:r>
        <w:t xml:space="preserve">);</w:t>
      </w:r>
      <w:r>
        <w:t xml:space="preserve"> </w:t>
      </w:r>
      <w:r>
        <w:rPr>
          <w:rStyle w:val="VerbatimChar"/>
        </w:rPr>
        <w:t xml:space="preserve">casearrest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дополнительно по</w:t>
      </w:r>
      <w:r>
        <w:t xml:space="preserve"> </w:t>
      </w:r>
      <w:r>
        <w:rPr>
          <w:rStyle w:val="VerbatimChar"/>
        </w:rPr>
        <w:t xml:space="preserve">case_number</w:t>
      </w:r>
      <w:r>
        <w:t xml:space="preserve">. В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один статичный список обвинений на дело, без дат добавления обвинений.</w:t>
      </w:r>
    </w:p>
    <w:bookmarkEnd w:id="21"/>
    <w:bookmarkStart w:id="22" w:name="Xcf5e3b96524dc87dc97a221f606486a4b66339f"/>
    <w:p>
      <w:pPr>
        <w:pStyle w:val="Heading2"/>
      </w:pPr>
      <w:r>
        <w:t xml:space="preserve">2. Как собирается таблица (</w:t>
      </w:r>
      <w:r>
        <w:rPr>
          <w:rStyle w:val="VerbatimChar"/>
        </w:rPr>
        <w:t xml:space="preserve">build_from_compas_db.py</w:t>
      </w:r>
      <w:r>
        <w:t xml:space="preserve">)</w:t>
      </w:r>
    </w:p>
    <w:p>
      <w:pPr>
        <w:pStyle w:val="FirstParagraph"/>
      </w:pPr>
      <w:r>
        <w:t xml:space="preserve">Запуск:</w:t>
      </w:r>
      <w:r>
        <w:t xml:space="preserve"> </w:t>
      </w:r>
      <w:r>
        <w:rPr>
          <w:rStyle w:val="VerbatimChar"/>
        </w:rPr>
        <w:t xml:space="preserve">python build_from_compas_db.py D:\diploma\compas.db &lt;папка вывода&gt;</w:t>
      </w:r>
      <w:r>
        <w:t xml:space="preserve">; база открывается только на чтение.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Люди.</w:t>
      </w:r>
      <w:r>
        <w:t xml:space="preserve"> </w:t>
      </w:r>
      <w:r>
        <w:t xml:space="preserve">Берутся все</w:t>
      </w:r>
      <w:r>
        <w:t xml:space="preserve"> </w:t>
      </w:r>
      <w:r>
        <w:rPr>
          <w:rStyle w:val="VerbatimChar"/>
        </w:rPr>
        <w:t xml:space="preserve">person_id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casearrest</w:t>
      </w:r>
      <w:r>
        <w:t xml:space="preserve">.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— из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Заключения.</w:t>
      </w:r>
      <w:r>
        <w:t xml:space="preserve"> </w:t>
      </w:r>
      <w:r>
        <w:t xml:space="preserve">Объединяются</w:t>
      </w:r>
      <w:r>
        <w:t xml:space="preserve"> </w:t>
      </w:r>
      <w:r>
        <w:rPr>
          <w:rStyle w:val="VerbatimChar"/>
        </w:rPr>
        <w:t xml:space="preserve">jailhistory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prisonhistory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custody_source</w:t>
      </w:r>
      <w:r>
        <w:t xml:space="preserve"> </w:t>
      </w:r>
      <w:r>
        <w:t xml:space="preserve">= jail / prison). Берутся заключения с входом не раньше 2013-01-01:</w:t>
      </w:r>
      <w:r>
        <w:t xml:space="preserve"> </w:t>
      </w:r>
      <w:r>
        <w:rPr>
          <w:rStyle w:val="VerbatimChar"/>
        </w:rPr>
        <w:t xml:space="preserve">jailhistory</w:t>
      </w:r>
      <w:r>
        <w:t xml:space="preserve"> </w:t>
      </w:r>
      <w:r>
        <w:t xml:space="preserve">в базе начинается с этой даты, а ранние сроки prison дали бы ложные многолетние промежутки. Сортировка 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in_custody</w:t>
      </w:r>
      <w:r>
        <w:t xml:space="preserve">;</w:t>
      </w:r>
      <w:r>
        <w:t xml:space="preserve"> </w:t>
      </w:r>
      <w:r>
        <w:rPr>
          <w:rStyle w:val="VerbatimChar"/>
        </w:rPr>
        <w:t xml:space="preserve">custody_num</w:t>
      </w:r>
      <w:r>
        <w:t xml:space="preserve"> </w:t>
      </w:r>
      <w:r>
        <w:t xml:space="preserve">= номер заключения у человека.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Обвинения к заключению</w:t>
      </w:r>
      <w:r>
        <w:t xml:space="preserve"> </w:t>
      </w:r>
      <w:r>
        <w:t xml:space="preserve">(по приоритету,</w:t>
      </w:r>
      <w:r>
        <w:t xml:space="preserve"> </w:t>
      </w:r>
      <w:r>
        <w:rPr>
          <w:rStyle w:val="VerbatimChar"/>
        </w:rPr>
        <w:t xml:space="preserve">charge_source</w:t>
      </w:r>
      <w:r>
        <w:t xml:space="preserve">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arrest</w:t>
      </w:r>
      <w:r>
        <w:t xml:space="preserve"> </w:t>
      </w:r>
      <w:r>
        <w:t xml:space="preserve">— все дела из</w:t>
      </w:r>
      <w:r>
        <w:t xml:space="preserve"> </w:t>
      </w:r>
      <w:r>
        <w:rPr>
          <w:rStyle w:val="VerbatimChar"/>
        </w:rPr>
        <w:t xml:space="preserve">casearrest</w:t>
      </w:r>
      <w:r>
        <w:t xml:space="preserve">, арестованные в ±1 день от</w:t>
      </w:r>
      <w:r>
        <w:t xml:space="preserve"> </w:t>
      </w:r>
      <w:r>
        <w:rPr>
          <w:rStyle w:val="VerbatimChar"/>
        </w:rPr>
        <w:t xml:space="preserve">in_custody</w:t>
      </w:r>
      <w:r>
        <w:t xml:space="preserve">; берутся все обвинения этих дел из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(20 368 заключений);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offense</w:t>
      </w:r>
      <w:r>
        <w:t xml:space="preserve"> </w:t>
      </w:r>
      <w:r>
        <w:t xml:space="preserve">— дела с датой преступления за 7 дней до входа (71);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prior_case</w:t>
      </w:r>
      <w:r>
        <w:t xml:space="preserve"> </w:t>
      </w:r>
      <w:r>
        <w:t xml:space="preserve">— последнее дело за 365 дней до входа: заключение по приговору или нарушению условий (1 335);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none</w:t>
      </w:r>
      <w:r>
        <w:t xml:space="preserve"> </w:t>
      </w:r>
      <w:r>
        <w:t xml:space="preserve">— обвинений не найдено, строка одна, обвинение пустое (778).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Разворот в строки.</w:t>
      </w:r>
      <w:r>
        <w:t xml:space="preserve"> </w:t>
      </w:r>
      <w:r>
        <w:t xml:space="preserve">Каждое обвинение — отдельная строка; поля заключения повторяются.</w:t>
      </w:r>
      <w:r>
        <w:t xml:space="preserve"> </w:t>
      </w:r>
      <w:r>
        <w:rPr>
          <w:rStyle w:val="VerbatimChar"/>
        </w:rPr>
        <w:t xml:space="preserve">charge_num</w:t>
      </w:r>
      <w:r>
        <w:t xml:space="preserve"> </w:t>
      </w:r>
      <w:r>
        <w:t xml:space="preserve">— номер обвинения в заключении,</w:t>
      </w:r>
      <w:r>
        <w:t xml:space="preserve"> </w:t>
      </w:r>
      <w:r>
        <w:rPr>
          <w:rStyle w:val="VerbatimChar"/>
        </w:rPr>
        <w:t xml:space="preserve">n_charges</w:t>
      </w:r>
      <w:r>
        <w:t xml:space="preserve"> </w:t>
      </w:r>
      <w:r>
        <w:t xml:space="preserve">— их число.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Категория</w:t>
      </w:r>
      <w:r>
        <w:t xml:space="preserve"> </w:t>
      </w:r>
      <w:r>
        <w:rPr>
          <w:rStyle w:val="VerbatimChar"/>
        </w:rPr>
        <w:t xml:space="preserve">charge_category</w:t>
      </w:r>
      <w:r>
        <w:t xml:space="preserve"> </w:t>
      </w:r>
      <w:r>
        <w:t xml:space="preserve">— 9 групп по ключевым словам (</w:t>
      </w:r>
      <w:r>
        <w:rPr>
          <w:rStyle w:val="VerbatimChar"/>
        </w:rPr>
        <w:t xml:space="preserve">crime_categories.py</w:t>
      </w:r>
      <w:r>
        <w:t xml:space="preserve">, наша группировка, у Даши её не было). Для графа она уточняется до 15 типов (раздел 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Производные столбцы</w:t>
      </w:r>
      <w:r>
        <w:t xml:space="preserve"> </w:t>
      </w:r>
      <w:r>
        <w:t xml:space="preserve">считаются по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формулами Даши (раздел 3).</w:t>
      </w:r>
    </w:p>
    <w:p>
      <w:pPr>
        <w:numPr>
          <w:ilvl w:val="0"/>
          <w:numId w:val="1002"/>
        </w:numPr>
        <w:pStyle w:val="Compact"/>
      </w:pPr>
      <w:r>
        <w:t xml:space="preserve">Запись</w:t>
      </w:r>
      <w:r>
        <w:t xml:space="preserve"> </w:t>
      </w:r>
      <w:r>
        <w:rPr>
          <w:rStyle w:val="VerbatimChar"/>
        </w:rPr>
        <w:t xml:space="preserve">compas_custody_charges.csv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.</w:t>
      </w:r>
    </w:p>
    <w:p>
      <w:pPr>
        <w:pStyle w:val="FirstParagraph"/>
      </w:pPr>
      <w:r>
        <w:t xml:space="preserve">Проверено: если арест был в ±1 день от входа, в таблицу попадают все обвинения всех дел этого ареста (совпадение с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в 100% из 20 368 заключений). 54 дела из 26 740 не имеют записей в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, по ним обвинения теряются.</w:t>
      </w:r>
    </w:p>
    <w:bookmarkEnd w:id="22"/>
    <w:bookmarkStart w:id="24" w:name="Xfffc7d9fed4452dd92be11de1ccdf83607aaf6b"/>
    <w:p>
      <w:pPr>
        <w:pStyle w:val="Heading2"/>
      </w:pPr>
      <w:r>
        <w:t xml:space="preserve">3. Структура итоговой таблицы</w:t>
      </w:r>
      <w:r>
        <w:t xml:space="preserve"> </w:t>
      </w:r>
      <w:r>
        <w:rPr>
          <w:rStyle w:val="VerbatimChar"/>
        </w:rPr>
        <w:t xml:space="preserve">compas_custody_charges</w:t>
      </w:r>
    </w:p>
    <w:p>
      <w:pPr>
        <w:pStyle w:val="FirstParagraph"/>
      </w:pPr>
      <w:r>
        <w:rPr>
          <w:bCs/>
          <w:b/>
        </w:rPr>
        <w:t xml:space="preserve">Уровни:</w:t>
      </w:r>
      <w:r>
        <w:t xml:space="preserve"> </w:t>
      </w:r>
      <w:r>
        <w:t xml:space="preserve">человек (</w:t>
      </w:r>
      <w:r>
        <w:rPr>
          <w:rStyle w:val="VerbatimChar"/>
        </w:rPr>
        <w:t xml:space="preserve">id</w:t>
      </w:r>
      <w:r>
        <w:t xml:space="preserve">) → заключение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custody_num</w:t>
      </w:r>
      <w:r>
        <w:t xml:space="preserve">) → обвинение (</w:t>
      </w:r>
      <w:r>
        <w:rPr>
          <w:rStyle w:val="VerbatimChar"/>
        </w:rPr>
        <w:t xml:space="preserve">charge_num</w:t>
      </w:r>
      <w:r>
        <w:t xml:space="preserve">). Ключ строки: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custody_num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charge_num</w:t>
      </w:r>
      <w:r>
        <w:t xml:space="preserve">). Поля человека одинаковы во всех его строках, поля заключения одинаковы во всех строках заключения.</w:t>
      </w:r>
    </w:p>
    <w:p>
      <w:pPr>
        <w:pStyle w:val="BodyText"/>
      </w:pPr>
      <w:r>
        <w:t xml:space="preserve">Колонка «момент» показывает, известно ли значение на момент входа в заключение (</w:t>
      </w:r>
      <w:r>
        <w:rPr>
          <w:bCs/>
          <w:b/>
        </w:rPr>
        <w:t xml:space="preserve">прошлое</w:t>
      </w:r>
      <w:r>
        <w:t xml:space="preserve"> </w:t>
      </w:r>
      <w:r>
        <w:t xml:space="preserve">— можно использовать как признак) или это</w:t>
      </w:r>
      <w:r>
        <w:t xml:space="preserve"> </w:t>
      </w:r>
      <w:r>
        <w:rPr>
          <w:bCs/>
          <w:b/>
        </w:rPr>
        <w:t xml:space="preserve">будущее</w:t>
      </w:r>
      <w:r>
        <w:t xml:space="preserve"> </w:t>
      </w:r>
      <w:r>
        <w:t xml:space="preserve">(цель модели, в признаки нельзя: именно такая ошибка дала утечку у Даши).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/ 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casearrest.person_id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people.id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people.age</w:t>
            </w:r>
            <w:r>
              <w:t xml:space="preserve"> </w:t>
            </w:r>
            <w:r>
              <w:t xml:space="preserve">(возраст на дату COMPAS-оценки), 18–96, медиана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people.sex</w:t>
            </w:r>
            <w:r>
              <w:t xml:space="preserve">: Male 8 414, Female 2 166 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человек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people.race</w:t>
            </w:r>
            <w:r>
              <w:t xml:space="preserve">: African-American 5 256, Caucasian 3 699, Hispanic 942, Other 597, Asian 53, Native American 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c_charge_degree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обвинение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charge.charge_degree</w:t>
            </w:r>
            <w:r>
              <w:t xml:space="preserve">, например</w:t>
            </w:r>
            <w:r>
              <w:t xml:space="preserve"> </w:t>
            </w:r>
            <w:r>
              <w:rPr>
                <w:rStyle w:val="VerbatimChar"/>
              </w:rPr>
              <w:t xml:space="preserve">(F3)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c_charge_desc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обвинение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charge.charge</w:t>
            </w:r>
            <w:r>
              <w:t xml:space="preserve"> </w:t>
            </w:r>
            <w:r>
              <w:t xml:space="preserve">(формулировка обвинения)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заключение (</w:t>
            </w:r>
            <w:r>
              <w:rPr>
                <w:rStyle w:val="VerbatimChar"/>
              </w:rPr>
              <w:t xml:space="preserve">jailhistory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prisonhistory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выход;</w:t>
            </w:r>
            <w:r>
              <w:t xml:space="preserve"> </w:t>
            </w:r>
            <w:r>
              <w:rPr>
                <w:rStyle w:val="VerbatimChar"/>
              </w:rPr>
              <w:t xml:space="preserve">2020-01-01</w:t>
            </w:r>
            <w:r>
              <w:t xml:space="preserve"> </w:t>
            </w:r>
            <w:r>
              <w:t xml:space="preserve">— заглушка «ещё в заключении» (661 заключение)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будущее*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custody_num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заключения у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 с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time_to_last_custody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float, 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in_custody</w:t>
            </w:r>
            <w:r>
              <w:t xml:space="preserve"> </w:t>
            </w:r>
            <w:r>
              <w:t xml:space="preserve">− предыдущий</w:t>
            </w:r>
            <w:r>
              <w:t xml:space="preserve"> </w:t>
            </w:r>
            <w:r>
              <w:rPr>
                <w:rStyle w:val="VerbatimChar"/>
              </w:rPr>
              <w:t xml:space="preserve">in_custody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первых заключений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time_since_last_arrest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float, 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in_custody</w:t>
            </w:r>
            <w:r>
              <w:t xml:space="preserve"> </w:t>
            </w:r>
            <w:r>
              <w:t xml:space="preserve">− предыдущий</w:t>
            </w:r>
            <w:r>
              <w:t xml:space="preserve"> </w:t>
            </w:r>
            <w:r>
              <w:rPr>
                <w:rStyle w:val="VerbatimChar"/>
              </w:rPr>
              <w:t xml:space="preserve">out_custody</w:t>
            </w:r>
            <w:r>
              <w:t xml:space="preserve"> </w:t>
            </w:r>
            <w:r>
              <w:t xml:space="preserve">(время на свободе), медиана 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первых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time_to_future_arrest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float, 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следующий</w:t>
            </w:r>
            <w:r>
              <w:t xml:space="preserve"> </w:t>
            </w:r>
            <w:r>
              <w:rPr>
                <w:rStyle w:val="VerbatimChar"/>
              </w:rPr>
              <w:t xml:space="preserve">in_custody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in_custody</w:t>
            </w:r>
            <w:r>
              <w:t xml:space="preserve">, медиана 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последних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будущее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у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есть следующее заключение (11 972), 0 — последнее, цензура (10 580)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будущее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event_of_future_arrest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же, что</w:t>
            </w:r>
            <w:r>
              <w:t xml:space="preserve"> </w:t>
            </w: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(как у Даши)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будущее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curr_dur_custody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out_custody</w:t>
            </w:r>
            <w:r>
              <w:t xml:space="preserve"> </w:t>
            </w:r>
            <w:r>
              <w:t xml:space="preserve">−</w:t>
            </w:r>
            <w:r>
              <w:t xml:space="preserve"> </w:t>
            </w:r>
            <w:r>
              <w:rPr>
                <w:rStyle w:val="VerbatimChar"/>
              </w:rPr>
              <w:t xml:space="preserve">in_custody</w:t>
            </w:r>
            <w:r>
              <w:t xml:space="preserve">, медиана 4, 75% ≤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будущее*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sum_dur_custody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int, 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</w:t>
            </w:r>
            <w:r>
              <w:t xml:space="preserve"> </w:t>
            </w:r>
            <w:r>
              <w:rPr>
                <w:rStyle w:val="VerbatimChar"/>
              </w:rPr>
              <w:t xml:space="preserve">curr_dur_custody</w:t>
            </w:r>
            <w:r>
              <w:t xml:space="preserve"> </w:t>
            </w:r>
            <w:r>
              <w:t xml:space="preserve">всех предыдущих заключений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average_dur_custody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float, дни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sum_dur_custody</w:t>
            </w:r>
            <w:r>
              <w:t xml:space="preserve"> </w:t>
            </w:r>
            <w:r>
              <w:t xml:space="preserve">/ (</w:t>
            </w:r>
            <w:r>
              <w:rPr>
                <w:rStyle w:val="VerbatimChar"/>
              </w:rPr>
              <w:t xml:space="preserve">custody_num</w:t>
            </w:r>
            <w:r>
              <w:t xml:space="preserve"> </w:t>
            </w:r>
            <w:r>
              <w:t xml:space="preserve">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первых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all_future_arrest_times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дни от текущего</w:t>
            </w:r>
            <w:r>
              <w:t xml:space="preserve"> </w:t>
            </w:r>
            <w:r>
              <w:rPr>
                <w:rStyle w:val="VerbatimChar"/>
              </w:rPr>
              <w:t xml:space="preserve">in_custody</w:t>
            </w:r>
            <w:r>
              <w:t xml:space="preserve"> </w:t>
            </w:r>
            <w:r>
              <w:t xml:space="preserve">до каждого будущего, например</w:t>
            </w:r>
            <w:r>
              <w:t xml:space="preserve"> </w:t>
            </w:r>
            <w:r>
              <w:rPr>
                <w:rStyle w:val="VerbatimChar"/>
              </w:rPr>
              <w:t xml:space="preserve">[328]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последних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будущее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all_future_events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[1]</w:t>
            </w:r>
            <w:r>
              <w:t xml:space="preserve"> </w:t>
            </w:r>
            <w:r>
              <w:t xml:space="preserve">× число будущих заключений +</w:t>
            </w:r>
            <w:r>
              <w:t xml:space="preserve"> </w:t>
            </w:r>
            <w:r>
              <w:rPr>
                <w:rStyle w:val="VerbatimChar"/>
              </w:rPr>
              <w:t xml:space="preserve">[0]</w:t>
            </w:r>
            <w:r>
              <w:t xml:space="preserve">, например</w:t>
            </w:r>
            <w:r>
              <w:t xml:space="preserve"> </w:t>
            </w:r>
            <w:r>
              <w:rPr>
                <w:rStyle w:val="VerbatimChar"/>
              </w:rPr>
              <w:t xml:space="preserve">[1, 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будущее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обвинение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обвинения в заключении 1..n; 0 — не найдено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обвинений в заключении: медиана 2, максимум 225; &gt;1 у 64% заключений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обвинение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групп</w:t>
            </w:r>
            <w:r>
              <w:t xml:space="preserve"> </w:t>
            </w:r>
            <w:r>
              <w:rPr>
                <w:rStyle w:val="VerbatimChar"/>
              </w:rPr>
              <w:t xml:space="preserve">crime_categories.py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offense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prior_case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(раздел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обвинение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дела, например</w:t>
            </w:r>
            <w:r>
              <w:t xml:space="preserve"> </w:t>
            </w:r>
            <w:r>
              <w:rPr>
                <w:rStyle w:val="VerbatimChar"/>
              </w:rPr>
              <w:t xml:space="preserve">13011352CF10A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custody_source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jail</w:t>
            </w:r>
            <w:r>
              <w:t xml:space="preserve"> </w:t>
            </w:r>
            <w:r>
              <w:t xml:space="preserve">(21 417) /</w:t>
            </w:r>
            <w:r>
              <w:t xml:space="preserve"> </w:t>
            </w:r>
            <w:r>
              <w:rPr>
                <w:rStyle w:val="VerbatimChar"/>
              </w:rPr>
              <w:t xml:space="preserve">prison</w:t>
            </w:r>
            <w:r>
              <w:t xml:space="preserve"> </w:t>
            </w:r>
            <w:r>
              <w:t xml:space="preserve">(1 135)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прошлое</w:t>
            </w:r>
          </w:p>
        </w:tc>
      </w:tr>
    </w:tbl>
    <w:p>
      <w:pPr>
        <w:pStyle w:val="BodyText"/>
      </w:pPr>
      <w:r>
        <w:t xml:space="preserve">*</w:t>
      </w:r>
      <w:r>
        <w:t xml:space="preserve"> </w:t>
      </w:r>
      <w:r>
        <w:rPr>
          <w:rStyle w:val="VerbatimChar"/>
        </w:rPr>
        <w:t xml:space="preserve">out_custody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curr_dur_custody</w:t>
      </w:r>
      <w:r>
        <w:t xml:space="preserve"> </w:t>
      </w:r>
      <w:r>
        <w:t xml:space="preserve">известны только по окончании заключения. Для прогноза «с момента выхода» это прошлое, для прогноза «с момента входа» — будущее. Наш интервал до следующего события отсчитывается от выхода, поэтому их можно использовать.</w:t>
      </w:r>
    </w:p>
    <w:p>
      <w:pPr>
        <w:pStyle w:val="BodyText"/>
      </w:pPr>
      <w:r>
        <w:t xml:space="preserve">Столбцы 1–19 повторяют набор Даши в том же порядке 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заменён на</w:t>
      </w:r>
      <w:r>
        <w:t xml:space="preserve"> </w:t>
      </w:r>
      <w:r>
        <w:rPr>
          <w:rStyle w:val="VerbatimChar"/>
        </w:rPr>
        <w:t xml:space="preserve">id</w:t>
      </w:r>
      <w:r>
        <w:t xml:space="preserve">), 20–25 добавлены.</w:t>
      </w:r>
    </w:p>
    <w:bookmarkStart w:id="23" w:name="коды-степени-c_charge_degree-число-строк"/>
    <w:p>
      <w:pPr>
        <w:pStyle w:val="Heading3"/>
      </w:pPr>
      <w:r>
        <w:t xml:space="preserve">Коды степени (</w:t>
      </w:r>
      <w:r>
        <w:rPr>
          <w:rStyle w:val="VerbatimChar"/>
        </w:rPr>
        <w:t xml:space="preserve">c_charge_degree</w:t>
      </w:r>
      <w:r>
        <w:t xml:space="preserve">), число строк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тяжкое 1-й степени, до 30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тяжкое 2-й степени, до 15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тяжкое 3-й степени, до 5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проступок 1-й степени, до 1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проступок 2-й степени, до 60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степень не указана, в основном ПДД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(MO3)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муниципального постановления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(F7) / (F5) / (F6)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268 / 27 /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редкие высшие тяжкие (расшифровка по описаниям, предположение)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(CO3), (TC4), (CT), (TCX), (NI0)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/ 10 / 3 / 3 /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единичные мелкие нарушения, неуважение к суду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обвинение не найдено</w:t>
            </w:r>
          </w:p>
        </w:tc>
      </w:tr>
    </w:tbl>
    <w:bookmarkEnd w:id="23"/>
    <w:bookmarkEnd w:id="24"/>
    <w:bookmarkStart w:id="25" w:name="пример"/>
    <w:p>
      <w:pPr>
        <w:pStyle w:val="Heading2"/>
      </w:pPr>
      <w:r>
        <w:t xml:space="preserve">4. Пример</w:t>
      </w:r>
    </w:p>
    <w:p>
      <w:pPr>
        <w:pStyle w:val="FirstParagraph"/>
      </w:pPr>
      <w:r>
        <w:rPr>
          <w:bCs/>
          <w:b/>
        </w:rPr>
        <w:t xml:space="preserve">id 1</w:t>
      </w:r>
      <w:r>
        <w:t xml:space="preserve"> </w:t>
      </w:r>
      <w:r>
        <w:t xml:space="preserve">(69 лет, мужчина): два заключения по одному делу 13011352CF10A.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custody_num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→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charge_num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c_charge_degree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c_charge_desc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time_since_last_arrest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time_to_future_arrest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2013-08-13 → 2013-08-14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Aggravated Assault w/Firearm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2013-08-13 → 2013-08-14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2014-07-07 → 2014-07-14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Aggravated Assault w/Firearm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2014-07-07 → 2014-07-14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Второе заключение — повторный арест по тому же делу, а не новое преступление: на уровне эпизодов оно получает состояние OldCase (раздел 5).</w:t>
      </w:r>
    </w:p>
    <w:p>
      <w:pPr>
        <w:pStyle w:val="BodyText"/>
      </w:pPr>
      <w:r>
        <w:rPr>
          <w:bCs/>
          <w:b/>
        </w:rPr>
        <w:t xml:space="preserve">id 3 (kevon dixon):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casearrest</w:t>
      </w:r>
      <w:r>
        <w:t xml:space="preserve"> </w:t>
      </w:r>
      <w:r>
        <w:t xml:space="preserve">5 записей, но это 5 обвинений по трём арестам. В таблице 2 заключения: jail 2013-01-26 (Felony Battery w/Prior Convict) и prison 2015-10-15 без найденного обвинения (июльское дело 2013 года старше 365 дней). Два ареста 2013-07 записи о заключении не имеют и в таблицу не попали. По базе с 2013 года так теряется 13% дней ареста.</w:t>
      </w:r>
      <w:r>
        <w:t xml:space="preserve"> </w:t>
      </w:r>
      <w:r>
        <w:rPr>
          <w:bCs/>
          <w:b/>
        </w:rPr>
        <w:t xml:space="preserve">Решение 08.10: события строим по заключениям.</w:t>
      </w:r>
    </w:p>
    <w:bookmarkEnd w:id="25"/>
    <w:bookmarkStart w:id="26" w:name="X31ca884c974388742eb6ba0aa336a03af47f006"/>
    <w:p>
      <w:pPr>
        <w:pStyle w:val="Heading2"/>
      </w:pPr>
      <w:r>
        <w:t xml:space="preserve">5. Уровень эпизода для графа (</w:t>
      </w:r>
      <w:r>
        <w:rPr>
          <w:rStyle w:val="VerbatimChar"/>
        </w:rPr>
        <w:t xml:space="preserve">stage1_compasdb/stage1_compasdb.py</w:t>
      </w:r>
      <w:r>
        <w:t xml:space="preserve">)</w:t>
      </w:r>
    </w:p>
    <w:p>
      <w:pPr>
        <w:pStyle w:val="FirstParagraph"/>
      </w:pPr>
      <w:r>
        <w:t xml:space="preserve">Из таблицы обвинений строится журнал событий: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Склейка jail → prison.</w:t>
      </w:r>
      <w:r>
        <w:t xml:space="preserve"> </w:t>
      </w:r>
      <w:r>
        <w:t xml:space="preserve">Prison, начатый в день выхода из предыдущего заключения, — это приговор по тому же делу; он приклеивается к предыдущему (829), плюс 7 заключений с одной датой входа. 22 552 заключения →</w:t>
      </w:r>
      <w:r>
        <w:t xml:space="preserve"> </w:t>
      </w:r>
      <w:r>
        <w:rPr>
          <w:bCs/>
          <w:b/>
        </w:rPr>
        <w:t xml:space="preserve">21 716 эпизодов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Старые дела → OldCase.</w:t>
      </w:r>
      <w:r>
        <w:t xml:space="preserve"> </w:t>
      </w:r>
      <w:r>
        <w:t xml:space="preserve">Обвинение старое, если его</w:t>
      </w:r>
      <w:r>
        <w:t xml:space="preserve"> </w:t>
      </w:r>
      <w:r>
        <w:rPr>
          <w:rStyle w:val="VerbatimChar"/>
        </w:rPr>
        <w:t xml:space="preserve">case_number</w:t>
      </w:r>
      <w:r>
        <w:t xml:space="preserve"> </w:t>
      </w:r>
      <w:r>
        <w:t xml:space="preserve">уже был у человека в прошлом эпизоде. Эпизод только из старых обвинений получает состояние</w:t>
      </w:r>
      <w:r>
        <w:t xml:space="preserve"> </w:t>
      </w:r>
      <w:r>
        <w:rPr>
          <w:bCs/>
          <w:b/>
        </w:rPr>
        <w:t xml:space="preserve">OldCase</w:t>
      </w:r>
      <w:r>
        <w:t xml:space="preserve"> </w:t>
      </w:r>
      <w:r>
        <w:t xml:space="preserve">(4 066 эпизодов, 37% повторных); в смешанных эпизодах (1 677) старые обвинения отбрасываются. Всего старых обвинений 18 875 из 65 363.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15 типов преступлений.</w:t>
      </w:r>
      <w:r>
        <w:t xml:space="preserve"> </w:t>
      </w:r>
      <w:r>
        <w:t xml:space="preserve">9 групп плюс Other разбит на ResistPolice, PublicOrder, Tampering, Justice, Conspiracy, Minors, около 800 ошибочных Other перенесены в основные типы, 136 формулировок ПДД — в Traffic. Состояния: Traffic, Property, Drug, Violent, Fraud, ResistPolice, Sex, PublicOrder, Weapon, Tampering, Justice, Conspiracy, Minors, Other, Unknown + OldCase.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Состояние эпизода = множество типов</w:t>
      </w:r>
      <w:r>
        <w:t xml:space="preserve"> </w:t>
      </w:r>
      <w:r>
        <w:t xml:space="preserve">его новых обвинений; несколько типов = развилка (27% эпизодов). Justice ставится отдельным шагом после остальных типов (101 эпизод).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Журнал PM4Py:</w:t>
      </w:r>
      <w:r>
        <w:t xml:space="preserve"> </w:t>
      </w:r>
      <w:r>
        <w:rPr>
          <w:rStyle w:val="VerbatimChar"/>
        </w:rPr>
        <w:t xml:space="preserve">case:concept:name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concept:name</w:t>
      </w:r>
      <w:r>
        <w:t xml:space="preserve"> </w:t>
      </w:r>
      <w:r>
        <w:t xml:space="preserve">= тип,</w:t>
      </w:r>
      <w:r>
        <w:t xml:space="preserve"> </w:t>
      </w:r>
      <w:r>
        <w:rPr>
          <w:rStyle w:val="VerbatimChar"/>
        </w:rPr>
        <w:t xml:space="preserve">time:timestamp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in_custody</w:t>
      </w:r>
      <w:r>
        <w:t xml:space="preserve">; по событию на тип, порядок внутри эпизода случайный (seed 42).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Цензура:</w:t>
      </w:r>
      <w:r>
        <w:t xml:space="preserve"> </w:t>
      </w:r>
      <w:r>
        <w:t xml:space="preserve">терминала нет, последний эпизод каждого из 10 580 человек цензурирован 2016-04-19.</w:t>
      </w:r>
    </w:p>
    <w:p>
      <w:pPr>
        <w:pStyle w:val="FirstParagraph"/>
      </w:pPr>
      <w:r>
        <w:t xml:space="preserve">Итог журнала: 21 716 эпизодов, 5 230 человек с повторами,</w:t>
      </w:r>
      <w:r>
        <w:t xml:space="preserve"> </w:t>
      </w:r>
      <w:r>
        <w:rPr>
          <w:bCs/>
          <w:b/>
        </w:rPr>
        <w:t xml:space="preserve">11 237 переходов</w:t>
      </w:r>
      <w:r>
        <w:t xml:space="preserve">, 29 371 событие по типам. Эпизодов на человека: 1 — 5 350, 2 — 2 421, 3 — 1 323, 4 — 698, далее хвост.</w:t>
      </w:r>
    </w:p>
    <w:p>
      <w:pPr>
        <w:pStyle w:val="BodyText"/>
      </w:pPr>
      <w:r>
        <w:t xml:space="preserve">Варианты для сравнения: «все обвинения новые» (</w:t>
      </w:r>
      <w:r>
        <w:rPr>
          <w:rStyle w:val="VerbatimChar"/>
        </w:rPr>
        <w:t xml:space="preserve">results/</w:t>
      </w:r>
      <w:r>
        <w:t xml:space="preserve">), без склейки (</w:t>
      </w:r>
      <w:r>
        <w:rPr>
          <w:rStyle w:val="VerbatimChar"/>
        </w:rPr>
        <w:t xml:space="preserve">results_nomerge/</w:t>
      </w:r>
      <w:r>
        <w:t xml:space="preserve">), эпизоды OldCase удалены из цепочки (</w:t>
      </w:r>
      <w:r>
        <w:rPr>
          <w:rStyle w:val="VerbatimChar"/>
        </w:rPr>
        <w:t xml:space="preserve">stage1_compasdb_no_oldcase/</w:t>
      </w:r>
      <w:r>
        <w:t xml:space="preserve">), склейка повторов в ±7 дней (</w:t>
      </w:r>
      <w:r>
        <w:rPr>
          <w:rStyle w:val="VerbatimChar"/>
        </w:rPr>
        <w:t xml:space="preserve">results_glue_*</w:t>
      </w:r>
      <w:r>
        <w:t xml:space="preserve">, почти ничего не меняет).</w:t>
      </w:r>
    </w:p>
    <w:bookmarkEnd w:id="26"/>
    <w:bookmarkStart w:id="27" w:name="отличия-от-данных-даши"/>
    <w:p>
      <w:pPr>
        <w:pStyle w:val="Heading2"/>
      </w:pPr>
      <w:r>
        <w:t xml:space="preserve">6. Отличия от данных Даши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Даша (</w:t>
            </w:r>
            <w:r>
              <w:rPr>
                <w:rStyle w:val="VerbatimChar"/>
              </w:rPr>
              <w:t xml:space="preserve">individual_custody_timeline_rfm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 (</w:t>
            </w:r>
            <w:r>
              <w:rPr>
                <w:rStyle w:val="VerbatimChar"/>
              </w:rPr>
              <w:t xml:space="preserve">compas_custody_charges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 заключений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ProPublica</w:t>
            </w:r>
            <w:r>
              <w:t xml:space="preserve"> </w:t>
            </w:r>
            <w:r>
              <w:rPr>
                <w:rStyle w:val="VerbatimChar"/>
              </w:rPr>
              <w:t xml:space="preserve">cox-parsed.csv</w:t>
            </w:r>
            <w:r>
              <w:t xml:space="preserve"> </w:t>
            </w:r>
            <w:r>
              <w:t xml:space="preserve">+ заключение по делу COMPAS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  <w:r>
              <w:t xml:space="preserve"> </w:t>
            </w:r>
            <w:r>
              <w:rPr>
                <w:rStyle w:val="VerbatimChar"/>
              </w:rPr>
              <w:t xml:space="preserve">jailhistory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prisonhistory</w:t>
            </w:r>
            <w:r>
              <w:t xml:space="preserve"> </w:t>
            </w:r>
            <w:r>
              <w:t xml:space="preserve">с 2013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(однофамильцы склеены)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person_id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Обвинение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индексное COMPAS на человека, во всех строках (</w:t>
            </w:r>
            <w:r>
              <w:rPr>
                <w:rStyle w:val="VerbatimChar"/>
              </w:rPr>
              <w:t xml:space="preserve">people.c_charge_desc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обвинения каждого заключения из</w:t>
            </w:r>
            <w:r>
              <w:t xml:space="preserve"> </w:t>
            </w:r>
            <w:r>
              <w:rPr>
                <w:rStyle w:val="VerbatimChar"/>
              </w:rPr>
              <w:t xml:space="preserve">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 / заключений / людей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18 668 / 18 668 / 10 855 имён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65 363 / 22 552 / 10 580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Переходов в графе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Повторные аресты по старому делу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выделены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Утечка в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ковариаты эпизода i из строки i+1 (</w:t>
            </w:r>
            <w:r>
              <w:rPr>
                <w:rStyle w:val="VerbatimChar"/>
              </w:rPr>
              <w:t xml:space="preserve">time_since_last_arrest</w:t>
            </w:r>
            <w:r>
              <w:t xml:space="preserve"> </w:t>
            </w:r>
            <w:r>
              <w:t xml:space="preserve">≈ ответ, C-index 0.898; без неё 0.52–0.56)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признаки помечены «прошлое / будущее»</w:t>
            </w:r>
          </w:p>
        </w:tc>
      </w:tr>
    </w:tbl>
    <w:p>
      <w:pPr>
        <w:pStyle w:val="BodyText"/>
      </w:pPr>
      <w:r>
        <w:t xml:space="preserve">Правило «самое тяжёлое обвинение» у Даши не применялось: её</w:t>
      </w:r>
      <w:r>
        <w:t xml:space="preserve"> </w:t>
      </w:r>
      <w:r>
        <w:rPr>
          <w:rStyle w:val="VerbatimChar"/>
        </w:rPr>
        <w:t xml:space="preserve">c_charge_desc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people.c_charge_desc</w:t>
      </w:r>
      <w:r>
        <w:t xml:space="preserve">, а ProPublica выбирала ближе к «первому обвинению в деле».</w:t>
      </w:r>
    </w:p>
    <w:bookmarkEnd w:id="27"/>
    <w:bookmarkStart w:id="28" w:name="особенности-данных"/>
    <w:p>
      <w:pPr>
        <w:pStyle w:val="Heading2"/>
      </w:pPr>
      <w:r>
        <w:t xml:space="preserve">7. Особенности данных</w:t>
      </w:r>
    </w:p>
    <w:p>
      <w:pPr>
        <w:numPr>
          <w:ilvl w:val="0"/>
          <w:numId w:val="1005"/>
        </w:numPr>
        <w:pStyle w:val="Compact"/>
      </w:pPr>
      <w:r>
        <w:t xml:space="preserve">778 заключений без обвинения (Unknown, 3%).</w:t>
      </w:r>
    </w:p>
    <w:p>
      <w:pPr>
        <w:numPr>
          <w:ilvl w:val="0"/>
          <w:numId w:val="1005"/>
        </w:numPr>
        <w:pStyle w:val="Compact"/>
      </w:pPr>
      <w:r>
        <w:t xml:space="preserve">661 заключение с</w:t>
      </w:r>
      <w:r>
        <w:t xml:space="preserve"> </w:t>
      </w:r>
      <w:r>
        <w:rPr>
          <w:rStyle w:val="VerbatimChar"/>
        </w:rPr>
        <w:t xml:space="preserve">out_custody = 2020-01-01</w:t>
      </w:r>
      <w:r>
        <w:t xml:space="preserve"> </w:t>
      </w:r>
      <w:r>
        <w:t xml:space="preserve">(ещё в заключении на момент выгрузки).</w:t>
      </w:r>
    </w:p>
    <w:p>
      <w:pPr>
        <w:numPr>
          <w:ilvl w:val="0"/>
          <w:numId w:val="1005"/>
        </w:numPr>
        <w:pStyle w:val="Compact"/>
      </w:pPr>
      <w:r>
        <w:t xml:space="preserve">863 заключения с</w:t>
      </w:r>
      <w:r>
        <w:t xml:space="preserve"> </w:t>
      </w:r>
      <w:r>
        <w:rPr>
          <w:rStyle w:val="VerbatimChar"/>
        </w:rPr>
        <w:t xml:space="preserve">time_since_last_arrest = 0</w:t>
      </w:r>
      <w:r>
        <w:t xml:space="preserve"> </w:t>
      </w:r>
      <w:r>
        <w:t xml:space="preserve">(переход jail → prison) и 79 с отрицательным значением (пересекающиеся записи, 60 jail и 19 prison); одно заключение с отрицательной длительностью.</w:t>
      </w:r>
    </w:p>
    <w:p>
      <w:pPr>
        <w:numPr>
          <w:ilvl w:val="0"/>
          <w:numId w:val="1005"/>
        </w:numPr>
        <w:pStyle w:val="Compact"/>
      </w:pPr>
      <w:r>
        <w:t xml:space="preserve">738 человек из таблицы Даши нет в</w:t>
      </w:r>
      <w:r>
        <w:t xml:space="preserve"> </w:t>
      </w:r>
      <w:r>
        <w:rPr>
          <w:rStyle w:val="VerbatimChar"/>
        </w:rPr>
        <w:t xml:space="preserve">casearrest</w:t>
      </w:r>
      <w:r>
        <w:t xml:space="preserve">; 383 человека из</w:t>
      </w:r>
      <w:r>
        <w:t xml:space="preserve"> </w:t>
      </w:r>
      <w:r>
        <w:rPr>
          <w:rStyle w:val="VerbatimChar"/>
        </w:rPr>
        <w:t xml:space="preserve">casearrest</w:t>
      </w:r>
      <w:r>
        <w:t xml:space="preserve"> </w:t>
      </w:r>
      <w:r>
        <w:t xml:space="preserve">без заключений с 2013 года.</w:t>
      </w:r>
    </w:p>
    <w:p>
      <w:pPr>
        <w:numPr>
          <w:ilvl w:val="0"/>
          <w:numId w:val="1005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charge</w:t>
      </w:r>
      <w:r>
        <w:t xml:space="preserve"> </w:t>
      </w:r>
      <w:r>
        <w:t xml:space="preserve">нет дат добавления обвинений и нет отметок о нарушении условий (VOP), неявке (FTA), поэтому OldCase — лучшее приближение «ареста по ордеру».</w:t>
      </w:r>
    </w:p>
    <w:p>
      <w:pPr>
        <w:numPr>
          <w:ilvl w:val="0"/>
          <w:numId w:val="1005"/>
        </w:numPr>
        <w:pStyle w:val="Compact"/>
      </w:pPr>
      <w:r>
        <w:t xml:space="preserve">Обвинения одного заключения имеют одну дату, порядок внутри неизвестен — отсюда развилки.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compas-scores-raw.csv</w:t>
      </w:r>
      <w:r>
        <w:t xml:space="preserve"> </w:t>
      </w:r>
      <w:r>
        <w:t xml:space="preserve">для задачи не нужен: в нём только оценки COMPAS, без арестов и заключений.</w:t>
      </w:r>
    </w:p>
    <w:bookmarkEnd w:id="28"/>
    <w:bookmarkStart w:id="29" w:name="вопросы-к-руководителю"/>
    <w:p>
      <w:pPr>
        <w:pStyle w:val="Heading2"/>
      </w:pPr>
      <w:r>
        <w:t xml:space="preserve">8. Вопросы к руководителю</w:t>
      </w:r>
    </w:p>
    <w:p>
      <w:pPr>
        <w:numPr>
          <w:ilvl w:val="0"/>
          <w:numId w:val="1006"/>
        </w:numPr>
        <w:pStyle w:val="Compact"/>
      </w:pPr>
      <w:r>
        <w:t xml:space="preserve">Состояние = множество типов эпизода (развилка): подходит ли такое определение, или нужен один тип на эпизод?</w:t>
      </w:r>
    </w:p>
    <w:p>
      <w:pPr>
        <w:numPr>
          <w:ilvl w:val="0"/>
          <w:numId w:val="1006"/>
        </w:numPr>
        <w:pStyle w:val="Compact"/>
      </w:pPr>
      <w:r>
        <w:t xml:space="preserve">OldCase: оставить отдельным состоянием (риск «возврат по старому делу») или убрать из цепочки (событие = только новое преступление)?</w:t>
      </w:r>
    </w:p>
    <w:p>
      <w:pPr>
        <w:numPr>
          <w:ilvl w:val="0"/>
          <w:numId w:val="1006"/>
        </w:numPr>
        <w:pStyle w:val="Compact"/>
      </w:pPr>
      <w:r>
        <w:t xml:space="preserve">Устраивают ли 15 типов, или нужны обещанные дополнительные метки преступлений?</w:t>
      </w:r>
    </w:p>
    <w:p>
      <w:pPr>
        <w:numPr>
          <w:ilvl w:val="0"/>
          <w:numId w:val="1006"/>
        </w:numPr>
        <w:pStyle w:val="Compact"/>
      </w:pPr>
      <w:r>
        <w:t xml:space="preserve">События по заключениям (13% арестов без заключения выпадают) или по арестам?</w:t>
      </w:r>
    </w:p>
    <w:p>
      <w:pPr>
        <w:numPr>
          <w:ilvl w:val="0"/>
          <w:numId w:val="1006"/>
        </w:numPr>
        <w:pStyle w:val="Compact"/>
      </w:pPr>
      <w:r>
        <w:t xml:space="preserve">Следующий шаг 1.2: модель конкурирующих рисков на дугах графа; какие признаки и бейзлайны (CoxRecc, RFM) брать.</w:t>
      </w:r>
    </w:p>
    <w:bookmarkEnd w:id="29"/>
    <w:bookmarkStart w:id="30" w:name="файлы"/>
    <w:p>
      <w:pPr>
        <w:pStyle w:val="Heading2"/>
      </w:pPr>
      <w:r>
        <w:t xml:space="preserve">9. Файлы</w:t>
      </w:r>
    </w:p>
    <w:p>
      <w:pPr>
        <w:numPr>
          <w:ilvl w:val="0"/>
          <w:numId w:val="1007"/>
        </w:numPr>
        <w:pStyle w:val="Compact"/>
      </w:pPr>
      <w:r>
        <w:t xml:space="preserve">Таблица:</w:t>
      </w:r>
      <w:r>
        <w:t xml:space="preserve"> </w:t>
      </w:r>
      <w:r>
        <w:rPr>
          <w:rStyle w:val="VerbatimChar"/>
        </w:rPr>
        <w:t xml:space="preserve">stage1_fixed_input/compas_custody_charges.csv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 код</w:t>
      </w:r>
      <w:r>
        <w:t xml:space="preserve"> </w:t>
      </w:r>
      <w:r>
        <w:rPr>
          <w:rStyle w:val="VerbatimChar"/>
        </w:rPr>
        <w:t xml:space="preserve">build_from_compas_db.py</w:t>
      </w:r>
      <w:r>
        <w:t xml:space="preserve">, описание</w:t>
      </w:r>
      <w:r>
        <w:t xml:space="preserve"> </w:t>
      </w:r>
      <w:r>
        <w:rPr>
          <w:rStyle w:val="VerbatimChar"/>
        </w:rPr>
        <w:t xml:space="preserve">COMPAS_DB_TABLE.md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Журнал и граф:</w:t>
      </w:r>
      <w:r>
        <w:t xml:space="preserve"> </w:t>
      </w:r>
      <w:r>
        <w:rPr>
          <w:rStyle w:val="VerbatimChar"/>
        </w:rPr>
        <w:t xml:space="preserve">stage1_compasdb/</w:t>
      </w:r>
      <w:r>
        <w:t xml:space="preserve"> </w:t>
      </w:r>
      <w:r>
        <w:t xml:space="preserve">(</w:t>
      </w:r>
      <w:r>
        <w:rPr>
          <w:rStyle w:val="VerbatimChar"/>
        </w:rPr>
        <w:t xml:space="preserve">stage1_compasdb.py</w:t>
      </w:r>
      <w:r>
        <w:t xml:space="preserve">, отчёт</w:t>
      </w:r>
      <w:r>
        <w:t xml:space="preserve"> </w:t>
      </w:r>
      <w:r>
        <w:rPr>
          <w:rStyle w:val="VerbatimChar"/>
        </w:rPr>
        <w:t xml:space="preserve">REPORT_stage1_compasdb.docx</w:t>
      </w:r>
      <w:r>
        <w:t xml:space="preserve">, основной вариант</w:t>
      </w:r>
      <w:r>
        <w:t xml:space="preserve"> </w:t>
      </w:r>
      <w:r>
        <w:rPr>
          <w:rStyle w:val="VerbatimChar"/>
        </w:rPr>
        <w:t xml:space="preserve">results_oldcase/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На компьютере:</w:t>
      </w:r>
      <w:r>
        <w:t xml:space="preserve"> </w:t>
      </w:r>
      <w:r>
        <w:rPr>
          <w:rStyle w:val="VerbatimChar"/>
        </w:rPr>
        <w:t xml:space="preserve">D:\diploma\claude\081026</w:t>
      </w:r>
      <w:r>
        <w:t xml:space="preserve"> </w:t>
      </w:r>
      <w:r>
        <w:t xml:space="preserve">(таблица и код),</w:t>
      </w:r>
      <w:r>
        <w:t xml:space="preserve"> </w:t>
      </w:r>
      <w:r>
        <w:rPr>
          <w:rStyle w:val="VerbatimChar"/>
        </w:rPr>
        <w:t xml:space="preserve">D:\diploma\claude\091026</w:t>
      </w:r>
      <w:r>
        <w:t xml:space="preserve"> </w:t>
      </w:r>
      <w:r>
        <w:t xml:space="preserve">(граф, этот отчёт и презентация).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2026-10-09T12:17:40Z</dcterms:created>
  <dcterms:modified xsi:type="dcterms:W3CDTF">2026-10-09T12:17:40Z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