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0F079" w14:textId="77777777" w:rsidR="00B40948" w:rsidRDefault="00000000">
      <w:pPr>
        <w:pStyle w:val="a"/>
        <w:rPr>
          <w:rFonts w:hint="eastAsia"/>
        </w:rPr>
      </w:pPr>
      <w:r>
        <w:rPr>
          <w:rFonts w:hint="eastAsia"/>
        </w:rPr>
        <w:t>引言</w:t>
      </w:r>
    </w:p>
    <w:p w14:paraId="38C8C075" w14:textId="77777777" w:rsidR="00B40948" w:rsidRDefault="00000000">
      <w:pPr>
        <w:pStyle w:val="a0"/>
        <w:numPr>
          <w:ilvl w:val="1"/>
          <w:numId w:val="2"/>
        </w:numPr>
        <w:rPr>
          <w:rFonts w:hint="eastAsia"/>
        </w:rPr>
      </w:pPr>
      <w:r>
        <w:rPr>
          <w:rFonts w:hint="eastAsia"/>
        </w:rPr>
        <w:t>编写目的</w:t>
      </w:r>
    </w:p>
    <w:p w14:paraId="1E19F853" w14:textId="77777777" w:rsidR="00B40948" w:rsidRDefault="00000000">
      <w:pPr>
        <w:rPr>
          <w:rFonts w:hint="eastAsia"/>
        </w:rPr>
      </w:pPr>
      <w:r>
        <w:t>在当今信息泛滥的时代，数据分析已成为各个行业决策的关键工具。高考作为中国教育体系中的重要组成部分，每年都会生成大量的数据，蕴藏着宝贵的信息和洞察。随着报考人数的逐年增加，如何有效地从这些庞大的数据中提取有用的信息以支持教育决策，成为了本项目的主要挑战。</w:t>
      </w:r>
    </w:p>
    <w:p w14:paraId="65585494" w14:textId="77777777" w:rsidR="00B40948" w:rsidRDefault="00000000">
      <w:pPr>
        <w:rPr>
          <w:rFonts w:hint="eastAsia"/>
        </w:rPr>
      </w:pPr>
      <w:r>
        <w:t>本项目的目标是构建一个全面、快速、实时的高考数据分析平台，以服务于高校、学生、家长和教育管理机构。具体目标包括：</w:t>
      </w:r>
    </w:p>
    <w:p w14:paraId="08B19619" w14:textId="77777777" w:rsidR="00B40948" w:rsidRDefault="00000000">
      <w:pPr>
        <w:numPr>
          <w:ilvl w:val="0"/>
          <w:numId w:val="3"/>
        </w:numPr>
        <w:rPr>
          <w:rFonts w:hint="eastAsia"/>
        </w:rPr>
      </w:pPr>
      <w:r>
        <w:rPr>
          <w:b/>
          <w:bCs/>
        </w:rPr>
        <w:t>优化用户体验</w:t>
      </w:r>
      <w:r>
        <w:t>：通过改善界面设计和交互方式，提升用户的信任感和使用积极性。</w:t>
      </w:r>
    </w:p>
    <w:p w14:paraId="1FD7F8E1" w14:textId="77777777" w:rsidR="00B40948" w:rsidRDefault="00000000">
      <w:pPr>
        <w:numPr>
          <w:ilvl w:val="0"/>
          <w:numId w:val="3"/>
        </w:numPr>
        <w:rPr>
          <w:rFonts w:hint="eastAsia"/>
        </w:rPr>
      </w:pPr>
      <w:r>
        <w:rPr>
          <w:b/>
          <w:bCs/>
        </w:rPr>
        <w:t>确保数据准确性</w:t>
      </w:r>
      <w:r>
        <w:t>：运用先进的数据清理和预处理技术，提升数据的准确性和可靠性。</w:t>
      </w:r>
    </w:p>
    <w:p w14:paraId="3B738144" w14:textId="77777777" w:rsidR="00B40948" w:rsidRDefault="00000000">
      <w:pPr>
        <w:numPr>
          <w:ilvl w:val="0"/>
          <w:numId w:val="3"/>
        </w:numPr>
        <w:rPr>
          <w:rFonts w:hint="eastAsia"/>
        </w:rPr>
      </w:pPr>
      <w:r>
        <w:rPr>
          <w:b/>
          <w:bCs/>
        </w:rPr>
        <w:t>提升系统性能</w:t>
      </w:r>
      <w:r>
        <w:t>：借助</w:t>
      </w:r>
      <w:proofErr w:type="gramStart"/>
      <w:r>
        <w:t>微服务</w:t>
      </w:r>
      <w:proofErr w:type="gramEnd"/>
      <w:r>
        <w:t>和集群架构，提高系统的扩展性和稳定性。</w:t>
      </w:r>
    </w:p>
    <w:p w14:paraId="5932EA03" w14:textId="77777777" w:rsidR="00B40948" w:rsidRDefault="00000000">
      <w:pPr>
        <w:numPr>
          <w:ilvl w:val="0"/>
          <w:numId w:val="3"/>
        </w:numPr>
        <w:rPr>
          <w:rFonts w:hint="eastAsia"/>
        </w:rPr>
      </w:pPr>
      <w:r>
        <w:rPr>
          <w:b/>
          <w:bCs/>
        </w:rPr>
        <w:t>创新服务模式</w:t>
      </w:r>
      <w:r>
        <w:t>：结合大数据、</w:t>
      </w:r>
      <w:proofErr w:type="gramStart"/>
      <w:r>
        <w:t>云计算</w:t>
      </w:r>
      <w:proofErr w:type="gramEnd"/>
      <w:r>
        <w:t>和人工智能技术，提供更加个性化的志愿填报服务。</w:t>
      </w:r>
    </w:p>
    <w:p w14:paraId="11486CE7" w14:textId="77777777" w:rsidR="00B40948" w:rsidRDefault="00000000">
      <w:pPr>
        <w:numPr>
          <w:ilvl w:val="0"/>
          <w:numId w:val="3"/>
        </w:numPr>
        <w:rPr>
          <w:rFonts w:hint="eastAsia"/>
        </w:rPr>
      </w:pPr>
      <w:r>
        <w:rPr>
          <w:b/>
          <w:bCs/>
        </w:rPr>
        <w:t>促进教育公平</w:t>
      </w:r>
      <w:r>
        <w:t>：确保不同地区和背景的学生在志愿填报过程中拥有平等的机会。</w:t>
      </w:r>
    </w:p>
    <w:p w14:paraId="22869E68" w14:textId="77777777" w:rsidR="00B40948" w:rsidRDefault="00000000">
      <w:pPr>
        <w:rPr>
          <w:rFonts w:hint="eastAsia"/>
        </w:rPr>
      </w:pPr>
      <w:r>
        <w:t>通过本项目的实施，我们希望为学生和家长提供一个智能、高效且可靠的高考志愿决策系统，同时帮助计算机专业学生在这一领域积累实践经验和提升能力。</w:t>
      </w:r>
    </w:p>
    <w:p w14:paraId="20750BC3" w14:textId="77777777" w:rsidR="00B40948" w:rsidRDefault="00B40948">
      <w:pPr>
        <w:rPr>
          <w:rFonts w:hint="eastAsia"/>
        </w:rPr>
      </w:pPr>
    </w:p>
    <w:p w14:paraId="1D8B0A8F" w14:textId="77777777" w:rsidR="00B40948" w:rsidRDefault="00000000">
      <w:pPr>
        <w:pStyle w:val="a0"/>
        <w:rPr>
          <w:rFonts w:hint="eastAsia"/>
        </w:rPr>
      </w:pPr>
      <w:r>
        <w:rPr>
          <w:rFonts w:hint="eastAsia"/>
        </w:rPr>
        <w:t>背景</w:t>
      </w:r>
    </w:p>
    <w:p w14:paraId="2F871BBA" w14:textId="77777777" w:rsidR="00B40948" w:rsidRDefault="00000000">
      <w:pPr>
        <w:rPr>
          <w:rFonts w:hint="eastAsia"/>
        </w:rPr>
      </w:pPr>
      <w:r>
        <w:rPr>
          <w:rFonts w:hint="eastAsia"/>
        </w:rPr>
        <w:t>当前，高考数据分析面临一些挑战。首先，数据来源分散且质量不均，导致整合和分析变得困难。其次，传统分析方法往往只关注数据汇总，忽视数据间的关联性和潜在价值。最后，现有系统缺乏可视化和交互性，用户难以直观理解数据。为解决这些问题，我们可以采用先进的前端开发、大数据和云计算技术，构建一个全面、高效、实时的数据分析系统，提供精准、直观和深入的分析服务。</w:t>
      </w:r>
    </w:p>
    <w:p w14:paraId="4FE169A4" w14:textId="77777777" w:rsidR="00B40948" w:rsidRDefault="00B40948">
      <w:pPr>
        <w:rPr>
          <w:rFonts w:hint="eastAsia"/>
        </w:rPr>
      </w:pPr>
    </w:p>
    <w:p w14:paraId="181D046D" w14:textId="77777777" w:rsidR="00B40948" w:rsidRDefault="00000000">
      <w:pPr>
        <w:pStyle w:val="a"/>
        <w:rPr>
          <w:rStyle w:val="ac"/>
          <w:rFonts w:hint="eastAsia"/>
          <w:b/>
          <w:bCs/>
        </w:rPr>
      </w:pPr>
      <w:r>
        <w:rPr>
          <w:rFonts w:hint="eastAsia"/>
        </w:rPr>
        <w:t>任务概述</w:t>
      </w:r>
    </w:p>
    <w:p w14:paraId="4E4F4938" w14:textId="77777777" w:rsidR="00B40948" w:rsidRDefault="00000000">
      <w:pPr>
        <w:pStyle w:val="a0"/>
        <w:rPr>
          <w:rFonts w:hint="eastAsia"/>
        </w:rPr>
      </w:pPr>
      <w:r>
        <w:rPr>
          <w:rStyle w:val="ac"/>
          <w:rFonts w:hint="eastAsia"/>
        </w:rPr>
        <w:t>项目目标</w:t>
      </w:r>
    </w:p>
    <w:p w14:paraId="7314EEE4" w14:textId="77777777" w:rsidR="00B40948" w:rsidRDefault="00000000">
      <w:pPr>
        <w:rPr>
          <w:rFonts w:hint="eastAsia"/>
        </w:rPr>
      </w:pPr>
      <w:r>
        <w:rPr>
          <w:rStyle w:val="ac"/>
          <w:rFonts w:hint="eastAsia"/>
          <w:b w:val="0"/>
          <w:bCs w:val="0"/>
        </w:rPr>
        <w:t>爬虫：</w:t>
      </w:r>
    </w:p>
    <w:p w14:paraId="52B8BF23" w14:textId="77777777" w:rsidR="00B40948" w:rsidRDefault="00000000">
      <w:pPr>
        <w:rPr>
          <w:rFonts w:hint="eastAsia"/>
        </w:rPr>
      </w:pPr>
      <w:r>
        <w:rPr>
          <w:rFonts w:hint="eastAsia"/>
        </w:rPr>
        <w:t>提升决策科学性：通过分析海量数据，系统能够为高校、学生、家长和教育管理部门提供科学、准确的决策支持，帮助制定招生计划、选择志愿和制定教育政策。</w:t>
      </w:r>
    </w:p>
    <w:p w14:paraId="5EA19DCB" w14:textId="77777777" w:rsidR="00B40948" w:rsidRDefault="00B40948">
      <w:pPr>
        <w:rPr>
          <w:rFonts w:hint="eastAsia"/>
        </w:rPr>
      </w:pPr>
    </w:p>
    <w:p w14:paraId="14897ABC" w14:textId="77777777" w:rsidR="00B40948" w:rsidRDefault="00000000">
      <w:pPr>
        <w:rPr>
          <w:rFonts w:hint="eastAsia"/>
        </w:rPr>
      </w:pPr>
      <w:r>
        <w:rPr>
          <w:rFonts w:hint="eastAsia"/>
        </w:rPr>
        <w:t>促进教育公平：深入分析高考数据可以揭示并纠正不公平现象，消除地域和性别歧视，保障每位考生的权益，同时发现潜在人才，为教育资源分配提供依据。</w:t>
      </w:r>
    </w:p>
    <w:p w14:paraId="2B560F15" w14:textId="77777777" w:rsidR="00B40948" w:rsidRDefault="00B40948">
      <w:pPr>
        <w:rPr>
          <w:rFonts w:hint="eastAsia"/>
        </w:rPr>
      </w:pPr>
    </w:p>
    <w:p w14:paraId="793629AD" w14:textId="77777777" w:rsidR="00B40948" w:rsidRDefault="00000000">
      <w:pPr>
        <w:rPr>
          <w:rFonts w:hint="eastAsia"/>
        </w:rPr>
      </w:pPr>
      <w:r>
        <w:rPr>
          <w:rFonts w:hint="eastAsia"/>
        </w:rPr>
        <w:t>推动教育改革：长期跟踪和分析高考数据可揭示教育中的问题，促进教育改革与创新，强化素质教育和创新能力的培养。</w:t>
      </w:r>
    </w:p>
    <w:p w14:paraId="0DE3947F" w14:textId="77777777" w:rsidR="00B40948" w:rsidRDefault="00B40948">
      <w:pPr>
        <w:rPr>
          <w:rFonts w:hint="eastAsia"/>
        </w:rPr>
      </w:pPr>
    </w:p>
    <w:p w14:paraId="2DE9D892" w14:textId="77777777" w:rsidR="00B40948" w:rsidRDefault="00000000">
      <w:pPr>
        <w:rPr>
          <w:rFonts w:hint="eastAsia"/>
        </w:rPr>
      </w:pPr>
      <w:r>
        <w:rPr>
          <w:rFonts w:hint="eastAsia"/>
        </w:rPr>
        <w:t>提高信息透明度：系统可向公众开放部分数据和分析结果，增强信息透明度，提升公众对高考制度的信任，同时促进各领域的交流与合作。</w:t>
      </w:r>
    </w:p>
    <w:p w14:paraId="04E76A1F" w14:textId="77777777" w:rsidR="00B40948" w:rsidRDefault="00B40948">
      <w:pPr>
        <w:rPr>
          <w:rFonts w:hint="eastAsia"/>
        </w:rPr>
      </w:pPr>
    </w:p>
    <w:p w14:paraId="7F26234A" w14:textId="77777777" w:rsidR="00B40948" w:rsidRDefault="00000000">
      <w:pPr>
        <w:rPr>
          <w:rFonts w:hint="eastAsia"/>
        </w:rPr>
      </w:pPr>
      <w:r>
        <w:rPr>
          <w:rFonts w:hint="eastAsia"/>
        </w:rPr>
        <w:t>促进跨学科合作：该系统需要结合统计学、计算机科学和教育学等多学科知识，推动相关领域的发展与应用，培养未来人才，提升社会科技水平和教育质量。</w:t>
      </w:r>
    </w:p>
    <w:p w14:paraId="7524CE4F" w14:textId="77777777" w:rsidR="00B40948" w:rsidRDefault="00000000">
      <w:pPr>
        <w:rPr>
          <w:rFonts w:hint="eastAsia"/>
        </w:rPr>
      </w:pPr>
      <w:r>
        <w:rPr>
          <w:rFonts w:hint="eastAsia"/>
        </w:rPr>
        <w:t>增强用户体验：引入前端开发技术，系统将提供友好的用户界面和交互体验，方便用户进行数据查询、分析和可视化，提高工作效率和决策质量。</w:t>
      </w:r>
    </w:p>
    <w:p w14:paraId="200B936E" w14:textId="77777777" w:rsidR="00B40948" w:rsidRDefault="00B40948">
      <w:pPr>
        <w:rPr>
          <w:rFonts w:hint="eastAsia"/>
        </w:rPr>
      </w:pPr>
    </w:p>
    <w:p w14:paraId="3FDAF53E" w14:textId="77777777" w:rsidR="00B40948" w:rsidRDefault="00000000">
      <w:pPr>
        <w:rPr>
          <w:rStyle w:val="ac"/>
          <w:rFonts w:hint="eastAsia"/>
          <w:b w:val="0"/>
          <w:bCs w:val="0"/>
        </w:rPr>
      </w:pPr>
      <w:r>
        <w:rPr>
          <w:rFonts w:hint="eastAsia"/>
        </w:rPr>
        <w:t>综上所述，开发该系统具有重要的应用价值，能够通过技术结合为用户提供精准、直观的数据分析服务，促进教育公平、推动改革、提高透明度、促进合作及提升用户体验。</w:t>
      </w:r>
    </w:p>
    <w:p w14:paraId="53F0D34B" w14:textId="77777777" w:rsidR="00B40948" w:rsidRDefault="00000000">
      <w:pPr>
        <w:pStyle w:val="a0"/>
        <w:rPr>
          <w:rStyle w:val="ac"/>
          <w:rFonts w:hint="eastAsia"/>
        </w:rPr>
      </w:pPr>
      <w:r>
        <w:rPr>
          <w:rStyle w:val="ac"/>
          <w:rFonts w:hint="eastAsia"/>
        </w:rPr>
        <w:t>系统功能概述</w:t>
      </w:r>
    </w:p>
    <w:p w14:paraId="111A190A" w14:textId="44B766C2" w:rsidR="0060708E" w:rsidRDefault="0060708E" w:rsidP="0060708E">
      <w:pPr>
        <w:pStyle w:val="a1"/>
      </w:pPr>
      <w:r>
        <w:rPr>
          <w:rFonts w:hint="eastAsia"/>
        </w:rPr>
        <w:t>登录界面·</w:t>
      </w:r>
    </w:p>
    <w:p w14:paraId="71371541" w14:textId="4EB66B17" w:rsidR="008261EB" w:rsidRDefault="008261EB" w:rsidP="008261EB">
      <w:pPr>
        <w:ind w:left="840"/>
      </w:pPr>
      <w:r>
        <w:rPr>
          <w:rFonts w:hint="eastAsia"/>
        </w:rPr>
        <w:t>账户：admin</w:t>
      </w:r>
    </w:p>
    <w:p w14:paraId="2A69EFDF" w14:textId="001458C5" w:rsidR="008261EB" w:rsidRPr="0060708E" w:rsidRDefault="008261EB" w:rsidP="008261EB">
      <w:pPr>
        <w:ind w:left="840"/>
        <w:rPr>
          <w:rFonts w:hint="eastAsia"/>
        </w:rPr>
      </w:pPr>
      <w:r>
        <w:rPr>
          <w:rFonts w:hint="eastAsia"/>
        </w:rPr>
        <w:t>密码：123456</w:t>
      </w:r>
    </w:p>
    <w:p w14:paraId="19869698" w14:textId="77777777" w:rsidR="00B40948" w:rsidRDefault="00000000">
      <w:pPr>
        <w:pStyle w:val="a1"/>
        <w:rPr>
          <w:rFonts w:hint="eastAsia"/>
        </w:rPr>
      </w:pPr>
      <w:r>
        <w:rPr>
          <w:rFonts w:hint="eastAsia"/>
        </w:rPr>
        <w:t>模拟高考填报</w:t>
      </w:r>
    </w:p>
    <w:p w14:paraId="49434831" w14:textId="77777777" w:rsidR="00B40948" w:rsidRDefault="00000000">
      <w:pPr>
        <w:rPr>
          <w:rFonts w:hint="eastAsia"/>
        </w:rPr>
      </w:pPr>
      <w:bookmarkStart w:id="0" w:name="_Hlk175828607"/>
      <w:r>
        <w:rPr>
          <w:rFonts w:hint="eastAsia"/>
        </w:rPr>
        <w:t>通过在线平台或软件模拟真实的高考志愿填报过程，让学生可以在模拟环境中尝试不同的志愿选择，了解不同选择对录取结果的影响，帮助他们更好地规划志愿填报。</w:t>
      </w:r>
    </w:p>
    <w:bookmarkEnd w:id="0"/>
    <w:p w14:paraId="4C90BF35" w14:textId="77777777" w:rsidR="00B40948" w:rsidRDefault="00000000">
      <w:pPr>
        <w:pStyle w:val="a1"/>
        <w:rPr>
          <w:rStyle w:val="ac"/>
          <w:rFonts w:hint="eastAsia"/>
        </w:rPr>
      </w:pPr>
      <w:r>
        <w:rPr>
          <w:rStyle w:val="ac"/>
          <w:rFonts w:hint="eastAsia"/>
        </w:rPr>
        <w:t>学校信息搜索</w:t>
      </w:r>
    </w:p>
    <w:p w14:paraId="32714DA4" w14:textId="77777777" w:rsidR="00B40948" w:rsidRDefault="00000000">
      <w:pPr>
        <w:rPr>
          <w:rFonts w:hint="eastAsia"/>
        </w:rPr>
      </w:pPr>
      <w:bookmarkStart w:id="1" w:name="_Hlk175828653"/>
      <w:r>
        <w:rPr>
          <w:rFonts w:hint="eastAsia"/>
        </w:rPr>
        <w:t>让用户可以通过搜索快速查询自己中意的大学的近几年的录取线和今年的预测录取线以及相关专业等信息</w:t>
      </w:r>
    </w:p>
    <w:bookmarkEnd w:id="1"/>
    <w:p w14:paraId="199F21C9" w14:textId="77777777" w:rsidR="00B40948" w:rsidRDefault="00000000">
      <w:pPr>
        <w:pStyle w:val="a1"/>
        <w:rPr>
          <w:rFonts w:hint="eastAsia"/>
        </w:rPr>
      </w:pPr>
      <w:r>
        <w:rPr>
          <w:rFonts w:hint="eastAsia"/>
        </w:rPr>
        <w:t>信息前瞻</w:t>
      </w:r>
    </w:p>
    <w:p w14:paraId="7AF0724D" w14:textId="77777777" w:rsidR="00B40948" w:rsidRDefault="00000000">
      <w:pPr>
        <w:rPr>
          <w:rFonts w:hint="eastAsia"/>
        </w:rPr>
      </w:pPr>
      <w:bookmarkStart w:id="2" w:name="_Hlk175828664"/>
      <w:r>
        <w:rPr>
          <w:rFonts w:hint="eastAsia"/>
        </w:rPr>
        <w:t>用户可以最快了解省内及省外的招生政策及高考最新</w:t>
      </w:r>
      <w:proofErr w:type="gramStart"/>
      <w:r>
        <w:rPr>
          <w:rFonts w:hint="eastAsia"/>
        </w:rPr>
        <w:t>讯息</w:t>
      </w:r>
      <w:proofErr w:type="gramEnd"/>
      <w:r>
        <w:rPr>
          <w:rFonts w:hint="eastAsia"/>
        </w:rPr>
        <w:t>，利用时效性更好的选择填报学校</w:t>
      </w:r>
    </w:p>
    <w:bookmarkEnd w:id="2"/>
    <w:p w14:paraId="54D5ECED" w14:textId="77777777" w:rsidR="00B40948" w:rsidRDefault="00000000">
      <w:pPr>
        <w:pStyle w:val="a1"/>
        <w:rPr>
          <w:rFonts w:hint="eastAsia"/>
        </w:rPr>
      </w:pPr>
      <w:r>
        <w:rPr>
          <w:rFonts w:hint="eastAsia"/>
        </w:rPr>
        <w:t>院校专业对比</w:t>
      </w:r>
    </w:p>
    <w:p w14:paraId="7DC95B5F" w14:textId="77777777" w:rsidR="00B40948" w:rsidRDefault="00B40948">
      <w:pPr>
        <w:rPr>
          <w:rFonts w:hint="eastAsia"/>
        </w:rPr>
      </w:pPr>
    </w:p>
    <w:p w14:paraId="42B3EE8B" w14:textId="77777777" w:rsidR="00B40948" w:rsidRDefault="00000000">
      <w:pPr>
        <w:rPr>
          <w:rFonts w:hint="eastAsia"/>
        </w:rPr>
      </w:pPr>
      <w:bookmarkStart w:id="3" w:name="_Hlk175828676"/>
      <w:r>
        <w:t>它能够帮助考生和家长更好地理解不同专业的特点、发展前景和就业机会</w:t>
      </w:r>
      <w:r>
        <w:rPr>
          <w:rFonts w:hint="eastAsia"/>
        </w:rPr>
        <w:t>，</w:t>
      </w:r>
      <w:r>
        <w:t>通过对各专业的全面对比，考生不仅可以更清晰地了解每个专业的优势与劣势，还能做出更为明智的志愿选择，确保自己的高考志愿填报更加科学合理</w:t>
      </w:r>
      <w:bookmarkEnd w:id="3"/>
      <w:r>
        <w:t>。</w:t>
      </w:r>
    </w:p>
    <w:p w14:paraId="11DE2967" w14:textId="77777777" w:rsidR="00B40948" w:rsidRDefault="00000000">
      <w:pPr>
        <w:pStyle w:val="a1"/>
        <w:rPr>
          <w:rFonts w:hint="eastAsia"/>
        </w:rPr>
      </w:pPr>
      <w:r>
        <w:rPr>
          <w:rFonts w:hint="eastAsia"/>
        </w:rPr>
        <w:t>数据分析报告</w:t>
      </w:r>
    </w:p>
    <w:p w14:paraId="370043AA" w14:textId="77777777" w:rsidR="00B40948" w:rsidRDefault="00000000">
      <w:pPr>
        <w:rPr>
          <w:rStyle w:val="ac"/>
          <w:rFonts w:hint="eastAsia"/>
        </w:rPr>
      </w:pPr>
      <w:bookmarkStart w:id="4" w:name="_Hlk175828772"/>
      <w:r>
        <w:rPr>
          <w:rStyle w:val="ac"/>
          <w:rFonts w:hint="eastAsia"/>
        </w:rPr>
        <w:t>通过对高考数据的分析，揭示考生的报考趋势、专业选择、地区分布以及成绩表现等关键因素，以为教育管理者、学校和考生提供参考依据，促进科学决策。内容包含了2020年到2024</w:t>
      </w:r>
      <w:r>
        <w:rPr>
          <w:rStyle w:val="ac"/>
          <w:rFonts w:hint="eastAsia"/>
        </w:rPr>
        <w:lastRenderedPageBreak/>
        <w:t>年的数据分析，全面的展示近五年的一分</w:t>
      </w:r>
      <w:proofErr w:type="gramStart"/>
      <w:r>
        <w:rPr>
          <w:rStyle w:val="ac"/>
          <w:rFonts w:hint="eastAsia"/>
        </w:rPr>
        <w:t>一</w:t>
      </w:r>
      <w:proofErr w:type="gramEnd"/>
      <w:r>
        <w:rPr>
          <w:rStyle w:val="ac"/>
          <w:rFonts w:hint="eastAsia"/>
        </w:rPr>
        <w:t>段表以及各省的高考难度分析。</w:t>
      </w:r>
    </w:p>
    <w:bookmarkEnd w:id="4"/>
    <w:p w14:paraId="6EA0EA8F" w14:textId="77777777" w:rsidR="003103AC" w:rsidRDefault="003103AC">
      <w:pPr>
        <w:rPr>
          <w:rStyle w:val="ac"/>
          <w:rFonts w:hint="eastAsia"/>
        </w:rPr>
      </w:pPr>
    </w:p>
    <w:p w14:paraId="4E36C5A0" w14:textId="4B5ED210" w:rsidR="003103AC" w:rsidRDefault="003103AC" w:rsidP="003103AC">
      <w:pPr>
        <w:pStyle w:val="a1"/>
        <w:rPr>
          <w:rFonts w:hint="eastAsia"/>
        </w:rPr>
      </w:pPr>
      <w:r>
        <w:rPr>
          <w:rFonts w:hint="eastAsia"/>
        </w:rPr>
        <w:t>数据可视化</w:t>
      </w:r>
    </w:p>
    <w:p w14:paraId="6E59DE89" w14:textId="633436D8" w:rsidR="005457D6" w:rsidRDefault="005457D6" w:rsidP="005457D6">
      <w:pPr>
        <w:rPr>
          <w:rFonts w:hint="eastAsia"/>
          <w:b/>
          <w:bCs/>
        </w:rPr>
      </w:pPr>
      <w:bookmarkStart w:id="5" w:name="_Hlk175828624"/>
      <w:r w:rsidRPr="005457D6">
        <w:t>将数据以图形、图表或其他视觉形式呈现的过程，以便更容易地理解、分析和传达信息。</w:t>
      </w:r>
    </w:p>
    <w:bookmarkEnd w:id="5"/>
    <w:p w14:paraId="7117D777" w14:textId="53C354AC" w:rsidR="00B40948" w:rsidRDefault="008743A8" w:rsidP="008743A8">
      <w:pPr>
        <w:pStyle w:val="a1"/>
        <w:rPr>
          <w:rFonts w:hint="eastAsia"/>
        </w:rPr>
      </w:pPr>
      <w:r>
        <w:rPr>
          <w:rFonts w:hint="eastAsia"/>
        </w:rPr>
        <w:t>数据采集和整合</w:t>
      </w:r>
    </w:p>
    <w:p w14:paraId="65C01634" w14:textId="29347DC5" w:rsidR="008743A8" w:rsidRDefault="008743A8" w:rsidP="008743A8">
      <w:pPr>
        <w:rPr>
          <w:rFonts w:hint="eastAsia"/>
        </w:rPr>
      </w:pPr>
      <w:bookmarkStart w:id="6" w:name="_Hlk175828588"/>
      <w:r w:rsidRPr="008743A8">
        <w:t>数据采集和整合是高考数据分析系统的关键组成部分，旨在确保系统能够获取、存储和处理高质量的数据，以支持后续的分析和决策</w:t>
      </w:r>
    </w:p>
    <w:bookmarkEnd w:id="6"/>
    <w:p w14:paraId="1C792DE2" w14:textId="79D5ACC7" w:rsidR="008743A8" w:rsidRDefault="008743A8" w:rsidP="008743A8">
      <w:pPr>
        <w:pStyle w:val="a1"/>
        <w:rPr>
          <w:rFonts w:hint="eastAsia"/>
        </w:rPr>
      </w:pPr>
      <w:r w:rsidRPr="008743A8">
        <w:rPr>
          <w:rFonts w:hint="eastAsia"/>
        </w:rPr>
        <w:t>数据趋势分析</w:t>
      </w:r>
    </w:p>
    <w:p w14:paraId="38569803" w14:textId="77777777" w:rsidR="008743A8" w:rsidRPr="008743A8" w:rsidRDefault="008743A8" w:rsidP="008743A8">
      <w:pPr>
        <w:rPr>
          <w:rFonts w:hint="eastAsia"/>
        </w:rPr>
      </w:pPr>
      <w:bookmarkStart w:id="7" w:name="_Hlk175828570"/>
      <w:r w:rsidRPr="008743A8">
        <w:t>数据趋势分析是高考数据分析系统的重要功能之一，旨在通过对历史高考数据的深入分析，识别和揭示各类趋势，以便为用户提供科学的决策支持。以下是对数据趋势分析的详细描述：</w:t>
      </w:r>
    </w:p>
    <w:p w14:paraId="6D1286BA" w14:textId="357B48BA" w:rsidR="008743A8" w:rsidRPr="008743A8" w:rsidRDefault="008743A8" w:rsidP="008743A8">
      <w:pPr>
        <w:rPr>
          <w:rFonts w:hint="eastAsia"/>
          <w:b/>
          <w:bCs/>
        </w:rPr>
      </w:pPr>
      <w:r w:rsidRPr="008743A8">
        <w:rPr>
          <w:b/>
          <w:bCs/>
        </w:rPr>
        <w:t xml:space="preserve"> 分析目的</w:t>
      </w:r>
    </w:p>
    <w:p w14:paraId="7AC76D07" w14:textId="77777777" w:rsidR="008743A8" w:rsidRPr="008743A8" w:rsidRDefault="008743A8" w:rsidP="008743A8">
      <w:pPr>
        <w:numPr>
          <w:ilvl w:val="0"/>
          <w:numId w:val="4"/>
        </w:numPr>
        <w:rPr>
          <w:rFonts w:hint="eastAsia"/>
        </w:rPr>
      </w:pPr>
      <w:r w:rsidRPr="008743A8">
        <w:rPr>
          <w:b/>
          <w:bCs/>
        </w:rPr>
        <w:t>了解高考形势</w:t>
      </w:r>
      <w:r w:rsidRPr="008743A8">
        <w:t>：通过对历年高考数据的趋势分析，帮助学生和家长了解高考的整体形势和变化，做出更具前瞻性的志愿填报决策。</w:t>
      </w:r>
    </w:p>
    <w:p w14:paraId="4FAE8F44" w14:textId="77777777" w:rsidR="008743A8" w:rsidRPr="008743A8" w:rsidRDefault="008743A8" w:rsidP="008743A8">
      <w:pPr>
        <w:numPr>
          <w:ilvl w:val="0"/>
          <w:numId w:val="4"/>
        </w:numPr>
        <w:rPr>
          <w:rFonts w:hint="eastAsia"/>
        </w:rPr>
      </w:pPr>
      <w:r w:rsidRPr="008743A8">
        <w:rPr>
          <w:b/>
          <w:bCs/>
        </w:rPr>
        <w:t>识别热门专业和院校</w:t>
      </w:r>
      <w:r w:rsidRPr="008743A8">
        <w:t>：分析各专业和院校的录取情况，识别近年来的热门专业和院校，帮助学生选择更有竞争力的志愿。</w:t>
      </w:r>
    </w:p>
    <w:bookmarkEnd w:id="7"/>
    <w:p w14:paraId="597B571D" w14:textId="77777777" w:rsidR="008743A8" w:rsidRPr="008743A8" w:rsidRDefault="008743A8" w:rsidP="008743A8">
      <w:pPr>
        <w:rPr>
          <w:rFonts w:hint="eastAsia"/>
        </w:rPr>
      </w:pPr>
    </w:p>
    <w:p w14:paraId="35776832" w14:textId="77777777" w:rsidR="00B40948" w:rsidRDefault="00000000">
      <w:pPr>
        <w:pStyle w:val="a"/>
        <w:rPr>
          <w:rFonts w:hint="eastAsia"/>
        </w:rPr>
      </w:pPr>
      <w:r>
        <w:rPr>
          <w:rFonts w:hint="eastAsia"/>
        </w:rPr>
        <w:t>数据需求</w:t>
      </w:r>
    </w:p>
    <w:p w14:paraId="470416FA" w14:textId="77777777" w:rsidR="00B40948" w:rsidRDefault="00000000">
      <w:pPr>
        <w:pStyle w:val="a0"/>
        <w:rPr>
          <w:rFonts w:hint="eastAsia"/>
        </w:rPr>
      </w:pPr>
      <w:r>
        <w:rPr>
          <w:rFonts w:hint="eastAsia"/>
        </w:rPr>
        <w:t>静态数据</w:t>
      </w:r>
    </w:p>
    <w:p w14:paraId="6149CB06" w14:textId="77777777" w:rsidR="00B40948" w:rsidRDefault="00000000">
      <w:pPr>
        <w:rPr>
          <w:rFonts w:hint="eastAsia"/>
        </w:rPr>
      </w:pPr>
      <w:r>
        <w:rPr>
          <w:rFonts w:hint="eastAsia"/>
        </w:rPr>
        <w:t>校园风光图片，高考励志图片，热门院校图片，</w:t>
      </w:r>
    </w:p>
    <w:p w14:paraId="7AB5838D" w14:textId="77777777" w:rsidR="00B40948" w:rsidRDefault="00000000">
      <w:pPr>
        <w:pStyle w:val="a0"/>
        <w:rPr>
          <w:rFonts w:hint="eastAsia"/>
        </w:rPr>
      </w:pPr>
      <w:r>
        <w:rPr>
          <w:rFonts w:hint="eastAsia"/>
        </w:rPr>
        <w:t>数据库描述</w:t>
      </w:r>
    </w:p>
    <w:p w14:paraId="1C717780" w14:textId="77777777" w:rsidR="00B40948" w:rsidRDefault="00000000">
      <w:pPr>
        <w:rPr>
          <w:rFonts w:hint="eastAsia"/>
        </w:rPr>
      </w:pPr>
      <w:bookmarkStart w:id="8" w:name="_Hlk175829888"/>
      <w:r>
        <w:rPr>
          <w:rFonts w:hint="eastAsia"/>
        </w:rPr>
        <w:t>数据库名称：</w:t>
      </w:r>
      <w:proofErr w:type="spellStart"/>
      <w:r>
        <w:t>bkadvanced</w:t>
      </w:r>
      <w:proofErr w:type="spellEnd"/>
      <w:r>
        <w:rPr>
          <w:rFonts w:hint="eastAsia"/>
        </w:rPr>
        <w:t>，</w:t>
      </w:r>
      <w:proofErr w:type="spellStart"/>
      <w:r>
        <w:t>gaokaodata</w:t>
      </w:r>
      <w:proofErr w:type="spellEnd"/>
      <w:r>
        <w:rPr>
          <w:rFonts w:hint="eastAsia"/>
        </w:rPr>
        <w:t>，</w:t>
      </w:r>
      <w:proofErr w:type="spellStart"/>
      <w:r>
        <w:t>nongke</w:t>
      </w:r>
      <w:proofErr w:type="spellEnd"/>
      <w:r>
        <w:rPr>
          <w:rFonts w:ascii="Consolas" w:eastAsia="宋体" w:hAnsi="Consolas" w:cs="宋体"/>
          <w:color w:val="795E26"/>
          <w:kern w:val="0"/>
          <w:szCs w:val="21"/>
        </w:rPr>
        <w:t xml:space="preserve"> </w:t>
      </w:r>
      <w:r>
        <w:t>second</w:t>
      </w:r>
      <w:r>
        <w:rPr>
          <w:rFonts w:hint="eastAsia"/>
        </w:rPr>
        <w:t>，</w:t>
      </w:r>
      <w:r>
        <w:t>solider</w:t>
      </w:r>
      <w:r>
        <w:rPr>
          <w:rFonts w:hint="eastAsia"/>
        </w:rPr>
        <w:t>，</w:t>
      </w:r>
      <w:r>
        <w:t>table2020</w:t>
      </w:r>
      <w:r>
        <w:rPr>
          <w:rFonts w:hint="eastAsia"/>
        </w:rPr>
        <w:t>，</w:t>
      </w:r>
      <w:r>
        <w:t>table202</w:t>
      </w:r>
      <w:r>
        <w:rPr>
          <w:rFonts w:hint="eastAsia"/>
        </w:rPr>
        <w:t>1，</w:t>
      </w:r>
    </w:p>
    <w:p w14:paraId="58E56451" w14:textId="77777777" w:rsidR="00B40948" w:rsidRDefault="00000000">
      <w:pPr>
        <w:rPr>
          <w:rFonts w:hint="eastAsia"/>
        </w:rPr>
      </w:pPr>
      <w:r>
        <w:t>table2022</w:t>
      </w:r>
      <w:r>
        <w:rPr>
          <w:rFonts w:hint="eastAsia"/>
        </w:rPr>
        <w:t>，</w:t>
      </w:r>
      <w:r>
        <w:t>table202</w:t>
      </w:r>
      <w:r>
        <w:rPr>
          <w:rFonts w:hint="eastAsia"/>
        </w:rPr>
        <w:t>3，</w:t>
      </w:r>
      <w:r>
        <w:t>table202</w:t>
      </w:r>
      <w:r>
        <w:rPr>
          <w:rFonts w:hint="eastAsia"/>
        </w:rPr>
        <w:t>4，</w:t>
      </w:r>
      <w:proofErr w:type="spellStart"/>
      <w:r>
        <w:t>yixue</w:t>
      </w:r>
      <w:proofErr w:type="spellEnd"/>
    </w:p>
    <w:p w14:paraId="00BFC9B0" w14:textId="77777777" w:rsidR="00B40948" w:rsidRDefault="00000000">
      <w:pPr>
        <w:rPr>
          <w:rFonts w:hint="eastAsia"/>
        </w:rPr>
      </w:pPr>
      <w:r>
        <w:rPr>
          <w:rFonts w:hint="eastAsia"/>
        </w:rPr>
        <w:t>其中</w:t>
      </w:r>
      <w:r>
        <w:t>table2020</w:t>
      </w:r>
      <w:r>
        <w:rPr>
          <w:rFonts w:hint="eastAsia"/>
        </w:rPr>
        <w:t>，</w:t>
      </w:r>
      <w:r>
        <w:t>table202</w:t>
      </w:r>
      <w:r>
        <w:rPr>
          <w:rFonts w:hint="eastAsia"/>
        </w:rPr>
        <w:t>1，</w:t>
      </w:r>
      <w:r>
        <w:t>table2022</w:t>
      </w:r>
      <w:r>
        <w:rPr>
          <w:rFonts w:hint="eastAsia"/>
        </w:rPr>
        <w:t>，</w:t>
      </w:r>
      <w:r>
        <w:t>table202</w:t>
      </w:r>
      <w:r>
        <w:rPr>
          <w:rFonts w:hint="eastAsia"/>
        </w:rPr>
        <w:t>3，</w:t>
      </w:r>
      <w:r>
        <w:t>table202</w:t>
      </w:r>
      <w:r>
        <w:rPr>
          <w:rFonts w:hint="eastAsia"/>
        </w:rPr>
        <w:t>4数据库主要包括了近五年的一分</w:t>
      </w:r>
      <w:proofErr w:type="gramStart"/>
      <w:r>
        <w:rPr>
          <w:rFonts w:hint="eastAsia"/>
        </w:rPr>
        <w:t>一</w:t>
      </w:r>
      <w:proofErr w:type="gramEnd"/>
      <w:r>
        <w:rPr>
          <w:rFonts w:hint="eastAsia"/>
        </w:rPr>
        <w:t>段表数据</w:t>
      </w:r>
    </w:p>
    <w:p w14:paraId="4AAC0A3D" w14:textId="77777777" w:rsidR="00B40948" w:rsidRDefault="00000000">
      <w:pPr>
        <w:rPr>
          <w:rFonts w:hint="eastAsia"/>
        </w:rPr>
      </w:pPr>
      <w:proofErr w:type="spellStart"/>
      <w:r>
        <w:rPr>
          <w:rFonts w:hint="eastAsia"/>
        </w:rPr>
        <w:t>B</w:t>
      </w:r>
      <w:r>
        <w:t>kadvanced</w:t>
      </w:r>
      <w:proofErr w:type="spellEnd"/>
      <w:r>
        <w:rPr>
          <w:rFonts w:hint="eastAsia"/>
        </w:rPr>
        <w:t>数据库包含了本科提前批的院校数据，方便支持我们进行本科提前批院校专业的对比</w:t>
      </w:r>
    </w:p>
    <w:p w14:paraId="0C143E51" w14:textId="77777777" w:rsidR="00B40948" w:rsidRDefault="00000000">
      <w:pPr>
        <w:rPr>
          <w:rFonts w:hint="eastAsia"/>
        </w:rPr>
      </w:pPr>
      <w:proofErr w:type="spellStart"/>
      <w:r>
        <w:t>gaokaodata</w:t>
      </w:r>
      <w:proofErr w:type="spellEnd"/>
      <w:r>
        <w:rPr>
          <w:rFonts w:hint="eastAsia"/>
        </w:rPr>
        <w:t>数据库包括了全国各地院校的数据可以支持我们进行全国各地院校的信息查询</w:t>
      </w:r>
    </w:p>
    <w:p w14:paraId="4BD7A404" w14:textId="77777777" w:rsidR="00B40948" w:rsidRDefault="00000000">
      <w:pPr>
        <w:rPr>
          <w:rFonts w:hint="eastAsia"/>
        </w:rPr>
      </w:pPr>
      <w:proofErr w:type="spellStart"/>
      <w:r>
        <w:t>nongke</w:t>
      </w:r>
      <w:proofErr w:type="spellEnd"/>
      <w:r>
        <w:rPr>
          <w:rFonts w:hint="eastAsia"/>
        </w:rPr>
        <w:t>数据库包含了农科的院校数据，方便支持我们农科院</w:t>
      </w:r>
      <w:proofErr w:type="gramStart"/>
      <w:r>
        <w:rPr>
          <w:rFonts w:hint="eastAsia"/>
        </w:rPr>
        <w:t>校专业</w:t>
      </w:r>
      <w:proofErr w:type="gramEnd"/>
      <w:r>
        <w:rPr>
          <w:rFonts w:hint="eastAsia"/>
        </w:rPr>
        <w:t>的专业对比</w:t>
      </w:r>
    </w:p>
    <w:p w14:paraId="0D24EEF4" w14:textId="77777777" w:rsidR="00B40948" w:rsidRDefault="00000000">
      <w:pPr>
        <w:rPr>
          <w:rFonts w:hint="eastAsia"/>
        </w:rPr>
      </w:pPr>
      <w:r>
        <w:t>second</w:t>
      </w:r>
      <w:r>
        <w:rPr>
          <w:rFonts w:hint="eastAsia"/>
        </w:rPr>
        <w:t>数据库包含了二段线院校的院校数据，方便支持我们二段线院校的专业对比</w:t>
      </w:r>
    </w:p>
    <w:p w14:paraId="3B92B70A" w14:textId="77777777" w:rsidR="00B40948" w:rsidRDefault="00000000">
      <w:pPr>
        <w:rPr>
          <w:rFonts w:hint="eastAsia"/>
        </w:rPr>
      </w:pPr>
      <w:r>
        <w:t>solider</w:t>
      </w:r>
      <w:r>
        <w:rPr>
          <w:rFonts w:hint="eastAsia"/>
        </w:rPr>
        <w:t>数据库包含了本科军校的院校数据，方便支持我们本科军校的专业对比</w:t>
      </w:r>
    </w:p>
    <w:p w14:paraId="47D67141" w14:textId="77777777" w:rsidR="00B40948" w:rsidRDefault="00000000">
      <w:pPr>
        <w:rPr>
          <w:rFonts w:hint="eastAsia"/>
        </w:rPr>
      </w:pPr>
      <w:proofErr w:type="spellStart"/>
      <w:r>
        <w:t>yixue</w:t>
      </w:r>
      <w:proofErr w:type="spellEnd"/>
      <w:r>
        <w:rPr>
          <w:rFonts w:hint="eastAsia"/>
        </w:rPr>
        <w:t>数据库包含了本专科医校的院校数据，方便支持我们本专科医校的专业对比</w:t>
      </w:r>
    </w:p>
    <w:bookmarkEnd w:id="8"/>
    <w:p w14:paraId="71F9763E" w14:textId="77777777" w:rsidR="00B40948" w:rsidRDefault="00B40948">
      <w:pPr>
        <w:rPr>
          <w:rFonts w:hint="eastAsia"/>
        </w:rPr>
      </w:pPr>
    </w:p>
    <w:p w14:paraId="2D74D1FB" w14:textId="77777777" w:rsidR="00B40948" w:rsidRDefault="00000000">
      <w:pPr>
        <w:pStyle w:val="a"/>
        <w:rPr>
          <w:rFonts w:hint="eastAsia"/>
        </w:rPr>
      </w:pPr>
      <w:r>
        <w:rPr>
          <w:rFonts w:hint="eastAsia"/>
        </w:rPr>
        <w:lastRenderedPageBreak/>
        <w:t>运行需求</w:t>
      </w:r>
    </w:p>
    <w:p w14:paraId="42D25ABE" w14:textId="77777777" w:rsidR="00B40948" w:rsidRDefault="00000000">
      <w:pPr>
        <w:pStyle w:val="a0"/>
        <w:rPr>
          <w:rFonts w:hint="eastAsia"/>
        </w:rPr>
      </w:pPr>
      <w:r>
        <w:rPr>
          <w:rFonts w:hint="eastAsia"/>
        </w:rPr>
        <w:t>软件界面</w:t>
      </w:r>
    </w:p>
    <w:p w14:paraId="2EA2AD32" w14:textId="77777777" w:rsidR="00B40948" w:rsidRDefault="00000000">
      <w:pPr>
        <w:rPr>
          <w:rFonts w:hint="eastAsia"/>
        </w:rPr>
      </w:pPr>
      <w:r>
        <w:rPr>
          <w:rFonts w:hint="eastAsia"/>
        </w:rPr>
        <w:t>IntelliJ IDEA（启动后端） ，</w:t>
      </w:r>
      <w:proofErr w:type="spellStart"/>
      <w:r>
        <w:rPr>
          <w:rFonts w:hint="eastAsia"/>
        </w:rPr>
        <w:t>Navicat</w:t>
      </w:r>
      <w:proofErr w:type="spellEnd"/>
      <w:r>
        <w:rPr>
          <w:rFonts w:hint="eastAsia"/>
        </w:rPr>
        <w:t xml:space="preserve"> Premium 16及以上（提供数据），浏览器（最好谷歌，项目页面），</w:t>
      </w:r>
    </w:p>
    <w:p w14:paraId="6AF50FFD" w14:textId="77777777" w:rsidR="00B40948" w:rsidRDefault="00000000">
      <w:pPr>
        <w:pStyle w:val="a"/>
        <w:rPr>
          <w:rFonts w:hint="eastAsia"/>
        </w:rPr>
      </w:pPr>
      <w:r>
        <w:rPr>
          <w:rFonts w:hint="eastAsia"/>
        </w:rPr>
        <w:t>其他需求</w:t>
      </w:r>
    </w:p>
    <w:sectPr w:rsidR="00B409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CE210" w14:textId="77777777" w:rsidR="00227C70" w:rsidRDefault="00227C70" w:rsidP="008261EB">
      <w:pPr>
        <w:rPr>
          <w:rFonts w:hint="eastAsia"/>
        </w:rPr>
      </w:pPr>
      <w:r>
        <w:separator/>
      </w:r>
    </w:p>
  </w:endnote>
  <w:endnote w:type="continuationSeparator" w:id="0">
    <w:p w14:paraId="58AC8336" w14:textId="77777777" w:rsidR="00227C70" w:rsidRDefault="00227C70" w:rsidP="008261E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90758" w14:textId="77777777" w:rsidR="00227C70" w:rsidRDefault="00227C70" w:rsidP="008261EB">
      <w:pPr>
        <w:rPr>
          <w:rFonts w:hint="eastAsia"/>
        </w:rPr>
      </w:pPr>
      <w:r>
        <w:separator/>
      </w:r>
    </w:p>
  </w:footnote>
  <w:footnote w:type="continuationSeparator" w:id="0">
    <w:p w14:paraId="64383F99" w14:textId="77777777" w:rsidR="00227C70" w:rsidRDefault="00227C70" w:rsidP="008261E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96796"/>
    <w:multiLevelType w:val="multilevel"/>
    <w:tmpl w:val="1759679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511E2E73"/>
    <w:multiLevelType w:val="multilevel"/>
    <w:tmpl w:val="3CC6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3A7B5B"/>
    <w:multiLevelType w:val="multilevel"/>
    <w:tmpl w:val="633A7B5B"/>
    <w:lvl w:ilvl="0">
      <w:start w:val="1"/>
      <w:numFmt w:val="decimal"/>
      <w:lvlText w:val="%1"/>
      <w:lvlJc w:val="left"/>
      <w:pPr>
        <w:ind w:left="425" w:hanging="425"/>
      </w:pPr>
      <w:rPr>
        <w:rFonts w:hint="eastAsia"/>
      </w:rPr>
    </w:lvl>
    <w:lvl w:ilvl="1">
      <w:start w:val="1"/>
      <w:numFmt w:val="decimal"/>
      <w:lvlText w:val="%1.%2"/>
      <w:lvlJc w:val="left"/>
      <w:pPr>
        <w:ind w:left="4394"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69CE5DD7"/>
    <w:multiLevelType w:val="multilevel"/>
    <w:tmpl w:val="69CE5DD7"/>
    <w:lvl w:ilvl="0">
      <w:start w:val="1"/>
      <w:numFmt w:val="decimal"/>
      <w:pStyle w:val="a"/>
      <w:lvlText w:val="%1"/>
      <w:lvlJc w:val="left"/>
      <w:pPr>
        <w:ind w:left="425" w:hanging="425"/>
      </w:pPr>
      <w:rPr>
        <w:rFonts w:hint="eastAsia"/>
      </w:rPr>
    </w:lvl>
    <w:lvl w:ilvl="1">
      <w:start w:val="1"/>
      <w:numFmt w:val="decimal"/>
      <w:pStyle w:val="a0"/>
      <w:lvlText w:val="%1.%2"/>
      <w:lvlJc w:val="left"/>
      <w:pPr>
        <w:ind w:left="3402" w:hanging="567"/>
      </w:pPr>
      <w:rPr>
        <w:rFonts w:hint="eastAsia"/>
      </w:rPr>
    </w:lvl>
    <w:lvl w:ilvl="2">
      <w:start w:val="1"/>
      <w:numFmt w:val="decimal"/>
      <w:pStyle w:val="a1"/>
      <w:lvlText w:val="%1.%2.%3"/>
      <w:lvlJc w:val="left"/>
      <w:pPr>
        <w:ind w:left="1928" w:hanging="1021"/>
      </w:pPr>
      <w:rPr>
        <w:rFonts w:hint="eastAsia"/>
      </w:rPr>
    </w:lvl>
    <w:lvl w:ilvl="3">
      <w:start w:val="1"/>
      <w:numFmt w:val="decimal"/>
      <w:lvlRestart w:val="1"/>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403598663">
    <w:abstractNumId w:val="3"/>
  </w:num>
  <w:num w:numId="2" w16cid:durableId="452789700">
    <w:abstractNumId w:val="2"/>
    <w:lvlOverride w:ilvl="0">
      <w:lvl w:ilvl="0" w:tentative="1">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tentative="1">
        <w:start w:val="1"/>
        <w:numFmt w:val="decimal"/>
        <w:lvlText w:val="%1.%2.%3"/>
        <w:lvlJc w:val="left"/>
        <w:pPr>
          <w:ind w:left="1418" w:hanging="567"/>
        </w:pPr>
        <w:rPr>
          <w:rFonts w:hint="eastAsia"/>
        </w:rPr>
      </w:lvl>
    </w:lvlOverride>
    <w:lvlOverride w:ilvl="3">
      <w:lvl w:ilvl="3" w:tentative="1">
        <w:start w:val="1"/>
        <w:numFmt w:val="decimal"/>
        <w:lvlText w:val="%1.%2.%3.%4"/>
        <w:lvlJc w:val="left"/>
        <w:pPr>
          <w:ind w:left="1984" w:hanging="708"/>
        </w:pPr>
        <w:rPr>
          <w:rFonts w:hint="eastAsia"/>
        </w:rPr>
      </w:lvl>
    </w:lvlOverride>
    <w:lvlOverride w:ilvl="4">
      <w:lvl w:ilvl="4" w:tentative="1">
        <w:start w:val="1"/>
        <w:numFmt w:val="decimal"/>
        <w:lvlText w:val="%1.%2.%3.%4.%5"/>
        <w:lvlJc w:val="left"/>
        <w:pPr>
          <w:ind w:left="2551" w:hanging="850"/>
        </w:pPr>
        <w:rPr>
          <w:rFonts w:hint="eastAsia"/>
        </w:rPr>
      </w:lvl>
    </w:lvlOverride>
    <w:lvlOverride w:ilvl="5">
      <w:lvl w:ilvl="5" w:tentative="1">
        <w:start w:val="1"/>
        <w:numFmt w:val="decimal"/>
        <w:lvlText w:val="%1.%2.%3.%4.%5.%6"/>
        <w:lvlJc w:val="left"/>
        <w:pPr>
          <w:ind w:left="3260" w:hanging="1134"/>
        </w:pPr>
        <w:rPr>
          <w:rFonts w:hint="eastAsia"/>
        </w:rPr>
      </w:lvl>
    </w:lvlOverride>
    <w:lvlOverride w:ilvl="6">
      <w:lvl w:ilvl="6" w:tentative="1">
        <w:start w:val="1"/>
        <w:numFmt w:val="decimal"/>
        <w:lvlText w:val="%1.%2.%3.%4.%5.%6.%7"/>
        <w:lvlJc w:val="left"/>
        <w:pPr>
          <w:ind w:left="3827" w:hanging="1276"/>
        </w:pPr>
        <w:rPr>
          <w:rFonts w:hint="eastAsia"/>
        </w:rPr>
      </w:lvl>
    </w:lvlOverride>
    <w:lvlOverride w:ilvl="7">
      <w:lvl w:ilvl="7" w:tentative="1">
        <w:start w:val="1"/>
        <w:numFmt w:val="decimal"/>
        <w:lvlText w:val="%1.%2.%3.%4.%5.%6.%7.%8"/>
        <w:lvlJc w:val="left"/>
        <w:pPr>
          <w:ind w:left="4394" w:hanging="1418"/>
        </w:pPr>
        <w:rPr>
          <w:rFonts w:hint="eastAsia"/>
        </w:rPr>
      </w:lvl>
    </w:lvlOverride>
    <w:lvlOverride w:ilvl="8">
      <w:lvl w:ilvl="8" w:tentative="1">
        <w:start w:val="1"/>
        <w:numFmt w:val="decimal"/>
        <w:lvlText w:val="%1.%2.%3.%4.%5.%6.%7.%8.%9"/>
        <w:lvlJc w:val="left"/>
        <w:pPr>
          <w:ind w:left="5102" w:hanging="1700"/>
        </w:pPr>
        <w:rPr>
          <w:rFonts w:hint="eastAsia"/>
        </w:rPr>
      </w:lvl>
    </w:lvlOverride>
  </w:num>
  <w:num w:numId="3" w16cid:durableId="2030132221">
    <w:abstractNumId w:val="0"/>
  </w:num>
  <w:num w:numId="4" w16cid:durableId="1344674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M4MmVkOTA1MjFjYzMwZWNmZGFhODliZDBjZWU4YWMifQ=="/>
  </w:docVars>
  <w:rsids>
    <w:rsidRoot w:val="008A61F4"/>
    <w:rsid w:val="00173306"/>
    <w:rsid w:val="001E7B6A"/>
    <w:rsid w:val="00227C70"/>
    <w:rsid w:val="00236C38"/>
    <w:rsid w:val="00296DE1"/>
    <w:rsid w:val="002D5C6B"/>
    <w:rsid w:val="002D5F3F"/>
    <w:rsid w:val="003103AC"/>
    <w:rsid w:val="003F6BD5"/>
    <w:rsid w:val="004130C3"/>
    <w:rsid w:val="00493694"/>
    <w:rsid w:val="005201BF"/>
    <w:rsid w:val="005457D6"/>
    <w:rsid w:val="005917F6"/>
    <w:rsid w:val="005B0A49"/>
    <w:rsid w:val="005E2DF4"/>
    <w:rsid w:val="00603B94"/>
    <w:rsid w:val="0060708E"/>
    <w:rsid w:val="00647740"/>
    <w:rsid w:val="006F4670"/>
    <w:rsid w:val="006F55CC"/>
    <w:rsid w:val="008261EB"/>
    <w:rsid w:val="00833C4B"/>
    <w:rsid w:val="00862F6D"/>
    <w:rsid w:val="008743A8"/>
    <w:rsid w:val="008A61F4"/>
    <w:rsid w:val="008C0A8C"/>
    <w:rsid w:val="008F156D"/>
    <w:rsid w:val="00985838"/>
    <w:rsid w:val="009B070A"/>
    <w:rsid w:val="00A022BF"/>
    <w:rsid w:val="00A50B86"/>
    <w:rsid w:val="00A66239"/>
    <w:rsid w:val="00B13967"/>
    <w:rsid w:val="00B40948"/>
    <w:rsid w:val="00B7386B"/>
    <w:rsid w:val="00B75A70"/>
    <w:rsid w:val="00BE759F"/>
    <w:rsid w:val="00BF2B83"/>
    <w:rsid w:val="00C33074"/>
    <w:rsid w:val="00C9058B"/>
    <w:rsid w:val="00CB52DB"/>
    <w:rsid w:val="00D637E5"/>
    <w:rsid w:val="00DC376F"/>
    <w:rsid w:val="00E25662"/>
    <w:rsid w:val="00E46C8C"/>
    <w:rsid w:val="00FE0475"/>
    <w:rsid w:val="00FF4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04DE9"/>
  <w15:docId w15:val="{B2951F22-B4B9-45AA-A92F-CFF84340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jc w:val="both"/>
    </w:pPr>
    <w:rPr>
      <w:kern w:val="2"/>
      <w:sz w:val="21"/>
      <w:szCs w:val="22"/>
    </w:rPr>
  </w:style>
  <w:style w:type="paragraph" w:styleId="3">
    <w:name w:val="heading 3"/>
    <w:basedOn w:val="a2"/>
    <w:next w:val="a2"/>
    <w:link w:val="30"/>
    <w:uiPriority w:val="9"/>
    <w:semiHidden/>
    <w:unhideWhenUsed/>
    <w:qFormat/>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8743A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footer"/>
    <w:basedOn w:val="a2"/>
    <w:link w:val="a7"/>
    <w:uiPriority w:val="99"/>
    <w:unhideWhenUsed/>
    <w:pPr>
      <w:tabs>
        <w:tab w:val="center" w:pos="4153"/>
        <w:tab w:val="right" w:pos="8306"/>
      </w:tabs>
      <w:snapToGrid w:val="0"/>
      <w:jc w:val="left"/>
    </w:pPr>
    <w:rPr>
      <w:sz w:val="18"/>
      <w:szCs w:val="18"/>
    </w:rPr>
  </w:style>
  <w:style w:type="paragraph" w:styleId="a8">
    <w:name w:val="header"/>
    <w:basedOn w:val="a2"/>
    <w:link w:val="a9"/>
    <w:uiPriority w:val="99"/>
    <w:unhideWhenUsed/>
    <w:pPr>
      <w:tabs>
        <w:tab w:val="center" w:pos="4153"/>
        <w:tab w:val="right" w:pos="8306"/>
      </w:tabs>
      <w:snapToGrid w:val="0"/>
      <w:jc w:val="center"/>
    </w:pPr>
    <w:rPr>
      <w:sz w:val="18"/>
      <w:szCs w:val="18"/>
    </w:rPr>
  </w:style>
  <w:style w:type="paragraph" w:styleId="a0">
    <w:name w:val="Subtitle"/>
    <w:basedOn w:val="a2"/>
    <w:next w:val="a2"/>
    <w:link w:val="aa"/>
    <w:uiPriority w:val="11"/>
    <w:qFormat/>
    <w:pPr>
      <w:numPr>
        <w:ilvl w:val="1"/>
        <w:numId w:val="1"/>
      </w:numPr>
      <w:spacing w:before="240" w:after="60" w:line="312" w:lineRule="auto"/>
      <w:ind w:left="992"/>
      <w:jc w:val="left"/>
      <w:outlineLvl w:val="1"/>
    </w:pPr>
    <w:rPr>
      <w:b/>
      <w:bCs/>
      <w:kern w:val="28"/>
      <w:sz w:val="32"/>
      <w:szCs w:val="32"/>
    </w:rPr>
  </w:style>
  <w:style w:type="paragraph" w:styleId="a">
    <w:name w:val="Title"/>
    <w:basedOn w:val="a2"/>
    <w:next w:val="a2"/>
    <w:link w:val="ab"/>
    <w:uiPriority w:val="10"/>
    <w:qFormat/>
    <w:pPr>
      <w:numPr>
        <w:numId w:val="1"/>
      </w:numPr>
      <w:spacing w:before="240" w:after="60"/>
      <w:jc w:val="left"/>
      <w:outlineLvl w:val="0"/>
    </w:pPr>
    <w:rPr>
      <w:rFonts w:asciiTheme="majorHAnsi" w:eastAsiaTheme="majorEastAsia" w:hAnsiTheme="majorHAnsi" w:cstheme="majorBidi"/>
      <w:b/>
      <w:bCs/>
      <w:sz w:val="32"/>
      <w:szCs w:val="32"/>
    </w:rPr>
  </w:style>
  <w:style w:type="character" w:styleId="ac">
    <w:name w:val="Strong"/>
    <w:basedOn w:val="a3"/>
    <w:uiPriority w:val="22"/>
    <w:qFormat/>
    <w:rPr>
      <w:b/>
      <w:bCs/>
    </w:rPr>
  </w:style>
  <w:style w:type="character" w:customStyle="1" w:styleId="a9">
    <w:name w:val="页眉 字符"/>
    <w:basedOn w:val="a3"/>
    <w:link w:val="a8"/>
    <w:uiPriority w:val="99"/>
    <w:rPr>
      <w:sz w:val="18"/>
      <w:szCs w:val="18"/>
    </w:rPr>
  </w:style>
  <w:style w:type="character" w:customStyle="1" w:styleId="a7">
    <w:name w:val="页脚 字符"/>
    <w:basedOn w:val="a3"/>
    <w:link w:val="a6"/>
    <w:uiPriority w:val="99"/>
    <w:rPr>
      <w:sz w:val="18"/>
      <w:szCs w:val="18"/>
    </w:rPr>
  </w:style>
  <w:style w:type="character" w:customStyle="1" w:styleId="ab">
    <w:name w:val="标题 字符"/>
    <w:basedOn w:val="a3"/>
    <w:link w:val="a"/>
    <w:uiPriority w:val="10"/>
    <w:rPr>
      <w:rFonts w:asciiTheme="majorHAnsi" w:eastAsiaTheme="majorEastAsia" w:hAnsiTheme="majorHAnsi" w:cstheme="majorBidi"/>
      <w:b/>
      <w:bCs/>
      <w:sz w:val="32"/>
      <w:szCs w:val="32"/>
    </w:rPr>
  </w:style>
  <w:style w:type="character" w:customStyle="1" w:styleId="aa">
    <w:name w:val="副标题 字符"/>
    <w:basedOn w:val="a3"/>
    <w:link w:val="a0"/>
    <w:uiPriority w:val="11"/>
    <w:rPr>
      <w:b/>
      <w:bCs/>
      <w:kern w:val="28"/>
      <w:sz w:val="32"/>
      <w:szCs w:val="32"/>
    </w:rPr>
  </w:style>
  <w:style w:type="character" w:customStyle="1" w:styleId="1">
    <w:name w:val="不明显强调1"/>
    <w:basedOn w:val="a3"/>
    <w:uiPriority w:val="19"/>
    <w:qFormat/>
    <w:rPr>
      <w:i/>
      <w:iCs/>
      <w:color w:val="404040" w:themeColor="text1" w:themeTint="BF"/>
    </w:rPr>
  </w:style>
  <w:style w:type="character" w:customStyle="1" w:styleId="10">
    <w:name w:val="明显强调1"/>
    <w:basedOn w:val="a3"/>
    <w:uiPriority w:val="21"/>
    <w:qFormat/>
    <w:rPr>
      <w:i/>
      <w:iCs/>
      <w:color w:val="156082" w:themeColor="accent1"/>
    </w:rPr>
  </w:style>
  <w:style w:type="character" w:customStyle="1" w:styleId="30">
    <w:name w:val="标题 3 字符"/>
    <w:basedOn w:val="a3"/>
    <w:link w:val="3"/>
    <w:uiPriority w:val="9"/>
    <w:semiHidden/>
    <w:rPr>
      <w:b/>
      <w:bCs/>
      <w:sz w:val="32"/>
      <w:szCs w:val="32"/>
    </w:rPr>
  </w:style>
  <w:style w:type="paragraph" w:customStyle="1" w:styleId="a1">
    <w:name w:val="标题三"/>
    <w:basedOn w:val="a"/>
    <w:link w:val="ad"/>
    <w:qFormat/>
    <w:pPr>
      <w:numPr>
        <w:ilvl w:val="2"/>
      </w:numPr>
    </w:pPr>
  </w:style>
  <w:style w:type="character" w:customStyle="1" w:styleId="ad">
    <w:name w:val="标题三 字符"/>
    <w:basedOn w:val="ab"/>
    <w:link w:val="a1"/>
    <w:rPr>
      <w:rFonts w:asciiTheme="majorHAnsi" w:eastAsiaTheme="majorEastAsia" w:hAnsiTheme="majorHAnsi" w:cstheme="majorBidi"/>
      <w:b/>
      <w:bCs/>
      <w:sz w:val="32"/>
      <w:szCs w:val="32"/>
    </w:rPr>
  </w:style>
  <w:style w:type="paragraph" w:customStyle="1" w:styleId="paragraph">
    <w:name w:val="paragraph"/>
    <w:basedOn w:val="a2"/>
    <w:semiHidden/>
    <w:pPr>
      <w:widowControl/>
      <w:spacing w:before="100" w:beforeAutospacing="1" w:after="100" w:afterAutospacing="1"/>
      <w:jc w:val="left"/>
    </w:pPr>
    <w:rPr>
      <w:rFonts w:ascii="等线" w:eastAsia="等线" w:hAnsi="等线" w:cs="Times New Roman"/>
      <w:kern w:val="0"/>
      <w:sz w:val="24"/>
      <w:szCs w:val="24"/>
    </w:rPr>
  </w:style>
  <w:style w:type="paragraph" w:customStyle="1" w:styleId="ae">
    <w:name w:val="样式四"/>
    <w:basedOn w:val="a"/>
    <w:link w:val="af"/>
    <w:qFormat/>
  </w:style>
  <w:style w:type="character" w:customStyle="1" w:styleId="af">
    <w:name w:val="样式四 字符"/>
    <w:basedOn w:val="ab"/>
    <w:link w:val="ae"/>
    <w:rPr>
      <w:rFonts w:asciiTheme="majorHAnsi" w:eastAsiaTheme="majorEastAsia" w:hAnsiTheme="majorHAnsi" w:cstheme="majorBidi"/>
      <w:b/>
      <w:bCs/>
      <w:sz w:val="32"/>
      <w:szCs w:val="32"/>
    </w:rPr>
  </w:style>
  <w:style w:type="character" w:customStyle="1" w:styleId="40">
    <w:name w:val="标题 4 字符"/>
    <w:basedOn w:val="a3"/>
    <w:link w:val="4"/>
    <w:uiPriority w:val="9"/>
    <w:semiHidden/>
    <w:rsid w:val="008743A8"/>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383761">
      <w:bodyDiv w:val="1"/>
      <w:marLeft w:val="0"/>
      <w:marRight w:val="0"/>
      <w:marTop w:val="0"/>
      <w:marBottom w:val="0"/>
      <w:divBdr>
        <w:top w:val="none" w:sz="0" w:space="0" w:color="auto"/>
        <w:left w:val="none" w:sz="0" w:space="0" w:color="auto"/>
        <w:bottom w:val="none" w:sz="0" w:space="0" w:color="auto"/>
        <w:right w:val="none" w:sz="0" w:space="0" w:color="auto"/>
      </w:divBdr>
    </w:div>
    <w:div w:id="963076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博豪 叶</dc:creator>
  <cp:lastModifiedBy>yuhao xiang</cp:lastModifiedBy>
  <cp:revision>16</cp:revision>
  <dcterms:created xsi:type="dcterms:W3CDTF">2024-08-26T00:33:00Z</dcterms:created>
  <dcterms:modified xsi:type="dcterms:W3CDTF">2024-08-29T05:18:00Z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6C9885CBE14346789132889F64BD182F_12</vt:lpwstr>
  </property>
</Properties>
</file>