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09EFF"/>
          <w:sz w:val="28"/>
        </w:rPr>
        <w:t>目 录</w:t>
      </w:r>
    </w:p>
    <w:p>
      <w:pPr>
        <w:spacing w:before="240" w:after="160"/>
      </w:pPr>
      <w:r>
        <w:rPr>
          <w:b/>
          <w:color w:val="303133"/>
          <w:sz w:val="32"/>
        </w:rPr>
        <w:t>目 录</w:t>
      </w:r>
    </w:p>
    <w:p>
      <w:pPr>
        <w:ind w:firstLine="420"/>
      </w:pPr>
      <w:r>
        <w:t>1. 系统概述</w:t>
      </w:r>
    </w:p>
    <w:p>
      <w:pPr>
        <w:ind w:firstLine="420"/>
      </w:pPr>
      <w:r>
        <w:t>2. 登录系统</w:t>
      </w:r>
    </w:p>
    <w:p>
      <w:pPr>
        <w:ind w:firstLine="420"/>
      </w:pPr>
      <w:r>
        <w:t>3. 企业信息</w:t>
      </w:r>
    </w:p>
    <w:p>
      <w:pPr>
        <w:ind w:firstLine="420"/>
      </w:pPr>
      <w:r>
        <w:t>4. 个人代理</w:t>
      </w:r>
    </w:p>
    <w:p>
      <w:pPr>
        <w:ind w:firstLine="420"/>
      </w:pPr>
      <w:r>
        <w:t>5. 企业列表</w:t>
      </w:r>
    </w:p>
    <w:p>
      <w:pPr>
        <w:ind w:firstLine="420"/>
      </w:pPr>
      <w:r>
        <w:t>6. 购买明细</w:t>
      </w:r>
    </w:p>
    <w:p>
      <w:pPr>
        <w:ind w:firstLine="420"/>
      </w:pPr>
      <w:r>
        <w:t>7. 结算明细</w:t>
      </w:r>
    </w:p>
    <w:p>
      <w:pPr>
        <w:ind w:firstLine="420"/>
      </w:pPr>
      <w:r>
        <w:t>8. 激励奖励</w:t>
      </w:r>
    </w:p>
    <w:p>
      <w:pPr>
        <w:ind w:firstLine="420"/>
      </w:pPr>
      <w:r>
        <w:t>9. 个人中心</w:t>
      </w:r>
    </w:p>
    <w:p>
      <w:pPr>
        <w:spacing w:before="240" w:after="160"/>
      </w:pPr>
      <w:r>
        <w:rPr>
          <w:b/>
          <w:color w:val="303133"/>
          <w:sz w:val="32"/>
        </w:rPr>
        <w:t>1. 系统概述</w:t>
      </w:r>
    </w:p>
    <w:p>
      <w:pPr>
        <w:ind w:firstLine="420"/>
      </w:pPr>
      <w:r>
        <w:t>民匠有约-服务商系统（代理商2.0）是面向代理商/服务商的专用管理平台，旨在帮助代理商高效管理企业客户、业务员团队、交易数据及激励奖励等核心业务。系统提供从企业信息维护、业务员管理到交易结算、激励奖励的全流程数字化管理能力。</w:t>
      </w:r>
    </w:p>
    <w:p>
      <w:pPr>
        <w:spacing w:before="160" w:after="120"/>
      </w:pPr>
      <w:r>
        <w:rPr>
          <w:b/>
          <w:color w:val="409EFF"/>
          <w:sz w:val="28"/>
        </w:rPr>
        <w:t>系统特色</w:t>
      </w:r>
    </w:p>
    <w:p>
      <w:pPr>
        <w:ind w:firstLine="420"/>
      </w:pPr>
      <w:r>
        <w:t>● 多维度企业信息管理，支持代理区域与企业资质维护</w:t>
      </w:r>
    </w:p>
    <w:p>
      <w:pPr>
        <w:ind w:firstLine="420"/>
      </w:pPr>
      <w:r>
        <w:t>● 灵活的业务员（个人代理）管理，支持邀请码体系</w:t>
      </w:r>
    </w:p>
    <w:p>
      <w:pPr>
        <w:ind w:firstLine="420"/>
      </w:pPr>
      <w:r>
        <w:t>● 完整的企业客户列表，覆盖拉新方与落地服务方双维度</w:t>
      </w:r>
    </w:p>
    <w:p>
      <w:pPr>
        <w:ind w:firstLine="420"/>
      </w:pPr>
      <w:r>
        <w:t>● 购买明细与结算明细的精准追踪与导出</w:t>
      </w:r>
    </w:p>
    <w:p>
      <w:pPr>
        <w:ind w:firstLine="420"/>
      </w:pPr>
      <w:r>
        <w:t>● 激励奖励体系，清晰展示奖励来源与结算状态</w:t>
      </w:r>
    </w:p>
    <w:p>
      <w:pPr>
        <w:ind w:firstLine="420"/>
      </w:pPr>
      <w:r>
        <w:t>● 便捷的数据筛选与Excel导出功能</w:t>
      </w:r>
    </w:p>
    <w:p>
      <w:pPr>
        <w:spacing w:before="160" w:after="120"/>
      </w:pPr>
      <w:r>
        <w:rPr>
          <w:b/>
          <w:color w:val="409EFF"/>
          <w:sz w:val="28"/>
        </w:rPr>
        <w:t>适用对象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代理商管理员</w:t>
            </w:r>
          </w:p>
        </w:tc>
        <w:tc>
          <w:tcPr>
            <w:tcW w:type="dxa" w:w="4320"/>
          </w:tcPr>
          <w:p>
            <w:r>
              <w:t>管理所属代理商下的全部业务与数据</w:t>
            </w:r>
          </w:p>
        </w:tc>
      </w:tr>
      <w:tr>
        <w:tc>
          <w:tcPr>
            <w:tcW w:type="dxa" w:w="4320"/>
          </w:tcPr>
          <w:p>
            <w:r>
              <w:t>业务员</w:t>
            </w:r>
          </w:p>
        </w:tc>
        <w:tc>
          <w:tcPr>
            <w:tcW w:type="dxa" w:w="4320"/>
          </w:tcPr>
          <w:p>
            <w:r>
              <w:t>通过邀请码拓展企业客户，查看个人业务数据</w:t>
            </w:r>
          </w:p>
        </w:tc>
      </w:tr>
    </w:tbl>
    <w:p>
      <w:pPr>
        <w:spacing w:before="240" w:after="160"/>
      </w:pPr>
      <w:r>
        <w:rPr>
          <w:b/>
          <w:color w:val="303133"/>
          <w:sz w:val="32"/>
        </w:rPr>
        <w:t>2. 登录系统</w:t>
      </w:r>
    </w:p>
    <w:p>
      <w:pPr>
        <w:ind w:firstLine="420"/>
      </w:pPr>
      <w:r>
        <w:t>代理商2.0系统支持多种登录方式，确保账号安全与操作便捷。</w:t>
      </w:r>
    </w:p>
    <w:p>
      <w:pPr>
        <w:spacing w:before="160" w:after="120"/>
      </w:pPr>
      <w:r>
        <w:rPr>
          <w:b/>
          <w:color w:val="409EFF"/>
          <w:sz w:val="28"/>
        </w:rPr>
        <w:t>2.1 访问地址</w:t>
      </w:r>
    </w:p>
    <w:p>
      <w:pPr>
        <w:ind w:firstLine="420"/>
      </w:pPr>
      <w:r>
        <w:t>打开浏览器，访问系统地址：http://agentv2.zjmjyy.com/</w:t>
      </w:r>
    </w:p>
    <w:p>
      <w:pPr>
        <w:ind w:firstLine="420"/>
      </w:pPr>
      <w:r>
        <w:t>建议使用 Chrome、Edge 等主流浏览器，分辨率建议 1920×1080 及以上。</w:t>
      </w:r>
    </w:p>
    <w:p>
      <w:pPr>
        <w:spacing w:before="160" w:after="120"/>
      </w:pPr>
      <w:r>
        <w:rPr>
          <w:b/>
          <w:color w:val="409EFF"/>
          <w:sz w:val="28"/>
        </w:rPr>
        <w:t>2.2 登录方式</w:t>
      </w:r>
    </w:p>
    <w:p>
      <w:pPr>
        <w:ind w:firstLine="420"/>
      </w:pPr>
      <w:r>
        <w:t>系统支持以下两种登录方式：</w:t>
      </w:r>
    </w:p>
    <w:p>
      <w:pPr>
        <w:ind w:firstLine="420"/>
      </w:pPr>
      <w:r>
        <w:t>方式一：手机号 + 密码 + 短信验证码登录</w:t>
      </w:r>
    </w:p>
    <w:p>
      <w:pPr>
        <w:ind w:firstLine="420"/>
      </w:pPr>
      <w:r>
        <w:t>方式二：账号 + 密码 + 短信验证码登录</w:t>
      </w:r>
    </w:p>
    <w:p>
      <w:pPr>
        <w:spacing w:before="160" w:after="120"/>
      </w:pPr>
      <w:r>
        <w:rPr>
          <w:b/>
          <w:color w:val="409EFF"/>
          <w:sz w:val="28"/>
        </w:rPr>
        <w:t>2.3 注册账号</w:t>
      </w:r>
    </w:p>
    <w:p>
      <w:pPr>
        <w:spacing w:before="160" w:after="120"/>
      </w:pPr>
      <w:r>
        <w:rPr>
          <w:b/>
          <w:color w:val="409EFF"/>
          <w:sz w:val="28"/>
        </w:rPr>
        <w:t>2.4 忘记密码</w:t>
      </w:r>
    </w:p>
    <w:p>
      <w:pPr>
        <w:ind w:firstLine="420"/>
      </w:pPr>
      <w:r>
        <w:t>短信验证码有效时间有限，请及时输入。如未收到验证码，请检查手机短信拦截设置或稍后重试。</w:t>
      </w:r>
    </w:p>
    <w:p>
      <w:pPr>
        <w:spacing w:before="240" w:after="160"/>
      </w:pPr>
      <w:r>
        <w:rPr>
          <w:b/>
          <w:color w:val="303133"/>
          <w:sz w:val="32"/>
        </w:rPr>
        <w:t>3. 企业信息</w:t>
      </w:r>
    </w:p>
    <w:p>
      <w:pPr>
        <w:ind w:firstLine="420"/>
      </w:pPr>
      <w:r>
        <w:t>企业信息模块用于维护代理商所属企业的基本信息和资质资料，是系统核心基础数据。</w:t>
      </w:r>
    </w:p>
    <w:p>
      <w:pPr>
        <w:spacing w:before="160" w:after="120"/>
      </w:pPr>
      <w:r>
        <w:rPr>
          <w:b/>
          <w:color w:val="409EFF"/>
          <w:sz w:val="28"/>
        </w:rPr>
        <w:t>3.1 信息字段说明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是否必填</w:t>
            </w:r>
          </w:p>
        </w:tc>
      </w:tr>
      <w:tr>
        <w:tc>
          <w:tcPr>
            <w:tcW w:type="dxa" w:w="2880"/>
          </w:tcPr>
          <w:p>
            <w:r>
              <w:t>代理区域</w:t>
            </w:r>
          </w:p>
        </w:tc>
        <w:tc>
          <w:tcPr>
            <w:tcW w:type="dxa" w:w="2880"/>
          </w:tcPr>
          <w:p>
            <w:r>
              <w:t>代理商所负责的业务区域范围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企业Id</w:t>
            </w:r>
          </w:p>
        </w:tc>
        <w:tc>
          <w:tcPr>
            <w:tcW w:type="dxa" w:w="2880"/>
          </w:tcPr>
          <w:p>
            <w:r>
              <w:t>系统自动分配的企业唯一标识</w:t>
            </w:r>
          </w:p>
        </w:tc>
        <w:tc>
          <w:tcPr>
            <w:tcW w:type="dxa" w:w="2880"/>
          </w:tcPr>
          <w:p>
            <w:r>
              <w:t>系统生成</w:t>
            </w:r>
          </w:p>
        </w:tc>
      </w:tr>
      <w:tr>
        <w:tc>
          <w:tcPr>
            <w:tcW w:type="dxa" w:w="2880"/>
          </w:tcPr>
          <w:p>
            <w:r>
              <w:t>邀请码</w:t>
            </w:r>
          </w:p>
        </w:tc>
        <w:tc>
          <w:tcPr>
            <w:tcW w:type="dxa" w:w="2880"/>
          </w:tcPr>
          <w:p>
            <w:r>
              <w:t>用于邀请企业入驻的唯一邀请码</w:t>
            </w:r>
          </w:p>
        </w:tc>
        <w:tc>
          <w:tcPr>
            <w:tcW w:type="dxa" w:w="2880"/>
          </w:tcPr>
          <w:p>
            <w:r>
              <w:t>系统生成</w:t>
            </w:r>
          </w:p>
        </w:tc>
      </w:tr>
      <w:tr>
        <w:tc>
          <w:tcPr>
            <w:tcW w:type="dxa" w:w="2880"/>
          </w:tcPr>
          <w:p>
            <w:r>
              <w:t>组织类型</w:t>
            </w:r>
          </w:p>
        </w:tc>
        <w:tc>
          <w:tcPr>
            <w:tcW w:type="dxa" w:w="2880"/>
          </w:tcPr>
          <w:p>
            <w:r>
              <w:t>企业的组织类型分类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营业执照扫描件</w:t>
            </w:r>
          </w:p>
        </w:tc>
        <w:tc>
          <w:tcPr>
            <w:tcW w:type="dxa" w:w="2880"/>
          </w:tcPr>
          <w:p>
            <w:r>
              <w:t>企业营业执照的扫描件/照片上传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企业合同</w:t>
            </w:r>
          </w:p>
        </w:tc>
        <w:tc>
          <w:tcPr>
            <w:tcW w:type="dxa" w:w="2880"/>
          </w:tcPr>
          <w:p>
            <w:r>
              <w:t>与合作方签署的企业合同文件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3.2 法定代表人信息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是否必填</w:t>
            </w:r>
          </w:p>
        </w:tc>
      </w:tr>
      <w:tr>
        <w:tc>
          <w:tcPr>
            <w:tcW w:type="dxa" w:w="2880"/>
          </w:tcPr>
          <w:p>
            <w:r>
              <w:t>法定代表人姓名</w:t>
            </w:r>
          </w:p>
        </w:tc>
        <w:tc>
          <w:tcPr>
            <w:tcW w:type="dxa" w:w="2880"/>
          </w:tcPr>
          <w:p>
            <w:r>
              <w:t>企业法定代表人的真实姓名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身份证号码</w:t>
            </w:r>
          </w:p>
        </w:tc>
        <w:tc>
          <w:tcPr>
            <w:tcW w:type="dxa" w:w="2880"/>
          </w:tcPr>
          <w:p>
            <w:r>
              <w:t>法定代表人的身份证号码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手机号</w:t>
            </w:r>
          </w:p>
        </w:tc>
        <w:tc>
          <w:tcPr>
            <w:tcW w:type="dxa" w:w="2880"/>
          </w:tcPr>
          <w:p>
            <w:r>
              <w:t>法定代表人的联系电话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3.3 操作步骤</w:t>
      </w:r>
    </w:p>
    <w:p>
      <w:pPr>
        <w:ind w:firstLine="420"/>
      </w:pPr>
      <w:r>
        <w:t>企业Id和邀请码由系统自动生成，不可手动修改。邀请码可用于邀请企业入驻，请妥善保管。</w:t>
      </w:r>
    </w:p>
    <w:p>
      <w:pPr>
        <w:ind w:firstLine="420"/>
      </w:pPr>
      <w:r>
        <w:t>营业执照扫描件需清晰完整，确保信息可辨识。企业合同需上传已签署的正式合同文件。</w:t>
      </w:r>
    </w:p>
    <w:p>
      <w:pPr>
        <w:spacing w:before="240" w:after="160"/>
      </w:pPr>
      <w:r>
        <w:rPr>
          <w:b/>
          <w:color w:val="303133"/>
          <w:sz w:val="32"/>
        </w:rPr>
        <w:t>4. 个人代理</w:t>
      </w:r>
    </w:p>
    <w:p>
      <w:pPr>
        <w:ind w:firstLine="420"/>
      </w:pPr>
      <w:r>
        <w:t>个人代理模块用于管理代理商下的业务员团队，支持业务员的新增、查看和搜索。</w:t>
      </w:r>
    </w:p>
    <w:p>
      <w:pPr>
        <w:spacing w:before="160" w:after="120"/>
      </w:pPr>
      <w:r>
        <w:rPr>
          <w:b/>
          <w:color w:val="409EFF"/>
          <w:sz w:val="28"/>
        </w:rPr>
        <w:t>4.1 业务员列表</w:t>
      </w:r>
    </w:p>
    <w:p>
      <w:pPr>
        <w:ind w:firstLine="420"/>
      </w:pPr>
      <w:r>
        <w:t>业务员列表展示当前代理商下所有业务员的详细信息，字段说明如下：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邀请码</w:t>
            </w:r>
          </w:p>
        </w:tc>
        <w:tc>
          <w:tcPr>
            <w:tcW w:type="dxa" w:w="4320"/>
          </w:tcPr>
          <w:p>
            <w:r>
              <w:t>业务员的唯一邀请码，用于关联企业客户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业务员真实姓名</w:t>
            </w:r>
          </w:p>
        </w:tc>
      </w:tr>
      <w:tr>
        <w:tc>
          <w:tcPr>
            <w:tcW w:type="dxa" w:w="4320"/>
          </w:tcPr>
          <w:p>
            <w:r>
              <w:t>身份证号码</w:t>
            </w:r>
          </w:p>
        </w:tc>
        <w:tc>
          <w:tcPr>
            <w:tcW w:type="dxa" w:w="4320"/>
          </w:tcPr>
          <w:p>
            <w:r>
              <w:t>业务员身份证号码</w:t>
            </w:r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>
              <w:t>业务员联系电话</w:t>
            </w:r>
          </w:p>
        </w:tc>
      </w:tr>
      <w:tr>
        <w:tc>
          <w:tcPr>
            <w:tcW w:type="dxa" w:w="4320"/>
          </w:tcPr>
          <w:p>
            <w:r>
              <w:t>归属企业</w:t>
            </w:r>
          </w:p>
        </w:tc>
        <w:tc>
          <w:tcPr>
            <w:tcW w:type="dxa" w:w="4320"/>
          </w:tcPr>
          <w:p>
            <w:r>
              <w:t>业务员所属的企业名称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业务员的分类/级别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4.2 新增业务员</w:t>
      </w:r>
    </w:p>
    <w:p>
      <w:pPr>
        <w:ind w:firstLine="420"/>
      </w:pPr>
      <w:r>
        <w:t>● 姓名（必填）</w:t>
      </w:r>
    </w:p>
    <w:p>
      <w:pPr>
        <w:ind w:firstLine="420"/>
      </w:pPr>
      <w:r>
        <w:t>● 身份证号码（必填）</w:t>
      </w:r>
    </w:p>
    <w:p>
      <w:pPr>
        <w:ind w:firstLine="420"/>
      </w:pPr>
      <w:r>
        <w:t>● 手机号（必填）</w:t>
      </w:r>
    </w:p>
    <w:p>
      <w:pPr>
        <w:ind w:firstLine="420"/>
      </w:pPr>
      <w:r>
        <w:t>● 归属企业（必填）</w:t>
      </w:r>
    </w:p>
    <w:p>
      <w:pPr>
        <w:ind w:firstLine="420"/>
      </w:pPr>
      <w:r>
        <w:t>● 类别（必填）</w:t>
      </w:r>
    </w:p>
    <w:p>
      <w:pPr>
        <w:spacing w:before="160" w:after="120"/>
      </w:pPr>
      <w:r>
        <w:rPr>
          <w:b/>
          <w:color w:val="409EFF"/>
          <w:sz w:val="28"/>
        </w:rPr>
        <w:t>4.3 搜索业务员</w:t>
      </w:r>
    </w:p>
    <w:p>
      <w:pPr>
        <w:ind w:firstLine="420"/>
      </w:pPr>
      <w:r>
        <w:t>新增业务员后，系统会自动分配邀请码。该邀请码与业务员一一对应，用于追踪其拉新的企业客户。业务员姓名支持模糊搜索，手机号为精确匹配。</w:t>
      </w:r>
    </w:p>
    <w:p>
      <w:pPr>
        <w:spacing w:before="240" w:after="160"/>
      </w:pPr>
      <w:r>
        <w:rPr>
          <w:b/>
          <w:color w:val="303133"/>
          <w:sz w:val="32"/>
        </w:rPr>
        <w:t>5. 企业列表</w:t>
      </w:r>
    </w:p>
    <w:p>
      <w:pPr>
        <w:ind w:firstLine="420"/>
      </w:pPr>
      <w:r>
        <w:t>企业列表模块展示代理商所关联的全部企业客户信息，包含拉新方和落地服务方两个维度的数据。</w:t>
      </w:r>
    </w:p>
    <w:p>
      <w:pPr>
        <w:spacing w:before="160" w:after="120"/>
      </w:pPr>
      <w:r>
        <w:rPr>
          <w:b/>
          <w:color w:val="409EFF"/>
          <w:sz w:val="28"/>
        </w:rPr>
        <w:t>5.1 列表字段说明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注册地</w:t>
            </w:r>
          </w:p>
        </w:tc>
        <w:tc>
          <w:tcPr>
            <w:tcW w:type="dxa" w:w="4320"/>
          </w:tcPr>
          <w:p>
            <w:r>
              <w:t>企业的注册所在地</w:t>
            </w:r>
          </w:p>
        </w:tc>
      </w:tr>
      <w:tr>
        <w:tc>
          <w:tcPr>
            <w:tcW w:type="dxa" w:w="4320"/>
          </w:tcPr>
          <w:p>
            <w:r>
              <w:t>拉新方邀请码</w:t>
            </w:r>
          </w:p>
        </w:tc>
        <w:tc>
          <w:tcPr>
            <w:tcW w:type="dxa" w:w="4320"/>
          </w:tcPr>
          <w:p>
            <w:r>
              <w:t>拉新方业务员的邀请码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负责拉新该企业的业务员/代理商名称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企业全称</w:t>
            </w:r>
          </w:p>
        </w:tc>
      </w:tr>
      <w:tr>
        <w:tc>
          <w:tcPr>
            <w:tcW w:type="dxa" w:w="4320"/>
          </w:tcPr>
          <w:p>
            <w:r>
              <w:t>工商识别号</w:t>
            </w:r>
          </w:p>
        </w:tc>
        <w:tc>
          <w:tcPr>
            <w:tcW w:type="dxa" w:w="4320"/>
          </w:tcPr>
          <w:p>
            <w:r>
              <w:t>企业统一社会信用代码</w:t>
            </w:r>
          </w:p>
        </w:tc>
      </w:tr>
      <w:tr>
        <w:tc>
          <w:tcPr>
            <w:tcW w:type="dxa" w:w="4320"/>
          </w:tcPr>
          <w:p>
            <w:r>
              <w:t>法人姓名</w:t>
            </w:r>
          </w:p>
        </w:tc>
        <w:tc>
          <w:tcPr>
            <w:tcW w:type="dxa" w:w="4320"/>
          </w:tcPr>
          <w:p>
            <w:r>
              <w:t>企业法定代表人姓名</w:t>
            </w:r>
          </w:p>
        </w:tc>
      </w:tr>
      <w:tr>
        <w:tc>
          <w:tcPr>
            <w:tcW w:type="dxa" w:w="4320"/>
          </w:tcPr>
          <w:p>
            <w:r>
              <w:t>注册手机号</w:t>
            </w:r>
          </w:p>
        </w:tc>
        <w:tc>
          <w:tcPr>
            <w:tcW w:type="dxa" w:w="4320"/>
          </w:tcPr>
          <w:p>
            <w:r>
              <w:t>企业注册时使用的手机号</w:t>
            </w:r>
          </w:p>
        </w:tc>
      </w:tr>
      <w:tr>
        <w:tc>
          <w:tcPr>
            <w:tcW w:type="dxa" w:w="4320"/>
          </w:tcPr>
          <w:p>
            <w:r>
              <w:t>落地服务邀请码</w:t>
            </w:r>
          </w:p>
        </w:tc>
        <w:tc>
          <w:tcPr>
            <w:tcW w:type="dxa" w:w="4320"/>
          </w:tcPr>
          <w:p>
            <w:r>
              <w:t>落地服务方业务员的邀请码</w:t>
            </w:r>
          </w:p>
        </w:tc>
      </w:tr>
      <w:tr>
        <w:tc>
          <w:tcPr>
            <w:tcW w:type="dxa" w:w="4320"/>
          </w:tcPr>
          <w:p>
            <w:r>
              <w:t>落地服务方</w:t>
            </w:r>
          </w:p>
        </w:tc>
        <w:tc>
          <w:tcPr>
            <w:tcW w:type="dxa" w:w="4320"/>
          </w:tcPr>
          <w:p>
            <w:r>
              <w:t>提供落地服务的业务员/代理商名称</w:t>
            </w:r>
          </w:p>
        </w:tc>
      </w:tr>
      <w:tr>
        <w:tc>
          <w:tcPr>
            <w:tcW w:type="dxa" w:w="4320"/>
          </w:tcPr>
          <w:p>
            <w:r>
              <w:t>如意宝（席位）</w:t>
            </w:r>
          </w:p>
        </w:tc>
        <w:tc>
          <w:tcPr>
            <w:tcW w:type="dxa" w:w="4320"/>
          </w:tcPr>
          <w:p>
            <w:r>
              <w:t>该企业购买的如意宝产品席位数</w:t>
            </w:r>
          </w:p>
        </w:tc>
      </w:tr>
      <w:tr>
        <w:tc>
          <w:tcPr>
            <w:tcW w:type="dxa" w:w="4320"/>
          </w:tcPr>
          <w:p>
            <w:r>
              <w:t>福运宝（结算）</w:t>
            </w:r>
          </w:p>
        </w:tc>
        <w:tc>
          <w:tcPr>
            <w:tcW w:type="dxa" w:w="4320"/>
          </w:tcPr>
          <w:p>
            <w:r>
              <w:t>该企业购买的福运宝产品结算数</w:t>
            </w:r>
          </w:p>
        </w:tc>
      </w:tr>
      <w:tr>
        <w:tc>
          <w:tcPr>
            <w:tcW w:type="dxa" w:w="4320"/>
          </w:tcPr>
          <w:p>
            <w:r>
              <w:t>安心云（席位）</w:t>
            </w:r>
          </w:p>
        </w:tc>
        <w:tc>
          <w:tcPr>
            <w:tcW w:type="dxa" w:w="4320"/>
          </w:tcPr>
          <w:p>
            <w:r>
              <w:t>该企业购买的安心云产品席位数</w:t>
            </w:r>
          </w:p>
        </w:tc>
      </w:tr>
      <w:tr>
        <w:tc>
          <w:tcPr>
            <w:tcW w:type="dxa" w:w="4320"/>
          </w:tcPr>
          <w:p>
            <w:r>
              <w:t>激励奖励金额</w:t>
            </w:r>
          </w:p>
        </w:tc>
        <w:tc>
          <w:tcPr>
            <w:tcW w:type="dxa" w:w="4320"/>
          </w:tcPr>
          <w:p>
            <w:r>
              <w:t>该企业产生的激励奖励金额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5.2 激励奖励金额总计</w:t>
      </w:r>
    </w:p>
    <w:p>
      <w:pPr>
        <w:ind w:firstLine="420"/>
      </w:pPr>
      <w:r>
        <w:t>企业列表页面底部展示激励奖励金额总计，汇总当前列表所有企业的激励奖励金额之和，方便代理商快速了解整体收益情况。</w:t>
      </w:r>
    </w:p>
    <w:p>
      <w:pPr>
        <w:spacing w:before="160" w:after="120"/>
      </w:pPr>
      <w:r>
        <w:rPr>
          <w:b/>
          <w:color w:val="409EFF"/>
          <w:sz w:val="28"/>
        </w:rPr>
        <w:t>5.3 操作步骤</w:t>
      </w:r>
    </w:p>
    <w:p>
      <w:pPr>
        <w:ind w:firstLine="420"/>
      </w:pPr>
      <w:r>
        <w:t>拉新方与落地服务方可以不同，一个企业可能由不同业务员分别负责拉新和落地服务。如意宝、福运宝、安心云的数值反映企业实际购买使用情况，与激励奖励金额挂钩。</w:t>
      </w:r>
    </w:p>
    <w:p>
      <w:pPr>
        <w:spacing w:before="240" w:after="160"/>
      </w:pPr>
      <w:r>
        <w:rPr>
          <w:b/>
          <w:color w:val="303133"/>
          <w:sz w:val="32"/>
        </w:rPr>
        <w:t>6. 购买明细</w:t>
      </w:r>
    </w:p>
    <w:p>
      <w:pPr>
        <w:ind w:firstLine="420"/>
      </w:pPr>
      <w:r>
        <w:t>购买明细模块记录所有企业客户的产品购买记录，支持多条件筛选和数据导出。</w:t>
      </w:r>
    </w:p>
    <w:p>
      <w:pPr>
        <w:spacing w:before="160" w:after="120"/>
      </w:pPr>
      <w:r>
        <w:rPr>
          <w:b/>
          <w:color w:val="409EFF"/>
          <w:sz w:val="28"/>
        </w:rPr>
        <w:t>6.1 列表字段说明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购买时间</w:t>
            </w:r>
          </w:p>
        </w:tc>
        <w:tc>
          <w:tcPr>
            <w:tcW w:type="dxa" w:w="4320"/>
          </w:tcPr>
          <w:p>
            <w:r>
              <w:t>产品购买的具体时间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负责拉新的业务员/代理商名称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购买产品的企业全称</w:t>
            </w:r>
          </w:p>
        </w:tc>
      </w:tr>
      <w:tr>
        <w:tc>
          <w:tcPr>
            <w:tcW w:type="dxa" w:w="4320"/>
          </w:tcPr>
          <w:p>
            <w:r>
              <w:t>落地服务</w:t>
            </w:r>
          </w:p>
        </w:tc>
        <w:tc>
          <w:tcPr>
            <w:tcW w:type="dxa" w:w="4320"/>
          </w:tcPr>
          <w:p>
            <w:r>
              <w:t>提供落地服务的业务员/代理商名称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购买的产品名称（如如意宝、福运宝、安心云等）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>产品单价</w:t>
            </w:r>
          </w:p>
        </w:tc>
      </w:tr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购买数量</w:t>
            </w:r>
          </w:p>
        </w:tc>
      </w:tr>
      <w:tr>
        <w:tc>
          <w:tcPr>
            <w:tcW w:type="dxa" w:w="4320"/>
          </w:tcPr>
          <w:p>
            <w:r>
              <w:t>付款金额</w:t>
            </w:r>
          </w:p>
        </w:tc>
        <w:tc>
          <w:tcPr>
            <w:tcW w:type="dxa" w:w="4320"/>
          </w:tcPr>
          <w:p>
            <w:r>
              <w:t>实际付款金额（价格 × 数量）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6.2 统计信息</w:t>
      </w:r>
    </w:p>
    <w:p>
      <w:pPr>
        <w:ind w:firstLine="420"/>
      </w:pPr>
      <w:r>
        <w:t>购买明细页面展示以下统计数据：</w:t>
      </w:r>
    </w:p>
    <w:p>
      <w:pPr>
        <w:ind w:firstLine="420"/>
      </w:pPr>
      <w:r>
        <w:t>● 交易成功总金额：所有交易成功订单的付款金额总和</w:t>
      </w:r>
    </w:p>
    <w:p>
      <w:pPr>
        <w:ind w:firstLine="420"/>
      </w:pPr>
      <w:r>
        <w:t>● 交易成功总笔数：所有交易成功订单的数量</w:t>
      </w:r>
    </w:p>
    <w:p>
      <w:pPr>
        <w:spacing w:before="160" w:after="120"/>
      </w:pPr>
      <w:r>
        <w:rPr>
          <w:b/>
          <w:color w:val="409EFF"/>
          <w:sz w:val="28"/>
        </w:rPr>
        <w:t>6.3 筛选条件</w:t>
      </w:r>
    </w:p>
    <w:p>
      <w:pPr>
        <w:ind w:firstLine="420"/>
      </w:pPr>
      <w:r>
        <w:t>支持以下筛选条件组合查询：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筛选条件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购买时间</w:t>
            </w:r>
          </w:p>
        </w:tc>
        <w:tc>
          <w:tcPr>
            <w:tcW w:type="dxa" w:w="4320"/>
          </w:tcPr>
          <w:p>
            <w:r>
              <w:t>选择时间范围，支持起止日期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按拉新方名称筛选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按企业名称筛选</w:t>
            </w:r>
          </w:p>
        </w:tc>
      </w:tr>
      <w:tr>
        <w:tc>
          <w:tcPr>
            <w:tcW w:type="dxa" w:w="4320"/>
          </w:tcPr>
          <w:p>
            <w:r>
              <w:t>落地服务</w:t>
            </w:r>
          </w:p>
        </w:tc>
        <w:tc>
          <w:tcPr>
            <w:tcW w:type="dxa" w:w="4320"/>
          </w:tcPr>
          <w:p>
            <w:r>
              <w:t>按落地服务方筛选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按产品分类筛选（如意宝/福运宝/安心云等）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6.4 导出Excel</w:t>
      </w:r>
    </w:p>
    <w:p>
      <w:pPr>
        <w:spacing w:before="160" w:after="120"/>
      </w:pPr>
      <w:r>
        <w:rPr>
          <w:b/>
          <w:color w:val="409EFF"/>
          <w:sz w:val="28"/>
        </w:rPr>
        <w:t>6.5 操作步骤</w:t>
      </w:r>
    </w:p>
    <w:p>
      <w:pPr>
        <w:ind w:firstLine="420"/>
      </w:pPr>
      <w:r>
        <w:t>导出的Excel数据将反映当前筛选条件下的结果，建议先确认筛选条件再导出，以确保数据准确性。</w:t>
      </w:r>
    </w:p>
    <w:p>
      <w:pPr>
        <w:spacing w:before="240" w:after="160"/>
      </w:pPr>
      <w:r>
        <w:rPr>
          <w:b/>
          <w:color w:val="303133"/>
          <w:sz w:val="32"/>
        </w:rPr>
        <w:t>7. 结算明细</w:t>
      </w:r>
    </w:p>
    <w:p>
      <w:pPr>
        <w:ind w:firstLine="420"/>
      </w:pPr>
      <w:r>
        <w:t>结算明细模块记录所有任务结算的详细信息，包含税费计算和到账金额，支持多条件筛选和数据导出。</w:t>
      </w:r>
    </w:p>
    <w:p>
      <w:pPr>
        <w:spacing w:before="160" w:after="120"/>
      </w:pPr>
      <w:r>
        <w:rPr>
          <w:b/>
          <w:color w:val="409EFF"/>
          <w:sz w:val="28"/>
        </w:rPr>
        <w:t>7.1 列表字段说明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负责拉新的业务员/代理商名称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任务所属企业全称</w:t>
            </w:r>
          </w:p>
        </w:tc>
      </w:tr>
      <w:tr>
        <w:tc>
          <w:tcPr>
            <w:tcW w:type="dxa" w:w="4320"/>
          </w:tcPr>
          <w:p>
            <w:r>
              <w:t>落地服务</w:t>
            </w:r>
          </w:p>
        </w:tc>
        <w:tc>
          <w:tcPr>
            <w:tcW w:type="dxa" w:w="4320"/>
          </w:tcPr>
          <w:p>
            <w:r>
              <w:t>提供落地服务的业务员/代理商名称</w:t>
            </w:r>
          </w:p>
        </w:tc>
      </w:tr>
      <w:tr>
        <w:tc>
          <w:tcPr>
            <w:tcW w:type="dxa" w:w="4320"/>
          </w:tcPr>
          <w:p>
            <w:r>
              <w:t>任务编号</w:t>
            </w:r>
          </w:p>
        </w:tc>
        <w:tc>
          <w:tcPr>
            <w:tcW w:type="dxa" w:w="4320"/>
          </w:tcPr>
          <w:p>
            <w:r>
              <w:t>系统分配的任务唯一编号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任务执行人员的姓名</w:t>
            </w:r>
          </w:p>
        </w:tc>
      </w:tr>
      <w:tr>
        <w:tc>
          <w:tcPr>
            <w:tcW w:type="dxa" w:w="4320"/>
          </w:tcPr>
          <w:p>
            <w:r>
              <w:t>身份证号</w:t>
            </w:r>
          </w:p>
        </w:tc>
        <w:tc>
          <w:tcPr>
            <w:tcW w:type="dxa" w:w="4320"/>
          </w:tcPr>
          <w:p>
            <w:r>
              <w:t>任务执行人员的身份证号码</w:t>
            </w:r>
          </w:p>
        </w:tc>
      </w:tr>
      <w:tr>
        <w:tc>
          <w:tcPr>
            <w:tcW w:type="dxa" w:w="4320"/>
          </w:tcPr>
          <w:p>
            <w:r>
              <w:t>付款金额</w:t>
            </w:r>
          </w:p>
        </w:tc>
        <w:tc>
          <w:tcPr>
            <w:tcW w:type="dxa" w:w="4320"/>
          </w:tcPr>
          <w:p>
            <w:r>
              <w:t>任务结算的付款金额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适用的税率百分比</w:t>
            </w:r>
          </w:p>
        </w:tc>
      </w:tr>
      <w:tr>
        <w:tc>
          <w:tcPr>
            <w:tcW w:type="dxa" w:w="4320"/>
          </w:tcPr>
          <w:p>
            <w:r>
              <w:t>税费</w:t>
            </w:r>
          </w:p>
        </w:tc>
        <w:tc>
          <w:tcPr>
            <w:tcW w:type="dxa" w:w="4320"/>
          </w:tcPr>
          <w:p>
            <w:r>
              <w:t>根据付款金额和税率计算的税费金额</w:t>
            </w:r>
          </w:p>
        </w:tc>
      </w:tr>
      <w:tr>
        <w:tc>
          <w:tcPr>
            <w:tcW w:type="dxa" w:w="4320"/>
          </w:tcPr>
          <w:p>
            <w:r>
              <w:t>到账金额</w:t>
            </w:r>
          </w:p>
        </w:tc>
        <w:tc>
          <w:tcPr>
            <w:tcW w:type="dxa" w:w="4320"/>
          </w:tcPr>
          <w:p>
            <w:r>
              <w:t>付款金额扣除税费后的实际到账金额</w:t>
            </w:r>
          </w:p>
        </w:tc>
      </w:tr>
      <w:tr>
        <w:tc>
          <w:tcPr>
            <w:tcW w:type="dxa" w:w="4320"/>
          </w:tcPr>
          <w:p>
            <w:r>
              <w:t>任务完成时间</w:t>
            </w:r>
          </w:p>
        </w:tc>
        <w:tc>
          <w:tcPr>
            <w:tcW w:type="dxa" w:w="4320"/>
          </w:tcPr>
          <w:p>
            <w:r>
              <w:t>任务完成的具体时间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7.2 统计信息</w:t>
      </w:r>
    </w:p>
    <w:p>
      <w:pPr>
        <w:ind w:firstLine="420"/>
      </w:pPr>
      <w:r>
        <w:t>结算明细页面展示交易结算总金额，汇总当前列表所有结算记录的到账金额之和。</w:t>
      </w:r>
    </w:p>
    <w:p>
      <w:pPr>
        <w:spacing w:before="160" w:after="120"/>
      </w:pPr>
      <w:r>
        <w:rPr>
          <w:b/>
          <w:color w:val="409EFF"/>
          <w:sz w:val="28"/>
        </w:rPr>
        <w:t>7.3 筛选条件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筛选条件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按拉新方名称筛选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按企业名称筛选</w:t>
            </w:r>
          </w:p>
        </w:tc>
      </w:tr>
      <w:tr>
        <w:tc>
          <w:tcPr>
            <w:tcW w:type="dxa" w:w="4320"/>
          </w:tcPr>
          <w:p>
            <w:r>
              <w:t>落地服务</w:t>
            </w:r>
          </w:p>
        </w:tc>
        <w:tc>
          <w:tcPr>
            <w:tcW w:type="dxa" w:w="4320"/>
          </w:tcPr>
          <w:p>
            <w:r>
              <w:t>按落地服务方筛选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按任务执行人员姓名筛选</w:t>
            </w:r>
          </w:p>
        </w:tc>
      </w:tr>
      <w:tr>
        <w:tc>
          <w:tcPr>
            <w:tcW w:type="dxa" w:w="4320"/>
          </w:tcPr>
          <w:p>
            <w:r>
              <w:t>时间选择</w:t>
            </w:r>
          </w:p>
        </w:tc>
        <w:tc>
          <w:tcPr>
            <w:tcW w:type="dxa" w:w="4320"/>
          </w:tcPr>
          <w:p>
            <w:r>
              <w:t>按任务完成时间范围筛选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7.4 导出Excel</w:t>
      </w:r>
    </w:p>
    <w:p>
      <w:pPr>
        <w:spacing w:before="160" w:after="120"/>
      </w:pPr>
      <w:r>
        <w:rPr>
          <w:b/>
          <w:color w:val="409EFF"/>
          <w:sz w:val="28"/>
        </w:rPr>
        <w:t>7.5 操作步骤</w:t>
      </w:r>
    </w:p>
    <w:p>
      <w:pPr>
        <w:ind w:firstLine="420"/>
      </w:pPr>
      <w:r>
        <w:t>到账金额 = 付款金额 - 税费。税费由系统根据付款金额和适用税率自动计算，无需手动输入。</w:t>
      </w:r>
    </w:p>
    <w:p>
      <w:pPr>
        <w:spacing w:before="240" w:after="160"/>
      </w:pPr>
      <w:r>
        <w:rPr>
          <w:b/>
          <w:color w:val="303133"/>
          <w:sz w:val="32"/>
        </w:rPr>
        <w:t>8. 激励奖励</w:t>
      </w:r>
    </w:p>
    <w:p>
      <w:pPr>
        <w:ind w:firstLine="420"/>
      </w:pPr>
      <w:r>
        <w:t>激励奖励模块展示代理商及其业务员获得的各项激励奖励详情，帮助清晰了解奖励来源和结算情况。</w:t>
      </w:r>
    </w:p>
    <w:p>
      <w:pPr>
        <w:spacing w:before="160" w:after="120"/>
      </w:pPr>
      <w:r>
        <w:rPr>
          <w:b/>
          <w:color w:val="409EFF"/>
          <w:sz w:val="28"/>
        </w:rPr>
        <w:t>8.1 列表字段说明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拉新方邀请码</w:t>
            </w:r>
          </w:p>
        </w:tc>
        <w:tc>
          <w:tcPr>
            <w:tcW w:type="dxa" w:w="4320"/>
          </w:tcPr>
          <w:p>
            <w:r>
              <w:t>拉新方业务员的邀请码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负责拉新的业务员/代理商名称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产生奖励的企业全称</w:t>
            </w:r>
          </w:p>
        </w:tc>
      </w:tr>
      <w:tr>
        <w:tc>
          <w:tcPr>
            <w:tcW w:type="dxa" w:w="4320"/>
          </w:tcPr>
          <w:p>
            <w:r>
              <w:t>落地服务邀请码</w:t>
            </w:r>
          </w:p>
        </w:tc>
        <w:tc>
          <w:tcPr>
            <w:tcW w:type="dxa" w:w="4320"/>
          </w:tcPr>
          <w:p>
            <w:r>
              <w:t>落地服务方业务员的邀请码</w:t>
            </w:r>
          </w:p>
        </w:tc>
      </w:tr>
      <w:tr>
        <w:tc>
          <w:tcPr>
            <w:tcW w:type="dxa" w:w="4320"/>
          </w:tcPr>
          <w:p>
            <w:r>
              <w:t>落地服务</w:t>
            </w:r>
          </w:p>
        </w:tc>
        <w:tc>
          <w:tcPr>
            <w:tcW w:type="dxa" w:w="4320"/>
          </w:tcPr>
          <w:p>
            <w:r>
              <w:t>提供落地服务的业务员/代理商名称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关联的产品名称</w:t>
            </w:r>
          </w:p>
        </w:tc>
      </w:tr>
      <w:tr>
        <w:tc>
          <w:tcPr>
            <w:tcW w:type="dxa" w:w="4320"/>
          </w:tcPr>
          <w:p>
            <w:r>
              <w:t>奖励类目</w:t>
            </w:r>
          </w:p>
        </w:tc>
        <w:tc>
          <w:tcPr>
            <w:tcW w:type="dxa" w:w="4320"/>
          </w:tcPr>
          <w:p>
            <w:r>
              <w:t>激励奖励的类目分类</w:t>
            </w:r>
          </w:p>
        </w:tc>
      </w:tr>
      <w:tr>
        <w:tc>
          <w:tcPr>
            <w:tcW w:type="dxa" w:w="4320"/>
          </w:tcPr>
          <w:p>
            <w:r>
              <w:t>奖励类型</w:t>
            </w:r>
          </w:p>
        </w:tc>
        <w:tc>
          <w:tcPr>
            <w:tcW w:type="dxa" w:w="4320"/>
          </w:tcPr>
          <w:p>
            <w:r>
              <w:t>激励奖励的类型分类</w:t>
            </w:r>
          </w:p>
        </w:tc>
      </w:tr>
      <w:tr>
        <w:tc>
          <w:tcPr>
            <w:tcW w:type="dxa" w:w="4320"/>
          </w:tcPr>
          <w:p>
            <w:r>
              <w:t>激励奖励金额</w:t>
            </w:r>
          </w:p>
        </w:tc>
        <w:tc>
          <w:tcPr>
            <w:tcW w:type="dxa" w:w="4320"/>
          </w:tcPr>
          <w:p>
            <w:r>
              <w:t>该笔激励奖励的具体金额</w:t>
            </w:r>
          </w:p>
        </w:tc>
      </w:tr>
      <w:tr>
        <w:tc>
          <w:tcPr>
            <w:tcW w:type="dxa" w:w="4320"/>
          </w:tcPr>
          <w:p>
            <w:r>
              <w:t>结算时间</w:t>
            </w:r>
          </w:p>
        </w:tc>
        <w:tc>
          <w:tcPr>
            <w:tcW w:type="dxa" w:w="4320"/>
          </w:tcPr>
          <w:p>
            <w:r>
              <w:t>激励奖励结算的时间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8.2 统计信息</w:t>
      </w:r>
    </w:p>
    <w:p>
      <w:pPr>
        <w:ind w:firstLine="420"/>
      </w:pPr>
      <w:r>
        <w:t>激励奖励页面展示激励奖励总金额，汇总当前列表所有激励奖励金额之和。</w:t>
      </w:r>
    </w:p>
    <w:p>
      <w:pPr>
        <w:spacing w:before="160" w:after="120"/>
      </w:pPr>
      <w:r>
        <w:rPr>
          <w:b/>
          <w:color w:val="409EFF"/>
          <w:sz w:val="28"/>
        </w:rPr>
        <w:t>8.3 筛选条件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筛选条件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拉新方</w:t>
            </w:r>
          </w:p>
        </w:tc>
        <w:tc>
          <w:tcPr>
            <w:tcW w:type="dxa" w:w="4320"/>
          </w:tcPr>
          <w:p>
            <w:r>
              <w:t>按拉新方名称筛选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按企业名称筛选</w:t>
            </w:r>
          </w:p>
        </w:tc>
      </w:tr>
      <w:tr>
        <w:tc>
          <w:tcPr>
            <w:tcW w:type="dxa" w:w="4320"/>
          </w:tcPr>
          <w:p>
            <w:r>
              <w:t>落地服务</w:t>
            </w:r>
          </w:p>
        </w:tc>
        <w:tc>
          <w:tcPr>
            <w:tcW w:type="dxa" w:w="4320"/>
          </w:tcPr>
          <w:p>
            <w:r>
              <w:t>按落地服务方筛选</w:t>
            </w:r>
          </w:p>
        </w:tc>
      </w:tr>
    </w:tbl>
    <w:p>
      <w:pPr>
        <w:spacing w:before="160" w:after="120"/>
      </w:pPr>
      <w:r>
        <w:rPr>
          <w:b/>
          <w:color w:val="409EFF"/>
          <w:sz w:val="28"/>
        </w:rPr>
        <w:t>8.4 导出Excel</w:t>
      </w:r>
    </w:p>
    <w:p>
      <w:pPr>
        <w:spacing w:before="160" w:after="120"/>
      </w:pPr>
      <w:r>
        <w:rPr>
          <w:b/>
          <w:color w:val="409EFF"/>
          <w:sz w:val="28"/>
        </w:rPr>
        <w:t>8.5 操作步骤</w:t>
      </w:r>
    </w:p>
    <w:p>
      <w:pPr>
        <w:ind w:firstLine="420"/>
      </w:pPr>
      <w:r>
        <w:t>激励奖励金额与企业的产品购买和任务结算相关联。奖励类目和奖励类型用于区分不同来源和性质的奖励，便于财务核算与对账。</w:t>
      </w:r>
    </w:p>
    <w:p>
      <w:pPr>
        <w:spacing w:before="240" w:after="160"/>
      </w:pPr>
      <w:r>
        <w:rPr>
          <w:b/>
          <w:color w:val="303133"/>
          <w:sz w:val="32"/>
        </w:rPr>
        <w:t>9. 个人中心</w:t>
      </w:r>
    </w:p>
    <w:p>
      <w:pPr>
        <w:ind w:firstLine="420"/>
      </w:pPr>
      <w:r>
        <w:t>个人中心提供账户安全相关的管理功能，通过右上角用户名下拉菜单访问。</w:t>
      </w:r>
    </w:p>
    <w:p>
      <w:pPr>
        <w:spacing w:before="160" w:after="120"/>
      </w:pPr>
      <w:r>
        <w:rPr>
          <w:b/>
          <w:color w:val="409EFF"/>
          <w:sz w:val="28"/>
        </w:rPr>
        <w:t>9.1 修改密码</w:t>
      </w:r>
    </w:p>
    <w:p>
      <w:pPr>
        <w:ind w:firstLine="420"/>
      </w:pPr>
      <w:r>
        <w:t>● 输入旧密码（当前使用的密码）</w:t>
      </w:r>
    </w:p>
    <w:p>
      <w:pPr>
        <w:ind w:firstLine="420"/>
      </w:pPr>
      <w:r>
        <w:t>● 输入新密码（需符合密码强度要求）</w:t>
      </w:r>
    </w:p>
    <w:p>
      <w:pPr>
        <w:ind w:firstLine="420"/>
      </w:pPr>
      <w:r>
        <w:t>● 输入确认密码（与新密码一致）</w:t>
      </w:r>
    </w:p>
    <w:p>
      <w:pPr>
        <w:spacing w:before="160" w:after="120"/>
      </w:pPr>
      <w:r>
        <w:rPr>
          <w:b/>
          <w:color w:val="409EFF"/>
          <w:sz w:val="28"/>
        </w:rPr>
        <w:t>9.2 退出登录</w:t>
      </w:r>
    </w:p>
    <w:p>
      <w:pPr>
        <w:ind w:firstLine="420"/>
      </w:pPr>
      <w:r>
        <w:t>修改密码后系统将自动退出登录，请使用新密码重新登录。建议定期修改密码，确保账号安全。请勿将账号密码告知他人，避免账号被盗用。</w:t>
      </w:r>
    </w:p>
    <w:p>
      <w:r>
        <w:br w:type="page"/>
      </w:r>
    </w:p>
    <w:p>
      <w:pPr>
        <w:spacing w:before="240" w:after="160"/>
      </w:pPr>
      <w:r>
        <w:rPr>
          <w:b/>
          <w:color w:val="303133"/>
          <w:sz w:val="32"/>
        </w:rPr>
        <w:t>附录：常见问题</w:t>
      </w:r>
    </w:p>
    <w:p>
      <w:pPr>
        <w:ind w:firstLine="420"/>
      </w:pPr>
      <w:r>
        <w:t>Q: 忘记密码怎么办？</w:t>
        <w:br/>
        <w:t xml:space="preserve">    A: 在登录页面点击「忘记密码」，通过手机号验证后重置密码。</w:t>
      </w:r>
    </w:p>
    <w:p>
      <w:pPr>
        <w:ind w:firstLine="420"/>
      </w:pPr>
      <w:r>
        <w:t>Q: 短信验证码收不到怎么办？</w:t>
        <w:br/>
        <w:t xml:space="preserve">    A: 请检查手机短信拦截设置，确认手机信号正常。如仍无法收到，请稍后重试或联系平台客服。</w:t>
      </w:r>
    </w:p>
    <w:p>
      <w:pPr>
        <w:ind w:firstLine="420"/>
      </w:pPr>
      <w:r>
        <w:t>Q: 导出的Excel数据为空怎么办？</w:t>
        <w:br/>
        <w:t xml:space="preserve">    A: 请检查筛选条件是否过于严格导致无匹配数据。尝试放宽筛选条件或清除筛选后重新导出。</w:t>
      </w:r>
    </w:p>
    <w:p>
      <w:pPr>
        <w:ind w:firstLine="420"/>
      </w:pPr>
      <w:r>
        <w:t>Q: 业务员的邀请码在哪里查看？</w:t>
        <w:br/>
        <w:t xml:space="preserve">    A: 在「个人代理」模块的业务员列表中，每条业务员记录均展示其对应的邀请码。</w:t>
      </w:r>
    </w:p>
    <w:p>
      <w:pPr>
        <w:ind w:firstLine="420"/>
      </w:pPr>
      <w:r>
        <w:t>Q: 激励奖励金额与企业列表中的金额不一致？</w:t>
        <w:br/>
        <w:t xml:space="preserve">    A: 企业列表中的激励奖励金额为该企业的累计总额，激励奖励模块展示的是每笔奖励的明细记录，二者为汇总与明细的关系。</w:t>
      </w:r>
    </w:p>
    <w:p>
      <w:pPr>
        <w:ind w:firstLine="420"/>
      </w:pPr>
      <w:r>
        <w:t>Q: 页面显示不全怎么办？</w:t>
        <w:br/>
        <w:t xml:space="preserve">    A: 建议使用 Chrome 或 Edge 浏览器，分辨率建议 1920×1080 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120"/>
    </w:pPr>
    <w:rPr>
      <w:rFonts w:ascii="Microsoft YaHei" w:hAnsi="Microsoft YaHei"/>
      <w:color w:val="3031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