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8"/>
          <w:footerReference w:type="default" r:id="rId9"/>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0"/>
          <w:footerReference w:type="default" r:id="rId11"/>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565557">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565557">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565557">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565557">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565557">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565557">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565557">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565557">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565557">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565557">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565557">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565557">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565557">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565557">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565557">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565557">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565557">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2"/>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25pt" o:ole="">
            <v:imagedata r:id="rId13" o:title=""/>
          </v:shape>
          <o:OLEObject Type="Embed" ProgID="Visio.Drawing.15" ShapeID="_x0000_i1025" DrawAspect="Content" ObjectID="_1637612906" r:id="rId14"/>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00332989">
        <w:rPr>
          <w:rFonts w:hint="eastAsia"/>
          <w:sz w:val="24"/>
        </w:rPr>
        <w:t>。</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00332989">
        <w:rPr>
          <w:rFonts w:hint="eastAsia"/>
          <w:sz w:val="24"/>
        </w:rPr>
        <w:t>，本次研究设计实现的</w:t>
      </w:r>
      <w:r w:rsidR="006D4B94">
        <w:rPr>
          <w:rFonts w:hint="eastAsia"/>
          <w:sz w:val="24"/>
        </w:rPr>
        <w:t>实时异常检测模型</w:t>
      </w:r>
      <w:r w:rsidR="00332989">
        <w:rPr>
          <w:rFonts w:hint="eastAsia"/>
          <w:sz w:val="24"/>
        </w:rPr>
        <w:t>为图</w:t>
      </w:r>
      <w:r w:rsidR="00332989">
        <w:rPr>
          <w:rFonts w:hint="eastAsia"/>
          <w:sz w:val="24"/>
        </w:rPr>
        <w:t>1-</w:t>
      </w:r>
      <w:r w:rsidR="00332989">
        <w:rPr>
          <w:sz w:val="24"/>
        </w:rPr>
        <w:t>4</w:t>
      </w:r>
      <w:r w:rsidR="00332989">
        <w:rPr>
          <w:sz w:val="24"/>
        </w:rPr>
        <w:t>中虚线框中的模块内容</w:t>
      </w:r>
      <w:r w:rsidR="00332989">
        <w:rPr>
          <w:rFonts w:hint="eastAsia"/>
          <w:sz w:val="24"/>
        </w:rPr>
        <w:t>。</w:t>
      </w:r>
    </w:p>
    <w:p w:rsidR="006D1497" w:rsidRDefault="00E5780A" w:rsidP="006D1497">
      <w:pPr>
        <w:spacing w:line="300" w:lineRule="auto"/>
        <w:jc w:val="center"/>
      </w:pPr>
      <w:r>
        <w:object w:dxaOrig="6301" w:dyaOrig="5626">
          <v:shape id="_x0000_i1026" type="#_x0000_t75" style="width:315.05pt;height:281.1pt" o:ole="">
            <v:imagedata r:id="rId17" o:title=""/>
          </v:shape>
          <o:OLEObject Type="Embed" ProgID="Visio.Drawing.15" ShapeID="_x0000_i1026" DrawAspect="Content" ObjectID="_1637612907" r:id="rId18"/>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w:t>
      </w:r>
      <w:r w:rsidRPr="00E509A3">
        <w:rPr>
          <w:rFonts w:hint="eastAsia"/>
          <w:sz w:val="24"/>
        </w:rPr>
        <w:lastRenderedPageBreak/>
        <w:t>与各次谐波的频谱幅度值。</w:t>
      </w:r>
    </w:p>
    <w:p w:rsidR="006D1497" w:rsidRPr="00E509A3" w:rsidRDefault="006D1497" w:rsidP="006D1497">
      <w:pPr>
        <w:spacing w:line="300" w:lineRule="auto"/>
        <w:ind w:firstLine="420"/>
        <w:rPr>
          <w:sz w:val="24"/>
        </w:rPr>
      </w:pPr>
      <w:r w:rsidRPr="00E509A3">
        <w:rPr>
          <w:sz w:val="24"/>
        </w:rPr>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w:t>
      </w:r>
      <w:r w:rsidRPr="00B4786B">
        <w:rPr>
          <w:sz w:val="24"/>
        </w:rPr>
        <w:lastRenderedPageBreak/>
        <w:t>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19" o:title=""/>
          </v:shape>
          <o:OLEObject Type="Embed" ProgID="Visio.Drawing.15" ShapeID="_x0000_i1027" DrawAspect="Content" ObjectID="_1637612908" r:id="rId20"/>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lastRenderedPageBreak/>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1"/>
          <w:pgSz w:w="11906" w:h="16838" w:code="9"/>
          <w:pgMar w:top="1985" w:right="1588" w:bottom="2268" w:left="1588" w:header="1418" w:footer="1701" w:gutter="284"/>
          <w:pgNumType w:start="1"/>
          <w:cols w:space="425"/>
          <w:docGrid w:linePitch="395"/>
        </w:sectPr>
      </w:pPr>
      <w:r w:rsidRPr="00282253">
        <w:rPr>
          <w:sz w:val="24"/>
        </w:rPr>
        <w:lastRenderedPageBreak/>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565557"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565557"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2">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565557"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565557"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565557"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565557"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5">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6">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8" type="#_x0000_t75" style="width:327.15pt;height:206.2pt" o:ole="">
            <v:imagedata r:id="rId27" o:title=""/>
          </v:shape>
          <o:OLEObject Type="Embed" ProgID="Visio.Drawing.15" ShapeID="_x0000_i1028" DrawAspect="Content" ObjectID="_1637612909" r:id="rId28"/>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9">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19.45pt" o:ole="">
            <v:imagedata r:id="rId30" o:title=""/>
          </v:shape>
          <o:OLEObject Type="Embed" ProgID="Visio.Drawing.15" ShapeID="_x0000_i1029" DrawAspect="Content" ObjectID="_1637612910" r:id="rId31"/>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2">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565557"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56555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56555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56555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56555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565557"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3"/>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到用电设备的全线安全问题，小到信号干扰、计量误差，大到短路</w:t>
      </w:r>
      <w:r w:rsidR="00B40683">
        <w:rPr>
          <w:rFonts w:hint="eastAsia"/>
        </w:rPr>
        <w:lastRenderedPageBreak/>
        <w:t>自燃都是可能存在的。因此，对机载电源信号频域部分的关键品质参数，即基波与谐波含量进行异常检测分析是十分有必要的。</w:t>
      </w:r>
    </w:p>
    <w:p w:rsidR="00E55B8F" w:rsidRPr="00E55B8F" w:rsidRDefault="00E55B8F" w:rsidP="00E55B8F">
      <w:pPr>
        <w:pStyle w:val="aff3"/>
        <w:rPr>
          <w:rFonts w:hint="eastAsia"/>
        </w:rPr>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4">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0B88C29C" wp14:editId="189E933F">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5">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rFonts w:hint="eastAsia"/>
          <w:sz w:val="21"/>
          <w:szCs w:val="21"/>
        </w:rPr>
      </w:pPr>
    </w:p>
    <w:p w:rsidR="007C0314" w:rsidRPr="00E55B8F" w:rsidRDefault="00F77435" w:rsidP="00E55B8F">
      <w:pPr>
        <w:pStyle w:val="aff3"/>
        <w:rPr>
          <w:rFonts w:hint="eastAsia"/>
        </w:rPr>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Default="00F77435" w:rsidP="00DB3B7B">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34" type="#_x0000_t75" style="width:388.2pt;height:194.7pt" o:ole="">
            <v:imagedata r:id="rId36" o:title=""/>
          </v:shape>
          <o:OLEObject Type="Embed" ProgID="Visio.Drawing.15" ShapeID="_x0000_i1034" DrawAspect="Content" ObjectID="_1637612911" r:id="rId37"/>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rFonts w:hint="eastAsia"/>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rPr>
          <w:rFonts w:hint="eastAsia"/>
        </w:rPr>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35" type="#_x0000_t75" style="width:380.15pt;height:152.65pt" o:ole="">
            <v:imagedata r:id="rId38" o:title=""/>
          </v:shape>
          <o:OLEObject Type="Embed" ProgID="Visio.Drawing.15" ShapeID="_x0000_i1035" DrawAspect="Content" ObjectID="_1637612912" r:id="rId39"/>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rFonts w:hint="eastAsia"/>
          <w:sz w:val="21"/>
          <w:szCs w:val="21"/>
        </w:rPr>
      </w:pPr>
    </w:p>
    <w:p w:rsidR="00304A99" w:rsidRPr="00DB3B7B" w:rsidRDefault="00F77435" w:rsidP="00DB3B7B">
      <w:pPr>
        <w:pStyle w:val="aff3"/>
        <w:rPr>
          <w:rFonts w:hint="eastAsia"/>
        </w:rPr>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Pr="008F1006" w:rsidRDefault="00DB3B7B" w:rsidP="00DB3B7B">
      <w:pPr>
        <w:pStyle w:val="aff3"/>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Pr>
          <w:sz w:val="21"/>
          <w:szCs w:val="21"/>
        </w:rPr>
        <w:t>的原始</w:t>
      </w:r>
      <w:r w:rsidRPr="008F1006">
        <w:rPr>
          <w:sz w:val="21"/>
          <w:szCs w:val="21"/>
        </w:rPr>
        <w:t>数据</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DB3B7B" w:rsidTr="00B41D71">
        <w:tc>
          <w:tcPr>
            <w:tcW w:w="1054" w:type="dxa"/>
            <w:tcBorders>
              <w:top w:val="single" w:sz="18" w:space="0" w:color="auto"/>
              <w:bottom w:val="single" w:sz="8" w:space="0" w:color="auto"/>
            </w:tcBorders>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DB3B7B" w:rsidP="00B41D71">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rPr>
          <w:rFonts w:hint="eastAsia"/>
        </w:rPr>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w:t>
      </w:r>
      <w:r w:rsidRPr="0064691A">
        <w:rPr>
          <w:rFonts w:hint="eastAsia"/>
        </w:rPr>
        <w:lastRenderedPageBreak/>
        <w:t>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E168F8">
      <w:pPr>
        <w:pStyle w:val="aff3"/>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lastRenderedPageBreak/>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B41D71">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63197F" w:rsidP="00B41D71">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rPr>
          <w:rFonts w:hint="eastAsia"/>
        </w:rPr>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638D6"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F638D6" w:rsidRDefault="00F638D6" w:rsidP="00F638D6">
      <w:pPr>
        <w:pStyle w:val="aff3"/>
        <w:ind w:firstLineChars="0" w:firstLine="0"/>
        <w:jc w:val="center"/>
      </w:pPr>
      <w:r>
        <w:object w:dxaOrig="9900" w:dyaOrig="11265">
          <v:shape id="_x0000_i1031" type="#_x0000_t75" style="width:248.85pt;height:283.4pt" o:ole="">
            <v:imagedata r:id="rId40" o:title=""/>
          </v:shape>
          <o:OLEObject Type="Embed" ProgID="Visio.Drawing.15" ShapeID="_x0000_i1031" DrawAspect="Content" ObjectID="_1637612913" r:id="rId41"/>
        </w:object>
      </w:r>
    </w:p>
    <w:p w:rsidR="00F638D6" w:rsidRPr="003564A1" w:rsidRDefault="00F638D6" w:rsidP="00F638D6">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Pr>
          <w:rFonts w:hint="eastAsia"/>
          <w:sz w:val="21"/>
          <w:szCs w:val="21"/>
        </w:rPr>
        <w:t>实时</w:t>
      </w:r>
      <w:r w:rsidRPr="003564A1">
        <w:rPr>
          <w:sz w:val="21"/>
          <w:szCs w:val="21"/>
        </w:rPr>
        <w:t>异常检测模型</w:t>
      </w:r>
    </w:p>
    <w:p w:rsidR="00F638D6" w:rsidRDefault="00F638D6" w:rsidP="00F638D6">
      <w:pPr>
        <w:pStyle w:val="aff3"/>
        <w:spacing w:line="240" w:lineRule="auto"/>
        <w:ind w:firstLineChars="0" w:firstLine="0"/>
        <w:jc w:val="center"/>
        <w:rPr>
          <w:sz w:val="21"/>
          <w:szCs w:val="21"/>
        </w:rPr>
      </w:pPr>
      <w:r w:rsidRPr="003564A1">
        <w:rPr>
          <w:sz w:val="21"/>
          <w:szCs w:val="21"/>
        </w:rPr>
        <w:t>Fig.3-5 Anomaly detection model based on prediction</w:t>
      </w:r>
    </w:p>
    <w:p w:rsidR="00F638D6" w:rsidRPr="00F638D6" w:rsidRDefault="00F638D6" w:rsidP="00F638D6">
      <w:pPr>
        <w:pStyle w:val="aff3"/>
        <w:spacing w:line="240" w:lineRule="auto"/>
        <w:ind w:firstLineChars="0" w:firstLine="0"/>
        <w:jc w:val="center"/>
        <w:rPr>
          <w:rFonts w:hint="eastAsia"/>
          <w:sz w:val="21"/>
          <w:szCs w:val="21"/>
        </w:rPr>
      </w:pP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3564A1" w:rsidRPr="00F638D6" w:rsidRDefault="002C68C9" w:rsidP="00F638D6">
      <w:pPr>
        <w:pStyle w:val="aff3"/>
        <w:rPr>
          <w:rFonts w:hint="eastAsia"/>
        </w:rPr>
      </w:pPr>
      <w:r>
        <w:rPr>
          <w:rFonts w:hint="eastAsia"/>
        </w:rPr>
        <w:lastRenderedPageBreak/>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8A1641">
        <w:rPr>
          <w:rFonts w:hint="eastAsia"/>
        </w:rPr>
        <w:t>1-</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Pr="0064691A"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w:t>
      </w:r>
      <w:r w:rsidRPr="0064691A">
        <w:lastRenderedPageBreak/>
        <w:t>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w:t>
      </w:r>
      <w:r w:rsidRPr="0064691A">
        <w:rPr>
          <w:rFonts w:hint="eastAsia"/>
        </w:rPr>
        <w:lastRenderedPageBreak/>
        <w:t>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565557"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w:t>
      </w:r>
      <w:r w:rsidRPr="0064691A">
        <w:rPr>
          <w:rFonts w:hint="eastAsia"/>
        </w:rPr>
        <w:lastRenderedPageBreak/>
        <w:t>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2" type="#_x0000_t75" style="width:240.2pt;height:229.8pt" o:ole="">
            <v:imagedata r:id="rId42" o:title=""/>
          </v:shape>
          <o:OLEObject Type="Embed" ProgID="Visio.Drawing.15" ShapeID="_x0000_i1032" DrawAspect="Content" ObjectID="_1637612914" r:id="rId43"/>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w:t>
      </w:r>
      <w:r w:rsidRPr="0064691A">
        <w:rPr>
          <w:rFonts w:hint="eastAsia"/>
        </w:rPr>
        <w:lastRenderedPageBreak/>
        <w:t>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BE0C27" w:rsidRDefault="00BE0C27" w:rsidP="00BE0C27">
      <w:pPr>
        <w:pStyle w:val="aff3"/>
        <w:ind w:firstLineChars="0" w:firstLine="0"/>
        <w:jc w:val="center"/>
      </w:pPr>
      <w:r>
        <w:rPr>
          <w:rFonts w:hint="eastAsia"/>
          <w:noProof/>
        </w:rPr>
        <w:drawing>
          <wp:inline distT="0" distB="0" distL="0" distR="0" wp14:anchorId="6BA24DB7" wp14:editId="4C8C4F34">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4">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DC7631F" wp14:editId="25325EF3">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5">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BE0C27" w:rsidRPr="00A7798E" w:rsidRDefault="00BE0C27" w:rsidP="00BE0C27">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BE0C27" w:rsidRDefault="00BE0C27" w:rsidP="00BE0C27">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E0C27" w:rsidRDefault="00BE0C27" w:rsidP="00BE0C27">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BE0C27" w:rsidRDefault="00BE0C27" w:rsidP="00BE0C27">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BE0C27" w:rsidRPr="00BE0C27" w:rsidRDefault="00BE0C27" w:rsidP="00BE0C27">
      <w:pPr>
        <w:pStyle w:val="aff3"/>
        <w:spacing w:line="240" w:lineRule="auto"/>
        <w:ind w:firstLineChars="0" w:firstLine="0"/>
        <w:jc w:val="center"/>
        <w:rPr>
          <w:rFonts w:hint="eastAsia"/>
        </w:rPr>
      </w:pP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w:t>
      </w:r>
      <w:r w:rsidRPr="0064691A">
        <w:rPr>
          <w:rFonts w:hint="eastAsia"/>
        </w:rPr>
        <w:lastRenderedPageBreak/>
        <w:t>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w:t>
      </w:r>
      <w:r>
        <w:rPr>
          <w:rFonts w:hint="eastAsia"/>
        </w:rPr>
        <w:lastRenderedPageBreak/>
        <w:t>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Pr="003C20EF" w:rsidRDefault="00CB7A5F" w:rsidP="00DC24B0">
      <w:pPr>
        <w:pStyle w:val="aff3"/>
        <w:rPr>
          <w:rFonts w:hint="eastAsia"/>
        </w:rPr>
      </w:pP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0" type="#_x0000_t75" style="width:159.55pt;height:178pt" o:ole="">
            <v:imagedata r:id="rId50" o:title=""/>
          </v:shape>
          <o:OLEObject Type="Embed" ProgID="Visio.Drawing.15" ShapeID="_x0000_i1030" DrawAspect="Content" ObjectID="_1637612915" r:id="rId51"/>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1A3E5E" w:rsidRDefault="00565557"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r</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r</m:t>
              </m:r>
            </m:sub>
          </m:sSub>
          <m:r>
            <w:rPr>
              <w:rFonts w:ascii="Cambria Math" w:hAnsi="Cambria Math"/>
              <w:sz w:val="21"/>
              <w:szCs w:val="21"/>
            </w:rPr>
            <m:t>)</m:t>
          </m:r>
        </m:oMath>
      </m:oMathPara>
    </w:p>
    <w:p w:rsidR="001A3E5E" w:rsidRPr="001A3E5E" w:rsidRDefault="00565557"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z</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z</m:t>
              </m:r>
            </m:sub>
          </m:sSub>
          <m:r>
            <w:rPr>
              <w:rFonts w:ascii="Cambria Math" w:hAnsi="Cambria Math"/>
              <w:sz w:val="21"/>
              <w:szCs w:val="21"/>
            </w:rPr>
            <m:t>)</m:t>
          </m:r>
        </m:oMath>
      </m:oMathPara>
    </w:p>
    <w:p w:rsidR="001A3E5E" w:rsidRPr="001A3E5E" w:rsidRDefault="00565557" w:rsidP="001A3E5E">
      <w:pPr>
        <w:pStyle w:val="aff3"/>
        <w:ind w:firstLineChars="0" w:firstLine="0"/>
        <w:rPr>
          <w:sz w:val="21"/>
          <w:szCs w:val="21"/>
        </w:rPr>
      </w:pPr>
      <m:oMathPara>
        <m:oMath>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r>
            <w:rPr>
              <w:rFonts w:ascii="Cambria Math" w:hAnsi="Cambria Math"/>
              <w:sz w:val="21"/>
              <w:szCs w:val="21"/>
            </w:rPr>
            <m:t>=</m:t>
          </m:r>
          <m:r>
            <m:rPr>
              <m:sty m:val="p"/>
            </m:rPr>
            <w:rPr>
              <w:rFonts w:ascii="Cambria Math" w:hAnsi="Cambria Math"/>
              <w:sz w:val="21"/>
              <w:szCs w:val="21"/>
            </w:rPr>
            <m:t>tanh⁡</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acc>
                <m:accPr>
                  <m:chr m:val="̃"/>
                  <m:ctrlPr>
                    <w:rPr>
                      <w:rFonts w:ascii="Cambria Math" w:hAnsi="Cambria Math"/>
                      <w:i/>
                      <w:sz w:val="21"/>
                      <w:szCs w:val="21"/>
                    </w:rPr>
                  </m:ctrlPr>
                </m:accPr>
                <m:e>
                  <m:r>
                    <w:rPr>
                      <w:rFonts w:ascii="Cambria Math" w:hAnsi="Cambria Math"/>
                      <w:sz w:val="21"/>
                      <w:szCs w:val="21"/>
                    </w:rPr>
                    <m:t>h</m:t>
                  </m:r>
                </m:e>
              </m:acc>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r>
            <w:rPr>
              <w:rFonts w:ascii="Cambria Math" w:hAnsi="Cambria Math"/>
              <w:sz w:val="21"/>
              <w:szCs w:val="21"/>
            </w:rPr>
            <m:t>])</m:t>
          </m:r>
        </m:oMath>
      </m:oMathPara>
    </w:p>
    <w:p w:rsidR="001A3E5E" w:rsidRPr="001A3E5E" w:rsidRDefault="00565557"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oMath>
      </m:oMathPara>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364992" cy="2430663"/>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2">
                      <a:extLst>
                        <a:ext uri="{28A0092B-C50C-407E-A947-70E740481C1C}">
                          <a14:useLocalDpi xmlns:a14="http://schemas.microsoft.com/office/drawing/2010/main" val="0"/>
                        </a:ext>
                      </a:extLst>
                    </a:blip>
                    <a:stretch>
                      <a:fillRect/>
                    </a:stretch>
                  </pic:blipFill>
                  <pic:spPr>
                    <a:xfrm>
                      <a:off x="0" y="0"/>
                      <a:ext cx="3418145" cy="2469057"/>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Pr>
        <w:rPr>
          <w:rFonts w:hint="eastAsia"/>
        </w:rPr>
      </w:pPr>
    </w:p>
    <w:p w:rsidR="00BF616D" w:rsidRDefault="00BF616D" w:rsidP="00BF616D">
      <w:pPr>
        <w:pStyle w:val="1"/>
      </w:pPr>
      <w:r>
        <w:lastRenderedPageBreak/>
        <w:t>实时异常检测模型的实验结果分析</w:t>
      </w:r>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9000E8" w:rsidRDefault="00332989" w:rsidP="00B82156">
      <w:pPr>
        <w:pStyle w:val="aff3"/>
      </w:pPr>
      <w:r>
        <w:rPr>
          <w:rFonts w:hint="eastAsia"/>
        </w:rPr>
        <w:t>本次实验依托于</w:t>
      </w:r>
      <w:r w:rsidR="009424A4">
        <w:rPr>
          <w:rFonts w:hint="eastAsia"/>
        </w:rPr>
        <w:t>如图</w:t>
      </w:r>
      <w:r w:rsidR="009424A4">
        <w:rPr>
          <w:rFonts w:hint="eastAsia"/>
        </w:rPr>
        <w:t>1-</w:t>
      </w:r>
      <w:r w:rsidR="009424A4">
        <w:t>4</w:t>
      </w:r>
      <w:r w:rsidR="009424A4">
        <w:t>所示的总体项目</w:t>
      </w:r>
      <w:r w:rsidR="009424A4">
        <w:rPr>
          <w:rFonts w:hint="eastAsia"/>
        </w:rPr>
        <w:t>，</w:t>
      </w:r>
      <w:r w:rsidR="009424A4">
        <w:t>实验验证对象也是图</w:t>
      </w:r>
      <w:r w:rsidR="009424A4">
        <w:rPr>
          <w:rFonts w:hint="eastAsia"/>
        </w:rPr>
        <w:t>1-</w:t>
      </w:r>
      <w:r w:rsidR="009424A4">
        <w:t>4</w:t>
      </w:r>
      <w:r w:rsidR="009424A4">
        <w:t>中虚线框所示的实时异常检测模型</w:t>
      </w:r>
      <w:r w:rsidR="009424A4">
        <w:rPr>
          <w:rFonts w:hint="eastAsia"/>
        </w:rPr>
        <w:t>，</w:t>
      </w:r>
      <w:r w:rsidR="009424A4">
        <w:t>实时异常检测模型的具体结构如图</w:t>
      </w:r>
      <w:r w:rsidR="009424A4">
        <w:rPr>
          <w:rFonts w:hint="eastAsia"/>
        </w:rPr>
        <w:t>3-</w:t>
      </w:r>
      <w:r w:rsidR="009424A4">
        <w:t>5</w:t>
      </w:r>
      <w:r w:rsidR="009424A4">
        <w:t>所示</w:t>
      </w:r>
      <w:r w:rsidR="009424A4">
        <w:rPr>
          <w:rFonts w:hint="eastAsia"/>
        </w:rPr>
        <w:t>。</w:t>
      </w:r>
      <w:r w:rsidR="009424A4">
        <w:t>本次实验的具体步骤如图</w:t>
      </w:r>
      <w:r w:rsidR="009424A4">
        <w:rPr>
          <w:rFonts w:hint="eastAsia"/>
        </w:rPr>
        <w:t>5-</w:t>
      </w:r>
      <w:r w:rsidR="009424A4">
        <w:t>1</w:t>
      </w:r>
      <w:r w:rsidR="009424A4">
        <w:t>所示</w:t>
      </w:r>
      <w:r w:rsidR="009424A4">
        <w:rPr>
          <w:rFonts w:hint="eastAsia"/>
        </w:rPr>
        <w:t>，首先是通过</w:t>
      </w:r>
      <w:r w:rsidR="009424A4">
        <w:rPr>
          <w:rFonts w:hint="eastAsia"/>
        </w:rPr>
        <w:t>T</w:t>
      </w:r>
      <w:r w:rsidR="009424A4">
        <w:t>CP</w:t>
      </w:r>
      <w:r w:rsidR="009424A4">
        <w:rPr>
          <w:rFonts w:hint="eastAsia"/>
        </w:rPr>
        <w:t>/</w:t>
      </w:r>
      <w:r w:rsidR="009424A4">
        <w:t>IP</w:t>
      </w:r>
      <w:r w:rsidR="009424A4">
        <w:t>协议接收原始电源信号的传输数据包</w:t>
      </w:r>
      <w:r w:rsidR="009424A4">
        <w:rPr>
          <w:rFonts w:hint="eastAsia"/>
        </w:rPr>
        <w:t>，</w:t>
      </w:r>
      <w:r w:rsidR="009424A4">
        <w:t>然后是解析</w:t>
      </w:r>
      <w:r w:rsidR="009424A4">
        <w:t>TCP</w:t>
      </w:r>
      <w:r w:rsidR="009424A4">
        <w:t>传输数据包以获取真正的机载交流电源信号数据</w:t>
      </w:r>
      <w:r w:rsidR="009424A4">
        <w:rPr>
          <w:rFonts w:hint="eastAsia"/>
        </w:rPr>
        <w:t>。</w:t>
      </w:r>
      <w:r w:rsidR="009424A4">
        <w:t>接下来按照图</w:t>
      </w:r>
      <w:r w:rsidR="009424A4">
        <w:rPr>
          <w:rFonts w:hint="eastAsia"/>
        </w:rPr>
        <w:t>3-</w:t>
      </w:r>
      <w:r w:rsidR="009424A4">
        <w:t>5</w:t>
      </w:r>
      <w:r w:rsidR="009424A4">
        <w:t>所示实时异常检测模型依次完成各个步骤</w:t>
      </w:r>
      <w:r w:rsidR="009424A4">
        <w:rPr>
          <w:rFonts w:hint="eastAsia"/>
        </w:rPr>
        <w:t>，</w:t>
      </w:r>
      <w:r w:rsidR="009424A4">
        <w:t>获取对电源频域关键参数具体数值的预测结果</w:t>
      </w:r>
      <w:r w:rsidR="009424A4">
        <w:rPr>
          <w:rFonts w:hint="eastAsia"/>
        </w:rPr>
        <w:t>。</w:t>
      </w:r>
      <w:r w:rsidR="009424A4">
        <w:t>最后将预测的参数数值与分析结果通过</w:t>
      </w:r>
      <w:r w:rsidR="009424A4">
        <w:t>TCP/IP</w:t>
      </w:r>
      <w:r w:rsidR="009424A4">
        <w:t>传输</w:t>
      </w:r>
      <w:proofErr w:type="gramStart"/>
      <w:r w:rsidR="009424A4">
        <w:t>至飞机</w:t>
      </w:r>
      <w:proofErr w:type="gramEnd"/>
      <w:r w:rsidR="009424A4">
        <w:t>状态</w:t>
      </w:r>
      <w:r w:rsidR="009424A4">
        <w:rPr>
          <w:rFonts w:hint="eastAsia"/>
        </w:rPr>
        <w:t>监控</w:t>
      </w:r>
      <w:r w:rsidR="009424A4">
        <w:t>室进行实时显示</w:t>
      </w:r>
      <w:r w:rsidR="009424A4">
        <w:rPr>
          <w:rFonts w:hint="eastAsia"/>
        </w:rPr>
        <w:t>。</w:t>
      </w:r>
    </w:p>
    <w:p w:rsidR="00060722" w:rsidRDefault="00002B46" w:rsidP="00060722">
      <w:pPr>
        <w:pStyle w:val="aff3"/>
        <w:ind w:firstLineChars="0" w:firstLine="0"/>
        <w:jc w:val="center"/>
      </w:pPr>
      <w:r>
        <w:object w:dxaOrig="10486" w:dyaOrig="6781">
          <v:shape id="_x0000_i1033" type="#_x0000_t75" style="width:366.9pt;height:237.9pt" o:ole="">
            <v:imagedata r:id="rId53" o:title=""/>
          </v:shape>
          <o:OLEObject Type="Embed" ProgID="Visio.Drawing.15" ShapeID="_x0000_i1033" DrawAspect="Content" ObjectID="_1637612916" r:id="rId54"/>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Pr="00842BCE">
        <w:rPr>
          <w:sz w:val="21"/>
          <w:szCs w:val="21"/>
        </w:rPr>
        <w:t xml:space="preserve">1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Pr="00842BCE">
        <w:rPr>
          <w:sz w:val="21"/>
          <w:szCs w:val="21"/>
        </w:rPr>
        <w:t>1 Experimental flowchart</w:t>
      </w:r>
    </w:p>
    <w:p w:rsidR="00060722" w:rsidRPr="00060722" w:rsidRDefault="00060722" w:rsidP="00060722">
      <w:pPr>
        <w:pStyle w:val="aff3"/>
        <w:spacing w:line="240" w:lineRule="auto"/>
        <w:ind w:firstLineChars="0" w:firstLine="0"/>
        <w:jc w:val="center"/>
        <w:rPr>
          <w:rFonts w:hint="eastAsia"/>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w:t>
      </w:r>
      <w:r w:rsidR="009148BC">
        <w:lastRenderedPageBreak/>
        <w:t>项</w:t>
      </w:r>
      <w:r w:rsidR="009148BC">
        <w:rPr>
          <w:rFonts w:hint="eastAsia"/>
        </w:rPr>
        <w:t>：</w:t>
      </w:r>
    </w:p>
    <w:p w:rsidR="009148BC" w:rsidRDefault="009148BC" w:rsidP="00B82156">
      <w:pPr>
        <w:pStyle w:val="aff3"/>
      </w:pPr>
      <w:r>
        <w:rPr>
          <w:rFonts w:hint="eastAsia"/>
        </w:rPr>
        <w:t>[</w:t>
      </w:r>
      <w:r>
        <w:t xml:space="preserve">1] </w:t>
      </w:r>
      <w:r w:rsidR="000C7A20">
        <w:rPr>
          <w:rFonts w:hint="eastAsia"/>
        </w:rPr>
        <w:t>实验过程</w:t>
      </w:r>
      <w:r w:rsidR="000C7A20">
        <w:t>与中间结果</w:t>
      </w:r>
      <w:r w:rsidR="000C7A20">
        <w:rPr>
          <w:rFonts w:hint="eastAsia"/>
        </w:rPr>
        <w:t>。</w:t>
      </w:r>
      <w:r>
        <w:rPr>
          <w:rFonts w:hint="eastAsia"/>
        </w:rPr>
        <w:t>按照实验流程，</w:t>
      </w:r>
      <w:r>
        <w:t>给出基于</w:t>
      </w:r>
      <w:r>
        <w:t>STFT</w:t>
      </w:r>
      <w:r>
        <w:t>与</w:t>
      </w:r>
      <w:r>
        <w:t>LSTM</w:t>
      </w:r>
      <w:r>
        <w:t>实时异常检测模型各部分的实验中间结果</w:t>
      </w:r>
      <w:r w:rsidR="000C7A20">
        <w:rPr>
          <w:rFonts w:hint="eastAsia"/>
        </w:rPr>
        <w:t>，</w:t>
      </w:r>
      <w:r w:rsidR="000C7A20">
        <w:t>以验证本次研究设计实现的实时异常检测模型的结构合理无误</w:t>
      </w:r>
      <w:r>
        <w:rPr>
          <w:rFonts w:hint="eastAsia"/>
        </w:rPr>
        <w:t>。</w:t>
      </w:r>
    </w:p>
    <w:p w:rsidR="009148BC" w:rsidRDefault="009148BC" w:rsidP="00B82156">
      <w:pPr>
        <w:pStyle w:val="aff3"/>
      </w:pPr>
      <w:r>
        <w:t xml:space="preserve">[2]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D47503" w:rsidP="00060722">
      <w:pPr>
        <w:pStyle w:val="aff3"/>
        <w:rPr>
          <w:rFonts w:hint="eastAsia"/>
        </w:rPr>
      </w:pPr>
      <w:r>
        <w:rPr>
          <w:rFonts w:hint="eastAsia"/>
        </w:rPr>
        <w:t>[</w:t>
      </w:r>
      <w:r>
        <w:t xml:space="preserve">3] </w:t>
      </w:r>
      <w:r>
        <w:t>对比实验与验证</w:t>
      </w:r>
      <w:r>
        <w:rPr>
          <w:rFonts w:hint="eastAsia"/>
        </w:rPr>
        <w:t>。结合本次研究对基于</w:t>
      </w:r>
      <w:r>
        <w:rPr>
          <w:rFonts w:hint="eastAsia"/>
        </w:rPr>
        <w:t>STFT</w:t>
      </w:r>
      <w:r>
        <w:rPr>
          <w:rFonts w:hint="eastAsia"/>
        </w:rPr>
        <w:t>与</w:t>
      </w:r>
      <w:r>
        <w:rPr>
          <w:rFonts w:hint="eastAsia"/>
        </w:rPr>
        <w:t>LSTM</w:t>
      </w:r>
      <w:r>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r>
        <w:t>实验环境配置</w:t>
      </w:r>
    </w:p>
    <w:p w:rsidR="006E52BF" w:rsidRDefault="00DF2269" w:rsidP="00CF69B0">
      <w:pPr>
        <w:pStyle w:val="aff3"/>
        <w:rPr>
          <w:rFonts w:hint="eastAsia"/>
        </w:rPr>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proofErr w:type="spellStart"/>
      <w:r>
        <w:rPr>
          <w:rFonts w:hint="eastAsia"/>
        </w:rPr>
        <w:t>Keras</w:t>
      </w:r>
      <w:proofErr w:type="spellEnd"/>
      <w:r>
        <w:rPr>
          <w:rFonts w:hint="eastAsia"/>
        </w:rPr>
        <w:t>完成。</w:t>
      </w:r>
      <w:proofErr w:type="spellStart"/>
      <w:r>
        <w:rPr>
          <w:rFonts w:hint="eastAsia"/>
        </w:rPr>
        <w:t>Keras</w:t>
      </w:r>
      <w:proofErr w:type="spellEnd"/>
      <w:r>
        <w:rPr>
          <w:rFonts w:hint="eastAsia"/>
        </w:rPr>
        <w:t>是目前使用最为广泛的深度学习开源工具之一，底层支持包括</w:t>
      </w:r>
      <w:proofErr w:type="spellStart"/>
      <w:r>
        <w:t>TensorFlow</w:t>
      </w:r>
      <w:proofErr w:type="spellEnd"/>
      <w:r>
        <w:rPr>
          <w:rFonts w:hint="eastAsia"/>
        </w:rPr>
        <w:t>、</w:t>
      </w:r>
      <w:proofErr w:type="spellStart"/>
      <w:r>
        <w:rPr>
          <w:rFonts w:hint="eastAsia"/>
        </w:rPr>
        <w:t>T</w:t>
      </w:r>
      <w:r w:rsidR="00CF69B0">
        <w:t>h</w:t>
      </w:r>
      <w:r>
        <w:t>eano</w:t>
      </w:r>
      <w:proofErr w:type="spellEnd"/>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proofErr w:type="spellStart"/>
      <w:r w:rsidR="000F1CA5">
        <w:rPr>
          <w:rFonts w:hint="eastAsia"/>
        </w:rPr>
        <w:t>Spyder</w:t>
      </w:r>
      <w:proofErr w:type="spellEnd"/>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rFonts w:hint="eastAsia"/>
          <w:sz w:val="21"/>
          <w:szCs w:val="21"/>
        </w:rPr>
      </w:pPr>
    </w:p>
    <w:p w:rsidR="001F7D67" w:rsidRDefault="001F7D67" w:rsidP="001F7D67">
      <w:pPr>
        <w:pStyle w:val="aff3"/>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1F7D67" w:rsidRPr="001F7D67" w:rsidRDefault="001F7D67" w:rsidP="001F7D67">
      <w:pPr>
        <w:pStyle w:val="aff3"/>
        <w:spacing w:line="120" w:lineRule="auto"/>
        <w:ind w:firstLineChars="0" w:firstLine="0"/>
        <w:jc w:val="center"/>
        <w:rPr>
          <w:rFonts w:hint="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rFonts w:hint="eastAsia"/>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rFonts w:hint="eastAsia"/>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rFonts w:hint="eastAsia"/>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rFonts w:hint="eastAsia"/>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rFonts w:hint="eastAsia"/>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rFonts w:hint="eastAsia"/>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rFonts w:hint="eastAsia"/>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rFonts w:hint="eastAsia"/>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rFonts w:hint="eastAsia"/>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rFonts w:hint="eastAsia"/>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rFonts w:hint="eastAsia"/>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rFonts w:hint="eastAsia"/>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rFonts w:hint="eastAsia"/>
                <w:sz w:val="21"/>
                <w:szCs w:val="21"/>
              </w:rPr>
            </w:pPr>
            <w:proofErr w:type="spellStart"/>
            <w:r>
              <w:rPr>
                <w:rFonts w:hint="eastAsia"/>
                <w:sz w:val="21"/>
                <w:szCs w:val="21"/>
              </w:rPr>
              <w:t>Spyder</w:t>
            </w:r>
            <w:proofErr w:type="spellEnd"/>
          </w:p>
        </w:tc>
        <w:tc>
          <w:tcPr>
            <w:tcW w:w="2812" w:type="dxa"/>
          </w:tcPr>
          <w:p w:rsidR="002D4C6C" w:rsidRPr="002D4C6C" w:rsidRDefault="00720C27" w:rsidP="002D4C6C">
            <w:pPr>
              <w:pStyle w:val="aff3"/>
              <w:ind w:firstLineChars="0" w:firstLine="0"/>
              <w:jc w:val="center"/>
              <w:rPr>
                <w:rFonts w:hint="eastAsia"/>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rFonts w:hint="eastAsia"/>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rFonts w:hint="eastAsia"/>
                <w:sz w:val="21"/>
                <w:szCs w:val="21"/>
              </w:rPr>
            </w:pPr>
            <w:proofErr w:type="spellStart"/>
            <w:r>
              <w:rPr>
                <w:rFonts w:hint="eastAsia"/>
                <w:sz w:val="21"/>
                <w:szCs w:val="21"/>
              </w:rPr>
              <w:t>Keras</w:t>
            </w:r>
            <w:proofErr w:type="spellEnd"/>
          </w:p>
        </w:tc>
        <w:tc>
          <w:tcPr>
            <w:tcW w:w="2812" w:type="dxa"/>
          </w:tcPr>
          <w:p w:rsidR="002D4C6C" w:rsidRPr="002D4C6C" w:rsidRDefault="00720C27" w:rsidP="002D4C6C">
            <w:pPr>
              <w:pStyle w:val="aff3"/>
              <w:ind w:firstLineChars="0" w:firstLine="0"/>
              <w:jc w:val="center"/>
              <w:rPr>
                <w:rFonts w:hint="eastAsia"/>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rFonts w:hint="eastAsia"/>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rFonts w:hint="eastAsia"/>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rFonts w:hint="eastAsia"/>
                <w:sz w:val="21"/>
                <w:szCs w:val="21"/>
              </w:rPr>
            </w:pPr>
            <w:r>
              <w:rPr>
                <w:sz w:val="21"/>
                <w:szCs w:val="21"/>
              </w:rPr>
              <w:t>i5-7500</w:t>
            </w:r>
          </w:p>
        </w:tc>
        <w:tc>
          <w:tcPr>
            <w:tcW w:w="2812" w:type="dxa"/>
          </w:tcPr>
          <w:p w:rsidR="002D4C6C" w:rsidRPr="002D4C6C" w:rsidRDefault="0012503A" w:rsidP="002D4C6C">
            <w:pPr>
              <w:pStyle w:val="aff3"/>
              <w:ind w:firstLineChars="0" w:firstLine="0"/>
              <w:jc w:val="center"/>
              <w:rPr>
                <w:rFonts w:hint="eastAsia"/>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rFonts w:hint="eastAsia"/>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rFonts w:hint="eastAsia"/>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rFonts w:hint="eastAsia"/>
                <w:sz w:val="21"/>
                <w:szCs w:val="21"/>
              </w:rPr>
            </w:pPr>
            <w:r>
              <w:rPr>
                <w:rFonts w:hint="eastAsia"/>
                <w:sz w:val="21"/>
                <w:szCs w:val="21"/>
              </w:rPr>
              <w:t>1</w:t>
            </w:r>
          </w:p>
        </w:tc>
      </w:tr>
    </w:tbl>
    <w:p w:rsidR="00CF69B0" w:rsidRPr="006E52BF" w:rsidRDefault="00CF69B0" w:rsidP="00CF69B0">
      <w:pPr>
        <w:pStyle w:val="aff3"/>
        <w:ind w:firstLineChars="0" w:firstLine="0"/>
        <w:rPr>
          <w:rFonts w:hint="eastAsia"/>
        </w:rPr>
      </w:pPr>
    </w:p>
    <w:p w:rsidR="00F54641" w:rsidRDefault="00F54641" w:rsidP="00F54641">
      <w:pPr>
        <w:pStyle w:val="3"/>
      </w:pPr>
      <w:r>
        <w:t>电源频域关键参数的评价标准</w:t>
      </w:r>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lastRenderedPageBreak/>
        <w:t>即为</w:t>
      </w:r>
      <w:r>
        <w:rPr>
          <w:rFonts w:hint="eastAsia"/>
        </w:rPr>
        <w:t>机载电源信号频域部分的关键品质参数。在对这些频域关键品质参数的异常检测中，需要先明确它们的评价标准，即明确本次场景下对机载电源异常的界定范围。</w:t>
      </w:r>
    </w:p>
    <w:p w:rsidR="00AB1D97" w:rsidRDefault="0081533D" w:rsidP="00B41D71">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w:t>
      </w:r>
      <w:r>
        <w:rPr>
          <w:rFonts w:hint="eastAsia"/>
        </w:rPr>
        <w:t xml:space="preserve"> </w:t>
      </w:r>
      <w:r>
        <w:rPr>
          <w:rFonts w:hint="eastAsia"/>
        </w:rPr>
        <w:t>基波对应的是飞机交流电源信号的主频率，基波的标准值为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p>
    <w:p w:rsidR="00B41D71" w:rsidRDefault="004C4A68" w:rsidP="00B41D71">
      <w:pPr>
        <w:pStyle w:val="aff3"/>
      </w:pPr>
      <w:r>
        <w:t>另外由于为了更加全面地验证模型的检测效果</w:t>
      </w:r>
      <w:r>
        <w:rPr>
          <w:rFonts w:hint="eastAsia"/>
        </w:rPr>
        <w:t>，</w:t>
      </w:r>
      <w:r>
        <w:t>本次实验人</w:t>
      </w:r>
      <w:r>
        <w:rPr>
          <w:rFonts w:hint="eastAsia"/>
        </w:rPr>
        <w:t>工</w:t>
      </w:r>
      <w:r>
        <w:t>添加了部分基波异常情况</w:t>
      </w:r>
      <w:r>
        <w:rPr>
          <w:rFonts w:hint="eastAsia"/>
        </w:rPr>
        <w:t>，</w:t>
      </w:r>
      <w:r>
        <w:t>因此仅对于本次实验增加一条评价标准</w:t>
      </w:r>
      <w:r>
        <w:rPr>
          <w:rFonts w:hint="eastAsia"/>
        </w:rPr>
        <w:t>，</w:t>
      </w:r>
      <w:r>
        <w:t>基波的含量不能超过其标准值</w:t>
      </w:r>
      <w:r>
        <w:sym w:font="Symbol" w:char="F0B1"/>
      </w:r>
      <w:r>
        <w:t>5</w:t>
      </w:r>
      <w:r>
        <w:rPr>
          <w:rFonts w:hint="eastAsia"/>
        </w:rPr>
        <w:t>%</w:t>
      </w:r>
      <w:r>
        <w:t>的范围</w:t>
      </w:r>
      <w:r>
        <w:rPr>
          <w:rFonts w:hint="eastAsia"/>
        </w:rPr>
        <w:t>，</w:t>
      </w:r>
      <w:r>
        <w:t>否则视为出现异常</w:t>
      </w:r>
      <w:r>
        <w:rPr>
          <w:rFonts w:hint="eastAsia"/>
        </w:rPr>
        <w:t>。需要注意的是，以上标准中出现的基波标准值是经过多次采样测量得出的平均数值，且仅适用于本次实验背景，如更换其他场景下的数据集，则该参数</w:t>
      </w:r>
      <w:proofErr w:type="gramStart"/>
      <w:r>
        <w:rPr>
          <w:rFonts w:hint="eastAsia"/>
        </w:rPr>
        <w:t>值需要</w:t>
      </w:r>
      <w:proofErr w:type="gramEnd"/>
      <w:r>
        <w:rPr>
          <w:rFonts w:hint="eastAsia"/>
        </w:rPr>
        <w:t>重新测定。</w:t>
      </w:r>
    </w:p>
    <w:p w:rsidR="00B06E65" w:rsidRPr="00B06E65" w:rsidRDefault="00B06E65" w:rsidP="00B06E65">
      <w:pPr>
        <w:pStyle w:val="aff3"/>
        <w:spacing w:line="240" w:lineRule="auto"/>
        <w:ind w:firstLineChars="0" w:firstLine="0"/>
        <w:jc w:val="center"/>
        <w:rPr>
          <w:rFonts w:hint="eastAsia"/>
          <w:sz w:val="21"/>
          <w:szCs w:val="21"/>
        </w:rPr>
      </w:pPr>
    </w:p>
    <w:p w:rsidR="005357DD" w:rsidRPr="00B06E65" w:rsidRDefault="005357DD" w:rsidP="00B06E65">
      <w:pPr>
        <w:pStyle w:val="aff3"/>
        <w:ind w:firstLineChars="0" w:firstLine="0"/>
        <w:jc w:val="center"/>
        <w:rPr>
          <w:rFonts w:hint="eastAsia"/>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w:t>
      </w:r>
      <w:r w:rsidR="00B06E65" w:rsidRPr="00B06E65">
        <w:rPr>
          <w:sz w:val="21"/>
          <w:szCs w:val="21"/>
        </w:rPr>
        <w:t>的</w:t>
      </w:r>
      <w:r w:rsidR="00B20179">
        <w:rPr>
          <w:sz w:val="21"/>
          <w:szCs w:val="21"/>
        </w:rPr>
        <w:t>合格范围</w:t>
      </w:r>
    </w:p>
    <w:p w:rsidR="00B06E65" w:rsidRPr="00B06E65" w:rsidRDefault="00B06E65" w:rsidP="00B06E65">
      <w:pPr>
        <w:pStyle w:val="aff3"/>
        <w:spacing w:line="120" w:lineRule="auto"/>
        <w:ind w:firstLineChars="0" w:firstLine="0"/>
        <w:jc w:val="center"/>
        <w:rPr>
          <w:rFonts w:hint="eastAsia"/>
          <w:sz w:val="21"/>
          <w:szCs w:val="21"/>
        </w:rPr>
      </w:pPr>
    </w:p>
    <w:tbl>
      <w:tblPr>
        <w:tblStyle w:val="22"/>
        <w:tblW w:w="0" w:type="auto"/>
        <w:tblLook w:val="06A0" w:firstRow="1" w:lastRow="0" w:firstColumn="1" w:lastColumn="0" w:noHBand="1" w:noVBand="1"/>
      </w:tblPr>
      <w:tblGrid>
        <w:gridCol w:w="4218"/>
        <w:gridCol w:w="4218"/>
      </w:tblGrid>
      <w:tr w:rsidR="00B41D71" w:rsidTr="00BC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B41D71" w:rsidRPr="00BC1793" w:rsidRDefault="00BC1793" w:rsidP="00BC1793">
            <w:pPr>
              <w:pStyle w:val="aff3"/>
              <w:ind w:firstLineChars="0" w:firstLine="0"/>
              <w:jc w:val="center"/>
              <w:rPr>
                <w:rFonts w:hint="eastAsia"/>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B41D71" w:rsidRPr="00BC1793" w:rsidRDefault="00BC1793" w:rsidP="00BC179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w:r>
              <w:rPr>
                <w:rFonts w:hint="eastAsia"/>
                <w:b w:val="0"/>
                <w:sz w:val="21"/>
                <w:szCs w:val="21"/>
              </w:rPr>
              <w:t>合格范围</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B41D71" w:rsidRPr="00BC1793" w:rsidRDefault="00BC1793" w:rsidP="00BC1793">
            <w:pPr>
              <w:pStyle w:val="aff3"/>
              <w:ind w:firstLineChars="0" w:firstLine="0"/>
              <w:jc w:val="center"/>
              <w:rPr>
                <w:rFonts w:hint="eastAsia"/>
                <w:b w:val="0"/>
                <w:sz w:val="21"/>
                <w:szCs w:val="21"/>
              </w:rPr>
            </w:pPr>
            <w:r>
              <w:rPr>
                <w:rFonts w:hint="eastAsia"/>
                <w:b w:val="0"/>
                <w:sz w:val="21"/>
                <w:szCs w:val="21"/>
              </w:rPr>
              <w:t>基波频率</w:t>
            </w:r>
          </w:p>
        </w:tc>
        <w:tc>
          <w:tcPr>
            <w:tcW w:w="4218" w:type="dxa"/>
            <w:tcBorders>
              <w:top w:val="single" w:sz="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rFonts w:hint="eastAsia"/>
                <w:b w:val="0"/>
                <w:sz w:val="21"/>
                <w:szCs w:val="21"/>
              </w:rPr>
            </w:pPr>
            <w:r>
              <w:rPr>
                <w:rFonts w:hint="eastAsia"/>
                <w:b w:val="0"/>
                <w:sz w:val="21"/>
                <w:szCs w:val="21"/>
              </w:rPr>
              <w:t>单次谐波含量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&lt;</w:t>
            </w:r>
            <w:r>
              <w:rPr>
                <w:sz w:val="21"/>
                <w:szCs w:val="21"/>
              </w:rPr>
              <w:t xml:space="preserve"> 4% </w:t>
            </w:r>
            <w:r>
              <w:rPr>
                <w:sz w:val="21"/>
                <w:szCs w:val="21"/>
              </w:rPr>
              <w:t>基波标准幅度值</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rFonts w:hint="eastAsia"/>
                <w:b w:val="0"/>
                <w:sz w:val="21"/>
                <w:szCs w:val="21"/>
              </w:rPr>
            </w:pPr>
            <w:r>
              <w:rPr>
                <w:rFonts w:hint="eastAsia"/>
                <w:b w:val="0"/>
                <w:sz w:val="21"/>
                <w:szCs w:val="21"/>
              </w:rPr>
              <w:t>基波含量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B41D71" w:rsidRPr="00BC1793" w:rsidRDefault="00BC1793" w:rsidP="00BC1793">
            <w:pPr>
              <w:pStyle w:val="aff3"/>
              <w:ind w:firstLineChars="0" w:firstLine="0"/>
              <w:jc w:val="center"/>
              <w:rPr>
                <w:rFonts w:hint="eastAsia"/>
                <w:b w:val="0"/>
                <w:sz w:val="21"/>
                <w:szCs w:val="21"/>
              </w:rPr>
            </w:pPr>
            <w:r>
              <w:rPr>
                <w:rFonts w:hint="eastAsia"/>
                <w:b w:val="0"/>
                <w:sz w:val="21"/>
                <w:szCs w:val="21"/>
              </w:rPr>
              <w:t>基波标准幅度值</w:t>
            </w:r>
          </w:p>
        </w:tc>
        <w:tc>
          <w:tcPr>
            <w:tcW w:w="4218" w:type="dxa"/>
            <w:tcBorders>
              <w:bottom w:val="single" w:sz="1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sty m:val="p"/>
                </m:rPr>
                <w:rPr>
                  <w:rFonts w:ascii="Cambria Math" w:hAnsi="Cambria Math" w:cs="Times New Roman"/>
                  <w:sz w:val="21"/>
                  <w:szCs w:val="21"/>
                </w:rPr>
                <m:t>3.89×</m:t>
              </m:r>
              <m:sSup>
                <m:sSupPr>
                  <m:ctrlPr>
                    <w:rPr>
                      <w:rFonts w:ascii="Cambria Math" w:hAnsi="Cambria Math" w:cs="Times New Roman"/>
                      <w:sz w:val="21"/>
                      <w:szCs w:val="21"/>
                    </w:rPr>
                  </m:ctrlPr>
                </m:sSupPr>
                <m:e>
                  <m:r>
                    <w:rPr>
                      <w:rFonts w:ascii="Cambria Math" w:hAnsi="Cambria Math" w:cs="Times New Roman"/>
                      <w:sz w:val="21"/>
                      <w:szCs w:val="21"/>
                    </w:rPr>
                    <m:t>10</m:t>
                  </m:r>
                </m:e>
                <m:sup>
                  <m:r>
                    <w:rPr>
                      <w:rFonts w:ascii="Cambria Math" w:hAnsi="Cambria Math" w:cs="Times New Roman"/>
                      <w:sz w:val="21"/>
                      <w:szCs w:val="21"/>
                    </w:rPr>
                    <m:t>5</m:t>
                  </m:r>
                </m:sup>
              </m:sSup>
            </m:oMath>
            <w:r>
              <w:rPr>
                <w:rFonts w:cs="Times New Roman" w:hint="eastAsia"/>
                <w:sz w:val="21"/>
                <w:szCs w:val="21"/>
              </w:rPr>
              <w:t xml:space="preserve"> </w:t>
            </w:r>
            <w:proofErr w:type="spellStart"/>
            <w:r>
              <w:rPr>
                <w:rFonts w:cs="Times New Roman"/>
                <w:sz w:val="21"/>
                <w:szCs w:val="21"/>
              </w:rPr>
              <w:t>db</w:t>
            </w:r>
            <w:proofErr w:type="spellEnd"/>
          </w:p>
        </w:tc>
      </w:tr>
    </w:tbl>
    <w:p w:rsidR="00B41D71" w:rsidRPr="00AB1D97" w:rsidRDefault="00B41D71" w:rsidP="00B41D71">
      <w:pPr>
        <w:pStyle w:val="aff3"/>
        <w:ind w:firstLineChars="0" w:firstLine="0"/>
        <w:rPr>
          <w:rFonts w:hint="eastAsia"/>
        </w:rPr>
      </w:pPr>
    </w:p>
    <w:p w:rsidR="00F54641" w:rsidRDefault="00F54641" w:rsidP="00F54641">
      <w:pPr>
        <w:pStyle w:val="3"/>
      </w:pPr>
      <w:r>
        <w:t>实验原始数据</w:t>
      </w:r>
    </w:p>
    <w:p w:rsidR="0059279F" w:rsidRDefault="005133B2" w:rsidP="00E14843">
      <w:pPr>
        <w:pStyle w:val="aff3"/>
      </w:pPr>
      <w:r>
        <w:rPr>
          <w:rFonts w:hint="eastAsia"/>
        </w:rPr>
        <w:t>本次</w:t>
      </w:r>
      <w:r>
        <w:rPr>
          <w:rFonts w:hint="eastAsia"/>
        </w:rPr>
        <w:t>实验</w:t>
      </w:r>
      <w:r>
        <w:rPr>
          <w:rFonts w:hint="eastAsia"/>
        </w:rPr>
        <w:t>使用的</w:t>
      </w:r>
      <w:r>
        <w:rPr>
          <w:rFonts w:hint="eastAsia"/>
        </w:rPr>
        <w:t>机载交流</w:t>
      </w:r>
      <w:r>
        <w:rPr>
          <w:rFonts w:hint="eastAsia"/>
        </w:rPr>
        <w:t>电源信号数据来源于</w:t>
      </w:r>
      <w:r>
        <w:rPr>
          <w:rFonts w:hint="eastAsia"/>
        </w:rPr>
        <w:t>课题</w:t>
      </w:r>
      <w:r>
        <w:rPr>
          <w:rFonts w:hint="eastAsia"/>
        </w:rPr>
        <w:t>项目中的真实数据，</w:t>
      </w:r>
      <w:proofErr w:type="gramStart"/>
      <w:r>
        <w:rPr>
          <w:rFonts w:hint="eastAsia"/>
        </w:rPr>
        <w:t>由商飞公司</w:t>
      </w:r>
      <w:proofErr w:type="gramEnd"/>
      <w:r>
        <w:rPr>
          <w:rFonts w:hint="eastAsia"/>
        </w:rPr>
        <w:t>提供，</w:t>
      </w:r>
      <w:r>
        <w:rPr>
          <w:rFonts w:hint="eastAsia"/>
        </w:rPr>
        <w:t>部分数据内容如</w:t>
      </w:r>
      <w:r>
        <w:rPr>
          <w:rFonts w:hint="eastAsia"/>
        </w:rPr>
        <w:t>图</w:t>
      </w:r>
      <w:r>
        <w:rPr>
          <w:rFonts w:hint="eastAsia"/>
        </w:rPr>
        <w:t>5-</w:t>
      </w:r>
      <w:r>
        <w:t>2</w:t>
      </w:r>
      <w:r>
        <w:rPr>
          <w:rFonts w:hint="eastAsia"/>
        </w:rPr>
        <w:t>所示。</w:t>
      </w:r>
      <w:r w:rsidR="00740975">
        <w:rPr>
          <w:rFonts w:hint="eastAsia"/>
        </w:rPr>
        <w:t>由图</w:t>
      </w:r>
      <w:r w:rsidR="00740975">
        <w:rPr>
          <w:rFonts w:hint="eastAsia"/>
        </w:rPr>
        <w:t>5-</w:t>
      </w:r>
      <w:r w:rsidR="00740975">
        <w:t>2</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7266A2" w:rsidRDefault="00E25809" w:rsidP="00E25809">
      <w:pPr>
        <w:pStyle w:val="aff3"/>
        <w:ind w:firstLineChars="0" w:firstLine="0"/>
        <w:jc w:val="center"/>
      </w:pPr>
      <w:r>
        <w:rPr>
          <w:rFonts w:hint="eastAsia"/>
          <w:noProof/>
        </w:rPr>
        <w:lastRenderedPageBreak/>
        <w:drawing>
          <wp:inline distT="0" distB="0" distL="0" distR="0">
            <wp:extent cx="5363210" cy="181102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2.png"/>
                    <pic:cNvPicPr/>
                  </pic:nvPicPr>
                  <pic:blipFill>
                    <a:blip r:embed="rId55">
                      <a:extLst>
                        <a:ext uri="{28A0092B-C50C-407E-A947-70E740481C1C}">
                          <a14:useLocalDpi xmlns:a14="http://schemas.microsoft.com/office/drawing/2010/main" val="0"/>
                        </a:ext>
                      </a:extLst>
                    </a:blip>
                    <a:stretch>
                      <a:fillRect/>
                    </a:stretch>
                  </pic:blipFill>
                  <pic:spPr>
                    <a:xfrm>
                      <a:off x="0" y="0"/>
                      <a:ext cx="5363210" cy="1811020"/>
                    </a:xfrm>
                    <a:prstGeom prst="rect">
                      <a:avLst/>
                    </a:prstGeom>
                  </pic:spPr>
                </pic:pic>
              </a:graphicData>
            </a:graphic>
          </wp:inline>
        </w:drawing>
      </w:r>
    </w:p>
    <w:p w:rsidR="00E25809" w:rsidRPr="00E25809" w:rsidRDefault="00E25809" w:rsidP="00E25809">
      <w:pPr>
        <w:pStyle w:val="aff3"/>
        <w:spacing w:line="240" w:lineRule="auto"/>
        <w:ind w:firstLineChars="0" w:firstLine="0"/>
        <w:jc w:val="center"/>
        <w:rPr>
          <w:sz w:val="21"/>
          <w:szCs w:val="21"/>
        </w:rPr>
      </w:pPr>
      <w:r w:rsidRPr="00E25809">
        <w:rPr>
          <w:sz w:val="21"/>
          <w:szCs w:val="21"/>
        </w:rPr>
        <w:t>图</w:t>
      </w:r>
      <w:r w:rsidRPr="00E25809">
        <w:rPr>
          <w:rFonts w:hint="eastAsia"/>
          <w:sz w:val="21"/>
          <w:szCs w:val="21"/>
        </w:rPr>
        <w:t>5-</w:t>
      </w:r>
      <w:r w:rsidRPr="00E25809">
        <w:rPr>
          <w:sz w:val="21"/>
          <w:szCs w:val="21"/>
        </w:rPr>
        <w:t xml:space="preserve">2 </w:t>
      </w:r>
      <w:r w:rsidRPr="00E25809">
        <w:rPr>
          <w:sz w:val="21"/>
          <w:szCs w:val="21"/>
        </w:rPr>
        <w:t>机载电源数据部分内容</w:t>
      </w:r>
    </w:p>
    <w:p w:rsidR="00E25809" w:rsidRDefault="00E25809" w:rsidP="00E25809">
      <w:pPr>
        <w:pStyle w:val="aff3"/>
        <w:spacing w:line="240" w:lineRule="auto"/>
        <w:ind w:firstLineChars="0" w:firstLine="0"/>
        <w:jc w:val="center"/>
        <w:rPr>
          <w:sz w:val="21"/>
          <w:szCs w:val="21"/>
        </w:rPr>
      </w:pPr>
      <w:r w:rsidRPr="00E25809">
        <w:rPr>
          <w:sz w:val="21"/>
          <w:szCs w:val="21"/>
        </w:rPr>
        <w:t>Fig.5-2 Part of the on-board power data</w:t>
      </w:r>
    </w:p>
    <w:p w:rsidR="00E25809" w:rsidRPr="00E25809" w:rsidRDefault="00E25809" w:rsidP="00E25809">
      <w:pPr>
        <w:pStyle w:val="aff3"/>
        <w:spacing w:line="240" w:lineRule="auto"/>
        <w:ind w:firstLineChars="0" w:firstLine="0"/>
        <w:jc w:val="center"/>
        <w:rPr>
          <w:rFonts w:hint="eastAsia"/>
          <w:sz w:val="21"/>
          <w:szCs w:val="21"/>
        </w:rPr>
      </w:pPr>
    </w:p>
    <w:p w:rsidR="00740975"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Pr>
          <w:rFonts w:hint="eastAsia"/>
        </w:rPr>
        <w:t>。</w:t>
      </w:r>
      <w:r w:rsidR="00E14843">
        <w:rPr>
          <w:rFonts w:hint="eastAsia"/>
        </w:rPr>
        <w:t>因此，在不影响实验结果正确性的前提下，出于</w:t>
      </w:r>
      <w:r>
        <w:rPr>
          <w:rFonts w:hint="eastAsia"/>
        </w:rPr>
        <w:t>提升实验效率</w:t>
      </w:r>
      <w:r w:rsidR="00E14843">
        <w:rPr>
          <w:rFonts w:hint="eastAsia"/>
        </w:rPr>
        <w:t>与对原始数据扩容的目的，本次实验将原始数据降采样至</w:t>
      </w:r>
      <w:r w:rsidR="00E14843">
        <w:rPr>
          <w:rFonts w:hint="eastAsia"/>
        </w:rPr>
        <w:t>2</w:t>
      </w:r>
      <w:r w:rsidR="00E14843">
        <w:t>0kHz</w:t>
      </w:r>
      <w:r w:rsidR="00E14843">
        <w:rPr>
          <w:rFonts w:hint="eastAsia"/>
        </w:rPr>
        <w:t>，后续的实验均已降采样后的数据作为原始电源数据进行实验。本次使用的机载交流电源信号数据表现为周期性的余弦信号，其部分片段波形图像如图</w:t>
      </w:r>
      <w:r w:rsidR="00E14843">
        <w:rPr>
          <w:rFonts w:hint="eastAsia"/>
        </w:rPr>
        <w:t>5-</w:t>
      </w:r>
      <w:r w:rsidR="00E14843">
        <w:t>3</w:t>
      </w:r>
      <w:r w:rsidR="00E14843">
        <w:t>所示</w:t>
      </w:r>
      <w:r w:rsidR="00E14843">
        <w:rPr>
          <w:rFonts w:hint="eastAsia"/>
        </w:rPr>
        <w:t>。</w:t>
      </w:r>
    </w:p>
    <w:p w:rsidR="00F652D1" w:rsidRDefault="00F652D1" w:rsidP="00F652D1">
      <w:pPr>
        <w:pStyle w:val="aff3"/>
        <w:ind w:firstLineChars="0" w:firstLine="0"/>
        <w:jc w:val="center"/>
      </w:pPr>
      <w:r>
        <w:rPr>
          <w:rFonts w:hint="eastAsia"/>
          <w:noProof/>
        </w:rPr>
        <w:drawing>
          <wp:inline distT="0" distB="0" distL="0" distR="0">
            <wp:extent cx="5234602" cy="289681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80788" cy="2922378"/>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Pr="00972DFF">
        <w:rPr>
          <w:sz w:val="21"/>
          <w:szCs w:val="21"/>
        </w:rPr>
        <w:t xml:space="preserve">3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Fig.5-3 Original power signal waveform diagram</w:t>
      </w:r>
    </w:p>
    <w:p w:rsidR="00972DFF" w:rsidRPr="00972DFF" w:rsidRDefault="00972DFF" w:rsidP="00972DFF">
      <w:pPr>
        <w:pStyle w:val="aff3"/>
        <w:spacing w:line="240" w:lineRule="auto"/>
        <w:ind w:firstLineChars="0" w:firstLine="0"/>
        <w:jc w:val="center"/>
        <w:rPr>
          <w:rFonts w:hint="eastAsia"/>
          <w:sz w:val="21"/>
          <w:szCs w:val="21"/>
        </w:rPr>
      </w:pPr>
    </w:p>
    <w:p w:rsidR="00BF616D" w:rsidRDefault="009148BC" w:rsidP="00BF616D">
      <w:pPr>
        <w:pStyle w:val="2"/>
      </w:pPr>
      <w:r>
        <w:rPr>
          <w:rFonts w:hint="eastAsia"/>
        </w:rPr>
        <w:lastRenderedPageBreak/>
        <w:t>实验过程与中间结果</w:t>
      </w:r>
    </w:p>
    <w:p w:rsidR="009148BC" w:rsidRDefault="009148BC" w:rsidP="009148BC">
      <w:pPr>
        <w:pStyle w:val="3"/>
      </w:pPr>
      <w:r>
        <w:t>时频处理结果</w:t>
      </w:r>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w:t>
      </w:r>
      <w:r w:rsidR="00D83442">
        <w:rPr>
          <w:rFonts w:hint="eastAsia"/>
        </w:rPr>
        <w:t>对比之下</w:t>
      </w:r>
      <w:bookmarkStart w:id="21" w:name="_GoBack"/>
      <w:bookmarkEnd w:id="21"/>
      <w:r>
        <w:t>明显可见部分谐波含量出现了异常</w:t>
      </w:r>
      <w:r>
        <w:rPr>
          <w:rFonts w:hint="eastAsia"/>
        </w:rPr>
        <w:t>。</w:t>
      </w:r>
    </w:p>
    <w:p w:rsidR="00D646CF" w:rsidRPr="00501DF8" w:rsidRDefault="00D646CF" w:rsidP="00E60882">
      <w:pPr>
        <w:pStyle w:val="aff3"/>
        <w:rPr>
          <w:rFonts w:hint="eastAsia"/>
        </w:rPr>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t>6</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BF616D" w:rsidRDefault="00BF616D" w:rsidP="009148BC">
      <w:pPr>
        <w:pStyle w:val="3"/>
      </w:pPr>
      <w:r>
        <w:t>数据预处理结果</w:t>
      </w:r>
    </w:p>
    <w:p w:rsidR="00BF616D" w:rsidRDefault="009148BC" w:rsidP="009148BC">
      <w:pPr>
        <w:pStyle w:val="3"/>
      </w:pPr>
      <w:r>
        <w:t>LSTM</w:t>
      </w:r>
      <w:r w:rsidR="00BF616D">
        <w:t>网络模型训练结果</w:t>
      </w:r>
    </w:p>
    <w:p w:rsidR="00BF616D" w:rsidRDefault="00BF616D" w:rsidP="00BF616D">
      <w:pPr>
        <w:pStyle w:val="2"/>
      </w:pPr>
      <w:r>
        <w:t>实验结果与分析</w:t>
      </w:r>
    </w:p>
    <w:p w:rsidR="00D47503" w:rsidRDefault="00D47503" w:rsidP="00D47503">
      <w:pPr>
        <w:pStyle w:val="3"/>
      </w:pPr>
      <w:r>
        <w:t>基础实验结果与分析</w:t>
      </w:r>
    </w:p>
    <w:p w:rsidR="00D47503" w:rsidRPr="00D47503" w:rsidRDefault="00D47503" w:rsidP="00D47503">
      <w:pPr>
        <w:pStyle w:val="3"/>
      </w:pPr>
      <w:r>
        <w:t>对比实验结果与分析</w:t>
      </w:r>
    </w:p>
    <w:p w:rsidR="00BF616D" w:rsidRDefault="00BF616D" w:rsidP="00BF616D">
      <w:pPr>
        <w:pStyle w:val="2"/>
      </w:pPr>
      <w:r>
        <w:t>本章小结</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5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5C6C" w:rsidRDefault="00385C6C">
      <w:r>
        <w:separator/>
      </w:r>
    </w:p>
  </w:endnote>
  <w:endnote w:type="continuationSeparator" w:id="0">
    <w:p w:rsidR="00385C6C" w:rsidRDefault="00385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a"/>
      <w:jc w:val="center"/>
    </w:pPr>
    <w:r>
      <w:rPr>
        <w:rStyle w:val="ae"/>
      </w:rPr>
      <w:fldChar w:fldCharType="begin"/>
    </w:r>
    <w:r>
      <w:rPr>
        <w:rStyle w:val="ae"/>
      </w:rPr>
      <w:instrText xml:space="preserve"> PAGE </w:instrText>
    </w:r>
    <w:r>
      <w:rPr>
        <w:rStyle w:val="ae"/>
      </w:rPr>
      <w:fldChar w:fldCharType="separate"/>
    </w:r>
    <w:r w:rsidR="00BC1793">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a"/>
      <w:jc w:val="center"/>
    </w:pPr>
    <w:r>
      <w:rPr>
        <w:rStyle w:val="ae"/>
      </w:rPr>
      <w:fldChar w:fldCharType="begin"/>
    </w:r>
    <w:r>
      <w:rPr>
        <w:rStyle w:val="ae"/>
      </w:rPr>
      <w:instrText xml:space="preserve"> PAGE </w:instrText>
    </w:r>
    <w:r>
      <w:rPr>
        <w:rStyle w:val="ae"/>
      </w:rPr>
      <w:fldChar w:fldCharType="separate"/>
    </w:r>
    <w:r w:rsidR="00BC1793">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BC1793">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D83442">
      <w:rPr>
        <w:noProof/>
        <w:kern w:val="0"/>
      </w:rPr>
      <w:t>54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5C6C" w:rsidRDefault="00385C6C">
      <w:r>
        <w:separator/>
      </w:r>
    </w:p>
  </w:footnote>
  <w:footnote w:type="continuationSeparator" w:id="0">
    <w:p w:rsidR="00385C6C" w:rsidRDefault="00385C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1" w:rsidRDefault="00B41D7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2B46"/>
    <w:rsid w:val="00032646"/>
    <w:rsid w:val="00060722"/>
    <w:rsid w:val="00064621"/>
    <w:rsid w:val="00067451"/>
    <w:rsid w:val="0008752A"/>
    <w:rsid w:val="00087B40"/>
    <w:rsid w:val="000A4510"/>
    <w:rsid w:val="000B1226"/>
    <w:rsid w:val="000B1F28"/>
    <w:rsid w:val="000B56AF"/>
    <w:rsid w:val="000C0387"/>
    <w:rsid w:val="000C7A20"/>
    <w:rsid w:val="000D5CE9"/>
    <w:rsid w:val="000D62B6"/>
    <w:rsid w:val="000E3009"/>
    <w:rsid w:val="000F1CA5"/>
    <w:rsid w:val="000F39F7"/>
    <w:rsid w:val="00100843"/>
    <w:rsid w:val="001132DE"/>
    <w:rsid w:val="00114F42"/>
    <w:rsid w:val="00121764"/>
    <w:rsid w:val="001247F5"/>
    <w:rsid w:val="0012503A"/>
    <w:rsid w:val="001304D2"/>
    <w:rsid w:val="00134E47"/>
    <w:rsid w:val="00155AE5"/>
    <w:rsid w:val="00162EE4"/>
    <w:rsid w:val="0017292F"/>
    <w:rsid w:val="00172C88"/>
    <w:rsid w:val="00183EF4"/>
    <w:rsid w:val="00184276"/>
    <w:rsid w:val="00187ED5"/>
    <w:rsid w:val="00195691"/>
    <w:rsid w:val="001A218C"/>
    <w:rsid w:val="001A2DFE"/>
    <w:rsid w:val="001A2E69"/>
    <w:rsid w:val="001A3E5E"/>
    <w:rsid w:val="001A7AF0"/>
    <w:rsid w:val="001C22CC"/>
    <w:rsid w:val="001E69AB"/>
    <w:rsid w:val="001F292C"/>
    <w:rsid w:val="001F40C7"/>
    <w:rsid w:val="001F7D67"/>
    <w:rsid w:val="00200BD5"/>
    <w:rsid w:val="00206A90"/>
    <w:rsid w:val="00210878"/>
    <w:rsid w:val="00217F65"/>
    <w:rsid w:val="00220509"/>
    <w:rsid w:val="00222512"/>
    <w:rsid w:val="00236C2F"/>
    <w:rsid w:val="00241755"/>
    <w:rsid w:val="00245C52"/>
    <w:rsid w:val="00253A9C"/>
    <w:rsid w:val="002627DD"/>
    <w:rsid w:val="00265AD5"/>
    <w:rsid w:val="002703F6"/>
    <w:rsid w:val="00290989"/>
    <w:rsid w:val="002A4C9F"/>
    <w:rsid w:val="002C21D4"/>
    <w:rsid w:val="002C68C9"/>
    <w:rsid w:val="002D4C6C"/>
    <w:rsid w:val="002E3B81"/>
    <w:rsid w:val="002E414E"/>
    <w:rsid w:val="002F3572"/>
    <w:rsid w:val="00304A99"/>
    <w:rsid w:val="0031039B"/>
    <w:rsid w:val="00332989"/>
    <w:rsid w:val="003337A4"/>
    <w:rsid w:val="003358C1"/>
    <w:rsid w:val="00350B56"/>
    <w:rsid w:val="00354E50"/>
    <w:rsid w:val="003564A1"/>
    <w:rsid w:val="003656A2"/>
    <w:rsid w:val="0036688E"/>
    <w:rsid w:val="003825E0"/>
    <w:rsid w:val="00385C6C"/>
    <w:rsid w:val="00387553"/>
    <w:rsid w:val="00392453"/>
    <w:rsid w:val="003A175E"/>
    <w:rsid w:val="003A1C8F"/>
    <w:rsid w:val="003A6F2E"/>
    <w:rsid w:val="003B3B4B"/>
    <w:rsid w:val="003C06F3"/>
    <w:rsid w:val="003C20EF"/>
    <w:rsid w:val="003C44E1"/>
    <w:rsid w:val="003C76DA"/>
    <w:rsid w:val="003E4400"/>
    <w:rsid w:val="003F5FFD"/>
    <w:rsid w:val="003F652C"/>
    <w:rsid w:val="00401BA9"/>
    <w:rsid w:val="004237DB"/>
    <w:rsid w:val="00423F0A"/>
    <w:rsid w:val="00427083"/>
    <w:rsid w:val="00430D90"/>
    <w:rsid w:val="0044703C"/>
    <w:rsid w:val="004A05CB"/>
    <w:rsid w:val="004A3963"/>
    <w:rsid w:val="004B4BB2"/>
    <w:rsid w:val="004C4A68"/>
    <w:rsid w:val="004C62EE"/>
    <w:rsid w:val="004D32B4"/>
    <w:rsid w:val="004D3A3E"/>
    <w:rsid w:val="004F0517"/>
    <w:rsid w:val="004F3D0A"/>
    <w:rsid w:val="004F78CB"/>
    <w:rsid w:val="00501DF8"/>
    <w:rsid w:val="005133B2"/>
    <w:rsid w:val="00515A24"/>
    <w:rsid w:val="00517609"/>
    <w:rsid w:val="00534C61"/>
    <w:rsid w:val="005357DD"/>
    <w:rsid w:val="00535C6E"/>
    <w:rsid w:val="00535E2A"/>
    <w:rsid w:val="005425A3"/>
    <w:rsid w:val="00555DBE"/>
    <w:rsid w:val="00563D84"/>
    <w:rsid w:val="00563DD4"/>
    <w:rsid w:val="00565557"/>
    <w:rsid w:val="005669E6"/>
    <w:rsid w:val="005707BE"/>
    <w:rsid w:val="00572B14"/>
    <w:rsid w:val="0057457C"/>
    <w:rsid w:val="00580940"/>
    <w:rsid w:val="00581CE6"/>
    <w:rsid w:val="005924F7"/>
    <w:rsid w:val="0059279F"/>
    <w:rsid w:val="00594A0D"/>
    <w:rsid w:val="005A2536"/>
    <w:rsid w:val="005A2F0E"/>
    <w:rsid w:val="005B4DB4"/>
    <w:rsid w:val="005C4C38"/>
    <w:rsid w:val="005E0C47"/>
    <w:rsid w:val="005E3983"/>
    <w:rsid w:val="005E7D85"/>
    <w:rsid w:val="005F4050"/>
    <w:rsid w:val="00601200"/>
    <w:rsid w:val="00604C57"/>
    <w:rsid w:val="006116E5"/>
    <w:rsid w:val="00624C53"/>
    <w:rsid w:val="0063197F"/>
    <w:rsid w:val="006344FC"/>
    <w:rsid w:val="0064691A"/>
    <w:rsid w:val="006553B7"/>
    <w:rsid w:val="00663397"/>
    <w:rsid w:val="00666EC2"/>
    <w:rsid w:val="00672653"/>
    <w:rsid w:val="00680D9B"/>
    <w:rsid w:val="00692B5F"/>
    <w:rsid w:val="00694BBF"/>
    <w:rsid w:val="00697E80"/>
    <w:rsid w:val="006B060F"/>
    <w:rsid w:val="006C29B5"/>
    <w:rsid w:val="006C3420"/>
    <w:rsid w:val="006D1497"/>
    <w:rsid w:val="006D4B94"/>
    <w:rsid w:val="006E52BF"/>
    <w:rsid w:val="006E73D5"/>
    <w:rsid w:val="006F36D0"/>
    <w:rsid w:val="006F3E7F"/>
    <w:rsid w:val="006F7C31"/>
    <w:rsid w:val="00702193"/>
    <w:rsid w:val="00703ABA"/>
    <w:rsid w:val="00716965"/>
    <w:rsid w:val="0072014B"/>
    <w:rsid w:val="007202EA"/>
    <w:rsid w:val="00720C27"/>
    <w:rsid w:val="007266A2"/>
    <w:rsid w:val="00740975"/>
    <w:rsid w:val="00741A25"/>
    <w:rsid w:val="00742DD7"/>
    <w:rsid w:val="00743370"/>
    <w:rsid w:val="0074504D"/>
    <w:rsid w:val="007450F8"/>
    <w:rsid w:val="0074574E"/>
    <w:rsid w:val="00753832"/>
    <w:rsid w:val="00762562"/>
    <w:rsid w:val="00763B6B"/>
    <w:rsid w:val="00782756"/>
    <w:rsid w:val="007A6AB3"/>
    <w:rsid w:val="007C0314"/>
    <w:rsid w:val="007D1F40"/>
    <w:rsid w:val="007E4682"/>
    <w:rsid w:val="007E5695"/>
    <w:rsid w:val="007F520D"/>
    <w:rsid w:val="00803A33"/>
    <w:rsid w:val="00807E82"/>
    <w:rsid w:val="00811A6A"/>
    <w:rsid w:val="0081533D"/>
    <w:rsid w:val="0084005C"/>
    <w:rsid w:val="008411F2"/>
    <w:rsid w:val="00842BCE"/>
    <w:rsid w:val="00863353"/>
    <w:rsid w:val="00880B0B"/>
    <w:rsid w:val="0088399C"/>
    <w:rsid w:val="00887153"/>
    <w:rsid w:val="00896D88"/>
    <w:rsid w:val="00897B9A"/>
    <w:rsid w:val="008A1641"/>
    <w:rsid w:val="008A3EFB"/>
    <w:rsid w:val="008C37B3"/>
    <w:rsid w:val="008D612F"/>
    <w:rsid w:val="008F1006"/>
    <w:rsid w:val="008F13DE"/>
    <w:rsid w:val="009000E8"/>
    <w:rsid w:val="009139BB"/>
    <w:rsid w:val="009148BC"/>
    <w:rsid w:val="0091634C"/>
    <w:rsid w:val="00917E6A"/>
    <w:rsid w:val="0092129D"/>
    <w:rsid w:val="00936F6F"/>
    <w:rsid w:val="009424A4"/>
    <w:rsid w:val="009442FB"/>
    <w:rsid w:val="00962965"/>
    <w:rsid w:val="0096470A"/>
    <w:rsid w:val="00972DFF"/>
    <w:rsid w:val="0098779A"/>
    <w:rsid w:val="00987A0D"/>
    <w:rsid w:val="009961FE"/>
    <w:rsid w:val="009A050E"/>
    <w:rsid w:val="009A65FE"/>
    <w:rsid w:val="009B2D3D"/>
    <w:rsid w:val="009B422C"/>
    <w:rsid w:val="009C0321"/>
    <w:rsid w:val="009D4F8A"/>
    <w:rsid w:val="009E0108"/>
    <w:rsid w:val="009E52B5"/>
    <w:rsid w:val="009F38AE"/>
    <w:rsid w:val="00A054C8"/>
    <w:rsid w:val="00A334B2"/>
    <w:rsid w:val="00A345FD"/>
    <w:rsid w:val="00A4484D"/>
    <w:rsid w:val="00A50249"/>
    <w:rsid w:val="00A7798E"/>
    <w:rsid w:val="00A90309"/>
    <w:rsid w:val="00A956B8"/>
    <w:rsid w:val="00AA125C"/>
    <w:rsid w:val="00AA1349"/>
    <w:rsid w:val="00AA2EB0"/>
    <w:rsid w:val="00AB1D97"/>
    <w:rsid w:val="00AC3153"/>
    <w:rsid w:val="00AC6413"/>
    <w:rsid w:val="00AD05A2"/>
    <w:rsid w:val="00AE54D9"/>
    <w:rsid w:val="00AE7D7C"/>
    <w:rsid w:val="00AF0BCE"/>
    <w:rsid w:val="00B01B16"/>
    <w:rsid w:val="00B0405A"/>
    <w:rsid w:val="00B06E65"/>
    <w:rsid w:val="00B1301E"/>
    <w:rsid w:val="00B1742B"/>
    <w:rsid w:val="00B20179"/>
    <w:rsid w:val="00B233AF"/>
    <w:rsid w:val="00B33B34"/>
    <w:rsid w:val="00B40683"/>
    <w:rsid w:val="00B41D71"/>
    <w:rsid w:val="00B4556F"/>
    <w:rsid w:val="00B476D3"/>
    <w:rsid w:val="00B47C90"/>
    <w:rsid w:val="00B605E7"/>
    <w:rsid w:val="00B70F68"/>
    <w:rsid w:val="00B82156"/>
    <w:rsid w:val="00B832A2"/>
    <w:rsid w:val="00B8753A"/>
    <w:rsid w:val="00B974A0"/>
    <w:rsid w:val="00BA0A63"/>
    <w:rsid w:val="00BB4136"/>
    <w:rsid w:val="00BB497B"/>
    <w:rsid w:val="00BC0EF0"/>
    <w:rsid w:val="00BC1317"/>
    <w:rsid w:val="00BC1793"/>
    <w:rsid w:val="00BD412B"/>
    <w:rsid w:val="00BD49F0"/>
    <w:rsid w:val="00BD5C02"/>
    <w:rsid w:val="00BE0388"/>
    <w:rsid w:val="00BE0C27"/>
    <w:rsid w:val="00BF24A1"/>
    <w:rsid w:val="00BF616D"/>
    <w:rsid w:val="00C02E9F"/>
    <w:rsid w:val="00C12E12"/>
    <w:rsid w:val="00C3124B"/>
    <w:rsid w:val="00C322AE"/>
    <w:rsid w:val="00C50984"/>
    <w:rsid w:val="00C80D68"/>
    <w:rsid w:val="00C91558"/>
    <w:rsid w:val="00C9563A"/>
    <w:rsid w:val="00CB631E"/>
    <w:rsid w:val="00CB7A5F"/>
    <w:rsid w:val="00CC1104"/>
    <w:rsid w:val="00CD0AB8"/>
    <w:rsid w:val="00CE40F6"/>
    <w:rsid w:val="00CF257E"/>
    <w:rsid w:val="00CF69B0"/>
    <w:rsid w:val="00D034F7"/>
    <w:rsid w:val="00D06581"/>
    <w:rsid w:val="00D10F34"/>
    <w:rsid w:val="00D212B6"/>
    <w:rsid w:val="00D34FC7"/>
    <w:rsid w:val="00D47503"/>
    <w:rsid w:val="00D50084"/>
    <w:rsid w:val="00D52CCC"/>
    <w:rsid w:val="00D553B6"/>
    <w:rsid w:val="00D55DA0"/>
    <w:rsid w:val="00D560E1"/>
    <w:rsid w:val="00D646CF"/>
    <w:rsid w:val="00D66E65"/>
    <w:rsid w:val="00D766D2"/>
    <w:rsid w:val="00D83442"/>
    <w:rsid w:val="00D8682D"/>
    <w:rsid w:val="00D87644"/>
    <w:rsid w:val="00DB2FCA"/>
    <w:rsid w:val="00DB3B7B"/>
    <w:rsid w:val="00DB5239"/>
    <w:rsid w:val="00DB5340"/>
    <w:rsid w:val="00DC24B0"/>
    <w:rsid w:val="00DF2269"/>
    <w:rsid w:val="00E0139A"/>
    <w:rsid w:val="00E14843"/>
    <w:rsid w:val="00E15228"/>
    <w:rsid w:val="00E168F8"/>
    <w:rsid w:val="00E25809"/>
    <w:rsid w:val="00E33A1A"/>
    <w:rsid w:val="00E3552F"/>
    <w:rsid w:val="00E55B8F"/>
    <w:rsid w:val="00E5780A"/>
    <w:rsid w:val="00E60882"/>
    <w:rsid w:val="00E64684"/>
    <w:rsid w:val="00E75A2D"/>
    <w:rsid w:val="00E80509"/>
    <w:rsid w:val="00E8744A"/>
    <w:rsid w:val="00E9700B"/>
    <w:rsid w:val="00EA1CAB"/>
    <w:rsid w:val="00EA740F"/>
    <w:rsid w:val="00EC6341"/>
    <w:rsid w:val="00ED21D7"/>
    <w:rsid w:val="00ED5512"/>
    <w:rsid w:val="00EE390C"/>
    <w:rsid w:val="00EF1368"/>
    <w:rsid w:val="00EF5171"/>
    <w:rsid w:val="00F179DB"/>
    <w:rsid w:val="00F21C5E"/>
    <w:rsid w:val="00F27DE0"/>
    <w:rsid w:val="00F47DC4"/>
    <w:rsid w:val="00F54641"/>
    <w:rsid w:val="00F60825"/>
    <w:rsid w:val="00F638D6"/>
    <w:rsid w:val="00F652D1"/>
    <w:rsid w:val="00F7109E"/>
    <w:rsid w:val="00F7347F"/>
    <w:rsid w:val="00F77435"/>
    <w:rsid w:val="00F9238F"/>
    <w:rsid w:val="00F95472"/>
    <w:rsid w:val="00FA05AA"/>
    <w:rsid w:val="00FB3FE4"/>
    <w:rsid w:val="00FC173D"/>
    <w:rsid w:val="00FC6F58"/>
    <w:rsid w:val="00FD1CA5"/>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5557"/>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56555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65557"/>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7.bin"/><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image" Target="media/image27.emf"/><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oleObject" Target="embeddings/oleObject6.bin"/><Relationship Id="rId40" Type="http://schemas.openxmlformats.org/officeDocument/2006/relationships/image" Target="media/image19.emf"/><Relationship Id="rId45" Type="http://schemas.openxmlformats.org/officeDocument/2006/relationships/image" Target="media/image22.png"/><Relationship Id="rId53" Type="http://schemas.openxmlformats.org/officeDocument/2006/relationships/image" Target="media/image29.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9.bin"/><Relationship Id="rId48" Type="http://schemas.openxmlformats.org/officeDocument/2006/relationships/image" Target="media/image25.png"/><Relationship Id="rId56"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emf"/><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oleObject" Target="embeddings/oleObject8.bin"/><Relationship Id="rId54"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image" Target="media/image17.emf"/><Relationship Id="rId49" Type="http://schemas.openxmlformats.org/officeDocument/2006/relationships/image" Target="media/image26.png"/><Relationship Id="rId57" Type="http://schemas.openxmlformats.org/officeDocument/2006/relationships/header" Target="header3.xml"/><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image" Target="media/image21.png"/><Relationship Id="rId5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65</Pages>
  <Words>6347</Words>
  <Characters>36183</Characters>
  <Application>Microsoft Office Word</Application>
  <DocSecurity>0</DocSecurity>
  <Lines>301</Lines>
  <Paragraphs>84</Paragraphs>
  <ScaleCrop>false</ScaleCrop>
  <Company>Microsoft</Company>
  <LinksUpToDate>false</LinksUpToDate>
  <CharactersWithSpaces>42446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301</cp:revision>
  <dcterms:created xsi:type="dcterms:W3CDTF">2019-11-19T12:46:00Z</dcterms:created>
  <dcterms:modified xsi:type="dcterms:W3CDTF">2019-12-11T15:34:00Z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