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Pr="00C572D5" w:rsidRDefault="00C572D5" w:rsidP="007D693D">
      <w:pPr>
        <w:ind w:firstLine="420"/>
        <w:rPr>
          <w:b/>
        </w:rPr>
      </w:pPr>
      <w:r w:rsidRPr="00C572D5">
        <w:rPr>
          <w:b/>
        </w:rPr>
        <w:t>创新点及贡献阐述</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rFonts w:hint="eastAsia"/>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rPr>
          <w:rFonts w:hint="eastAsia"/>
        </w:rPr>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rFonts w:hint="eastAsia"/>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pPr>
        <w:rPr>
          <w:rFonts w:hint="eastAsia"/>
        </w:rPr>
      </w:pPr>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rPr>
          <w:rFonts w:hint="eastAsia"/>
        </w:rPr>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02403B">
      <w:pPr>
        <w:pStyle w:val="3"/>
      </w:pPr>
      <w:r>
        <w:rPr>
          <w:rFonts w:hint="eastAsia"/>
        </w:rPr>
        <w:t>2</w:t>
      </w:r>
      <w:r>
        <w:t xml:space="preserve">.5 </w:t>
      </w:r>
      <w:r>
        <w:t>时间序列的</w:t>
      </w:r>
      <w:r w:rsidR="00886A04">
        <w:rPr>
          <w:rFonts w:hint="eastAsia"/>
        </w:rPr>
        <w:t>实时预测</w:t>
      </w:r>
    </w:p>
    <w:p w:rsidR="009057BC" w:rsidRDefault="009057BC" w:rsidP="009057BC"/>
    <w:p w:rsidR="009057BC" w:rsidRPr="003B32EA"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C07520">
        <w:t>频率</w:t>
      </w:r>
      <w:r w:rsidRPr="003B32EA">
        <w:t>数据异常检测</w:t>
      </w:r>
      <w:r w:rsidR="00CD615E">
        <w:rPr>
          <w:rFonts w:hint="eastAsia"/>
        </w:rPr>
        <w:t>方法</w:t>
      </w:r>
      <w:r w:rsidR="00CD615E">
        <w:t>的研究设计</w:t>
      </w:r>
    </w:p>
    <w:p w:rsidR="009057BC" w:rsidRDefault="009057BC" w:rsidP="0002403B">
      <w:pPr>
        <w:pStyle w:val="3"/>
      </w:pPr>
      <w:r>
        <w:rPr>
          <w:rFonts w:hint="eastAsia"/>
        </w:rPr>
        <w:t>3</w:t>
      </w:r>
      <w:r>
        <w:t xml:space="preserve">.1 </w:t>
      </w:r>
      <w:r w:rsidR="00CD615E">
        <w:rPr>
          <w:rFonts w:hint="eastAsia"/>
        </w:rPr>
        <w:t>现状</w:t>
      </w:r>
      <w:r w:rsidR="00CD615E">
        <w:t>与不足</w:t>
      </w:r>
    </w:p>
    <w:p w:rsidR="00886A04" w:rsidRDefault="001B7735" w:rsidP="00886A04">
      <w:pPr>
        <w:ind w:firstLine="420"/>
      </w:pPr>
      <w:r>
        <w:t>正如本文引言中所叙述的</w:t>
      </w:r>
      <w:r>
        <w:rPr>
          <w:rFonts w:hint="eastAsia"/>
        </w:rPr>
        <w:t>，对于电源信号频域方面的异常检测，传统方法是先将时域数据进行快速傅里叶变换，得到电源信号的频谱，然后直接分析频谱来判断电源的基波与谐波含量是否异常。由于进行傅里叶变换需要单位时间的信号数据，即使忽略后续的频谱分析时间，也存在着至少一个单位时间的延迟。如果使用传统方法，当前时刻观察分析的频谱一定是迟滞的，是之前某个时刻的频谱</w:t>
      </w:r>
      <w:r w:rsidR="00E735BE">
        <w:rPr>
          <w:rFonts w:hint="eastAsia"/>
        </w:rPr>
        <w:t>，这就可能造成一定的隐患。因为如果延时过久，分析的结果是没有任何意义的，而且飞机交流发电机电源至关重要，应当做到对电源信号频域部分的实时检测与分析</w:t>
      </w:r>
      <w:r>
        <w:rPr>
          <w:rFonts w:hint="eastAsia"/>
        </w:rPr>
        <w:t>。简而言之就是这种</w:t>
      </w:r>
      <w:r w:rsidR="00E735BE">
        <w:rPr>
          <w:rFonts w:hint="eastAsia"/>
        </w:rPr>
        <w:t>传统</w:t>
      </w:r>
      <w:r>
        <w:rPr>
          <w:rFonts w:hint="eastAsia"/>
        </w:rPr>
        <w:t>方法不具备实时性</w:t>
      </w:r>
      <w:r w:rsidR="00E735BE">
        <w:rPr>
          <w:rFonts w:hint="eastAsia"/>
        </w:rPr>
        <w:t>，</w:t>
      </w:r>
      <w:r>
        <w:rPr>
          <w:rFonts w:hint="eastAsia"/>
        </w:rPr>
        <w:t>效率不高且</w:t>
      </w:r>
      <w:r w:rsidR="00E735BE">
        <w:rPr>
          <w:rFonts w:hint="eastAsia"/>
        </w:rPr>
        <w:t>不够</w:t>
      </w:r>
      <w:r>
        <w:rPr>
          <w:rFonts w:hint="eastAsia"/>
        </w:rPr>
        <w:t>可靠。</w:t>
      </w:r>
    </w:p>
    <w:p w:rsidR="0069403E" w:rsidRDefault="00886A04" w:rsidP="00C572D5">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w:t>
      </w:r>
      <w:r w:rsidR="0069403E">
        <w:t>并</w:t>
      </w:r>
      <w:r>
        <w:t>研究是否能够将</w:t>
      </w:r>
      <w:r>
        <w:t>LSTM</w:t>
      </w:r>
      <w:r>
        <w:t>神经网络模型利用在分析频域</w:t>
      </w:r>
      <w:r w:rsidR="0069403E">
        <w:t>信号数据上</w:t>
      </w:r>
      <w:r w:rsidR="0069403E">
        <w:rPr>
          <w:rFonts w:hint="eastAsia"/>
        </w:rPr>
        <w:t>，研究出一种新的具有实时性、高效率、高可靠的频域异常检测方法，来替代传统频域异常检测方法。</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w:t>
      </w:r>
      <w:r w:rsidR="00AA05C3">
        <w:rPr>
          <w:rFonts w:hint="eastAsia"/>
        </w:rPr>
        <w:lastRenderedPageBreak/>
        <w:t>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w:t>
      </w:r>
      <w:r w:rsidR="0065298E" w:rsidRPr="00E821F1">
        <w:rPr>
          <w:rFonts w:hint="eastAsia"/>
          <w:color w:val="000000" w:themeColor="text1"/>
        </w:rPr>
        <w:lastRenderedPageBreak/>
        <w:t>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一个时间标度，然后得到的新序列就是数据集的标记信息。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8A5F74" w:rsidRDefault="008A5F74" w:rsidP="00AA6AB6">
      <w:pPr>
        <w:ind w:firstLine="420"/>
      </w:pPr>
      <w:r>
        <w:t>本文使用的</w:t>
      </w:r>
      <w:r>
        <w:t>LSTM</w:t>
      </w:r>
      <w:r>
        <w:t>神经网络模型结构如图所示</w:t>
      </w:r>
      <w:r>
        <w:rPr>
          <w:rFonts w:hint="eastAsia"/>
        </w:rPr>
        <w:t>（</w:t>
      </w:r>
      <w:r w:rsidRPr="008A5F74">
        <w:rPr>
          <w:rFonts w:hint="eastAsia"/>
          <w:b/>
        </w:rPr>
        <w:t>LSTM</w:t>
      </w:r>
      <w:r w:rsidRPr="008A5F74">
        <w:rPr>
          <w:rFonts w:hint="eastAsia"/>
          <w:b/>
        </w:rPr>
        <w:t>结构图</w:t>
      </w:r>
      <w:r w:rsidR="000F6366">
        <w:rPr>
          <w:rFonts w:hint="eastAsia"/>
        </w:rPr>
        <w:t>）。</w:t>
      </w:r>
    </w:p>
    <w:p w:rsidR="008A0FBC"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层后面有</w:t>
      </w:r>
      <w:r w:rsidRPr="00E85F2E">
        <w:rPr>
          <w:rFonts w:hint="eastAsia"/>
          <w:color w:val="000000" w:themeColor="text1"/>
        </w:rPr>
        <w:t>7</w:t>
      </w:r>
      <w:r w:rsidRPr="00E85F2E">
        <w:rPr>
          <w:rFonts w:hint="eastAsia"/>
          <w:color w:val="000000" w:themeColor="text1"/>
        </w:rPr>
        <w:t>个隐藏层，最后是一个输出维度为</w:t>
      </w:r>
      <w:r w:rsidRPr="00E85F2E">
        <w:rPr>
          <w:rFonts w:hint="eastAsia"/>
          <w:color w:val="000000" w:themeColor="text1"/>
        </w:rPr>
        <w:t>1</w:t>
      </w:r>
      <w:r w:rsidRPr="00E85F2E">
        <w:rPr>
          <w:rFonts w:hint="eastAsia"/>
          <w:color w:val="000000" w:themeColor="text1"/>
        </w:rPr>
        <w:t>的全连接层（该模型每次只对一个传感器数据进行预测）。实际上，如果把这</w:t>
      </w:r>
      <w:r w:rsidRPr="00E85F2E">
        <w:rPr>
          <w:rFonts w:hint="eastAsia"/>
          <w:color w:val="000000" w:themeColor="text1"/>
        </w:rPr>
        <w:t>7</w:t>
      </w:r>
      <w:r w:rsidRPr="00E85F2E">
        <w:rPr>
          <w:rFonts w:hint="eastAsia"/>
          <w:color w:val="000000" w:themeColor="text1"/>
        </w:rPr>
        <w:t>个隐藏层移除，模型依然可以正常工作。然而，如果添加了隐藏层，模型的预测效果会更好。因为从深度学习的理论上来说，参数越多的模型复杂度越高，“容量”越大，这种模型可以完成更复杂的任务。换句话说，添加这些隐藏层可以显著增强模型的性能。增加神经网络的层数是最简单的深度学习方法。但是，隐藏层数目并不是越多越好。过多的隐藏层数目会带来收敛困难、计算量过大等等问题。因此，选取合适的隐藏层数目十分重要，这对</w:t>
      </w:r>
      <w:r w:rsidRPr="00E85F2E">
        <w:rPr>
          <w:rFonts w:hint="eastAsia"/>
          <w:color w:val="000000" w:themeColor="text1"/>
        </w:rPr>
        <w:t>LSTM</w:t>
      </w:r>
      <w:r w:rsidRPr="00E85F2E">
        <w:rPr>
          <w:rFonts w:hint="eastAsia"/>
          <w:color w:val="000000" w:themeColor="text1"/>
        </w:rPr>
        <w:t>网络模型性能的提升有很大的帮助。</w:t>
      </w:r>
    </w:p>
    <w:p w:rsidR="00426DDD" w:rsidRPr="008A5F74" w:rsidRDefault="00426DDD" w:rsidP="00426DDD">
      <w:pPr>
        <w:ind w:firstLine="420"/>
        <w:rPr>
          <w:rFonts w:hint="eastAsia"/>
        </w:rPr>
      </w:pPr>
      <w:r>
        <w:rPr>
          <w:rFonts w:hint="eastAsia"/>
          <w:color w:val="000000" w:themeColor="text1"/>
        </w:rPr>
        <w:t>（</w:t>
      </w:r>
      <w:r w:rsidRPr="00426DDD">
        <w:rPr>
          <w:rFonts w:hint="eastAsia"/>
          <w:b/>
          <w:color w:val="000000" w:themeColor="text1"/>
        </w:rPr>
        <w:t>详细叙述</w:t>
      </w:r>
      <w:r w:rsidRPr="00426DDD">
        <w:rPr>
          <w:rFonts w:hint="eastAsia"/>
          <w:b/>
          <w:color w:val="000000" w:themeColor="text1"/>
        </w:rPr>
        <w:t>d</w:t>
      </w:r>
      <w:r w:rsidRPr="00426DDD">
        <w:rPr>
          <w:b/>
          <w:color w:val="000000" w:themeColor="text1"/>
        </w:rPr>
        <w:t>ense</w:t>
      </w:r>
      <w:r w:rsidRPr="00426DDD">
        <w:rPr>
          <w:b/>
          <w:color w:val="000000" w:themeColor="text1"/>
        </w:rPr>
        <w:t>与</w:t>
      </w:r>
      <w:r w:rsidRPr="00426DDD">
        <w:rPr>
          <w:rFonts w:hint="eastAsia"/>
          <w:b/>
          <w:color w:val="000000" w:themeColor="text1"/>
        </w:rPr>
        <w:t>d</w:t>
      </w:r>
      <w:r w:rsidRPr="00426DDD">
        <w:rPr>
          <w:b/>
          <w:color w:val="000000" w:themeColor="text1"/>
        </w:rPr>
        <w:t>ropout</w:t>
      </w:r>
      <w:r>
        <w:rPr>
          <w:rFonts w:hint="eastAsia"/>
          <w:color w:val="000000" w:themeColor="text1"/>
        </w:rPr>
        <w:t>）</w:t>
      </w:r>
    </w:p>
    <w:p w:rsidR="009057BC" w:rsidRPr="0002403B" w:rsidRDefault="0002403B" w:rsidP="0002403B">
      <w:pPr>
        <w:pStyle w:val="2"/>
        <w:rPr>
          <w:b w:val="0"/>
        </w:rPr>
      </w:pPr>
      <w:r w:rsidRPr="0002403B">
        <w:t>第四章</w:t>
      </w:r>
      <w:r w:rsidR="00CD615E">
        <w:rPr>
          <w:rFonts w:hint="eastAsia"/>
        </w:rPr>
        <w:t xml:space="preserve"> </w:t>
      </w:r>
      <w:r w:rsidR="00CD615E">
        <w:rPr>
          <w:rStyle w:val="2Char"/>
          <w:rFonts w:hint="eastAsia"/>
          <w:b/>
        </w:rPr>
        <w:t>模型实现与</w:t>
      </w:r>
      <w:r w:rsidR="009057BC" w:rsidRPr="0002403B">
        <w:rPr>
          <w:rStyle w:val="2Char"/>
          <w:b/>
        </w:rPr>
        <w:t>实验</w:t>
      </w:r>
      <w:r w:rsidR="00CD615E">
        <w:rPr>
          <w:rStyle w:val="2Char"/>
          <w:b/>
        </w:rPr>
        <w:t>结果</w:t>
      </w:r>
      <w:r w:rsidR="009057BC" w:rsidRPr="0002403B">
        <w:rPr>
          <w:rStyle w:val="2Char"/>
          <w:b/>
        </w:rPr>
        <w:t>分析</w:t>
      </w:r>
      <w:bookmarkStart w:id="0" w:name="_GoBack"/>
      <w:bookmarkEnd w:id="0"/>
    </w:p>
    <w:p w:rsidR="009057BC" w:rsidRDefault="00CD615E" w:rsidP="003124CA">
      <w:pPr>
        <w:pStyle w:val="3"/>
      </w:pPr>
      <w:r>
        <w:t xml:space="preserve">4.1 </w:t>
      </w:r>
      <w:r w:rsidR="003124CA">
        <w:t>原始数据介绍</w:t>
      </w:r>
    </w:p>
    <w:p w:rsidR="003124CA" w:rsidRDefault="003124CA" w:rsidP="003124CA">
      <w:pPr>
        <w:pStyle w:val="3"/>
      </w:pPr>
      <w:r>
        <w:rPr>
          <w:rFonts w:hint="eastAsia"/>
        </w:rPr>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3124CA" w:rsidRPr="00CD615E" w:rsidRDefault="003124CA" w:rsidP="003124CA">
      <w:pPr>
        <w:pStyle w:val="3"/>
      </w:pPr>
      <w:r>
        <w:rPr>
          <w:rFonts w:hint="eastAsia"/>
        </w:rPr>
        <w:t>4</w:t>
      </w:r>
      <w:r>
        <w:t xml:space="preserve">.5 </w:t>
      </w:r>
      <w:r>
        <w:rPr>
          <w:rFonts w:hint="eastAsia"/>
        </w:rPr>
        <w:t>实验</w:t>
      </w:r>
      <w:r>
        <w:t>结果与分析</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EE0" w:rsidRDefault="00606EE0" w:rsidP="009057BC">
      <w:r>
        <w:separator/>
      </w:r>
    </w:p>
  </w:endnote>
  <w:endnote w:type="continuationSeparator" w:id="0">
    <w:p w:rsidR="00606EE0" w:rsidRDefault="00606EE0"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EE0" w:rsidRDefault="00606EE0" w:rsidP="009057BC">
      <w:r>
        <w:separator/>
      </w:r>
    </w:p>
  </w:footnote>
  <w:footnote w:type="continuationSeparator" w:id="0">
    <w:p w:rsidR="00606EE0" w:rsidRDefault="00606EE0"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2403B"/>
    <w:rsid w:val="00057470"/>
    <w:rsid w:val="000A1605"/>
    <w:rsid w:val="000F6366"/>
    <w:rsid w:val="00167CBA"/>
    <w:rsid w:val="00175F39"/>
    <w:rsid w:val="001A0B94"/>
    <w:rsid w:val="001B248E"/>
    <w:rsid w:val="001B7735"/>
    <w:rsid w:val="001F754D"/>
    <w:rsid w:val="00205AC1"/>
    <w:rsid w:val="00216FF9"/>
    <w:rsid w:val="002511C5"/>
    <w:rsid w:val="00282DB0"/>
    <w:rsid w:val="002877B3"/>
    <w:rsid w:val="002D18EB"/>
    <w:rsid w:val="003011F1"/>
    <w:rsid w:val="00307FA1"/>
    <w:rsid w:val="003124CA"/>
    <w:rsid w:val="003510C5"/>
    <w:rsid w:val="00392F00"/>
    <w:rsid w:val="003A6466"/>
    <w:rsid w:val="003E4F91"/>
    <w:rsid w:val="00420964"/>
    <w:rsid w:val="00426DDD"/>
    <w:rsid w:val="004641FB"/>
    <w:rsid w:val="00483FCF"/>
    <w:rsid w:val="00485917"/>
    <w:rsid w:val="004C599F"/>
    <w:rsid w:val="004D580B"/>
    <w:rsid w:val="00541C7C"/>
    <w:rsid w:val="00606EE0"/>
    <w:rsid w:val="0065298E"/>
    <w:rsid w:val="0069403E"/>
    <w:rsid w:val="006A164F"/>
    <w:rsid w:val="007355D4"/>
    <w:rsid w:val="00774B14"/>
    <w:rsid w:val="00792798"/>
    <w:rsid w:val="007B40D0"/>
    <w:rsid w:val="007D12B5"/>
    <w:rsid w:val="007D693D"/>
    <w:rsid w:val="00886A04"/>
    <w:rsid w:val="0089076F"/>
    <w:rsid w:val="008A0FBC"/>
    <w:rsid w:val="008A4566"/>
    <w:rsid w:val="008A5F74"/>
    <w:rsid w:val="009057BC"/>
    <w:rsid w:val="0096538D"/>
    <w:rsid w:val="00990716"/>
    <w:rsid w:val="00A12C2C"/>
    <w:rsid w:val="00AA05C3"/>
    <w:rsid w:val="00AA6AB6"/>
    <w:rsid w:val="00B842A6"/>
    <w:rsid w:val="00BE2851"/>
    <w:rsid w:val="00C07520"/>
    <w:rsid w:val="00C16397"/>
    <w:rsid w:val="00C26180"/>
    <w:rsid w:val="00C572D5"/>
    <w:rsid w:val="00CA3D74"/>
    <w:rsid w:val="00CA7EFB"/>
    <w:rsid w:val="00CB25D5"/>
    <w:rsid w:val="00CD442D"/>
    <w:rsid w:val="00CD615E"/>
    <w:rsid w:val="00D80B9E"/>
    <w:rsid w:val="00DA60B2"/>
    <w:rsid w:val="00E3585C"/>
    <w:rsid w:val="00E53E6A"/>
    <w:rsid w:val="00E60CB4"/>
    <w:rsid w:val="00E61E26"/>
    <w:rsid w:val="00E735BE"/>
    <w:rsid w:val="00E821F1"/>
    <w:rsid w:val="00E94D7C"/>
    <w:rsid w:val="00EA2F60"/>
    <w:rsid w:val="00F10D44"/>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60</cp:revision>
  <dcterms:created xsi:type="dcterms:W3CDTF">2019-11-04T07:54:00Z</dcterms:created>
  <dcterms:modified xsi:type="dcterms:W3CDTF">2019-11-08T07:31:00Z</dcterms:modified>
</cp:coreProperties>
</file>