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Pr>
              <w:t>曹子豪</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微纳电子学系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具有着比较高的参数值预测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Now is the era of big data. With the vigorous development of data mining and machine learning algorithms, a wave of big data has emerged in all walks of life. </w:t>
      </w:r>
      <w:r w:rsidR="0004505D" w:rsidRPr="0004505D">
        <w:rPr>
          <w:rFonts w:ascii="Times New Roman" w:eastAsia="宋体" w:hAnsi="Times New Roman" w:cs="Times New Roman"/>
        </w:rPr>
        <w:t>The aviation industry is no exception, major airlines have begun to attach great importance to big data, and have invested a lot of energy in researching aviation big data processing analysis methods.</w:t>
      </w:r>
      <w:r w:rsidRPr="00DE6A19">
        <w:rPr>
          <w:rFonts w:ascii="Times New Roman" w:eastAsia="宋体" w:hAnsi="Times New Roman" w:cs="Times New Roman"/>
        </w:rPr>
        <w:t xml:space="preserve">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 xml:space="preserve">Another innovation is that this research proposed an anomaly detection </w:t>
      </w:r>
      <w:r w:rsidRPr="005A330F">
        <w:rPr>
          <w:rFonts w:ascii="Times New Roman" w:eastAsia="宋体" w:hAnsi="Times New Roman" w:cs="Times New Roman"/>
        </w:rPr>
        <w:lastRenderedPageBreak/>
        <w:t>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0C2A0A">
          <w:rPr>
            <w:noProof/>
            <w:webHidden/>
          </w:rPr>
          <w:t>I</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0C2A0A">
          <w:rPr>
            <w:noProof/>
            <w:webHidden/>
          </w:rPr>
          <w:t>I</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0C2A0A">
          <w:rPr>
            <w:noProof/>
            <w:webHidden/>
          </w:rPr>
          <w:t>III</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0C2A0A">
          <w:rPr>
            <w:noProof/>
            <w:webHidden/>
          </w:rPr>
          <w:t>1</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0C2A0A">
          <w:rPr>
            <w:noProof/>
            <w:webHidden/>
          </w:rPr>
          <w:t>1</w:t>
        </w:r>
        <w:r w:rsidR="00E8619A">
          <w:rPr>
            <w:noProof/>
            <w:webHidden/>
          </w:rPr>
          <w:fldChar w:fldCharType="end"/>
        </w:r>
      </w:hyperlink>
    </w:p>
    <w:p w:rsidR="00E8619A" w:rsidRDefault="000A7448">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0C2A0A">
          <w:rPr>
            <w:noProof/>
            <w:webHidden/>
          </w:rPr>
          <w:t>1</w:t>
        </w:r>
        <w:r w:rsidR="00E8619A">
          <w:rPr>
            <w:noProof/>
            <w:webHidden/>
          </w:rPr>
          <w:fldChar w:fldCharType="end"/>
        </w:r>
      </w:hyperlink>
    </w:p>
    <w:p w:rsidR="00E8619A" w:rsidRDefault="000A7448">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0C2A0A">
          <w:rPr>
            <w:noProof/>
            <w:webHidden/>
          </w:rPr>
          <w:t>3</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0C2A0A">
          <w:rPr>
            <w:noProof/>
            <w:webHidden/>
          </w:rPr>
          <w:t>4</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0C2A0A">
          <w:rPr>
            <w:noProof/>
            <w:webHidden/>
          </w:rPr>
          <w:t>5</w:t>
        </w:r>
        <w:r w:rsidR="00E8619A">
          <w:rPr>
            <w:noProof/>
            <w:webHidden/>
          </w:rPr>
          <w:fldChar w:fldCharType="end"/>
        </w:r>
      </w:hyperlink>
    </w:p>
    <w:p w:rsidR="00E8619A" w:rsidRDefault="000A7448">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0C2A0A">
          <w:rPr>
            <w:noProof/>
            <w:webHidden/>
          </w:rPr>
          <w:t>5</w:t>
        </w:r>
        <w:r w:rsidR="00E8619A">
          <w:rPr>
            <w:noProof/>
            <w:webHidden/>
          </w:rPr>
          <w:fldChar w:fldCharType="end"/>
        </w:r>
      </w:hyperlink>
    </w:p>
    <w:p w:rsidR="00E8619A" w:rsidRDefault="000A7448">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0C2A0A">
          <w:rPr>
            <w:noProof/>
            <w:webHidden/>
          </w:rPr>
          <w:t>6</w:t>
        </w:r>
        <w:r w:rsidR="00E8619A">
          <w:rPr>
            <w:noProof/>
            <w:webHidden/>
          </w:rPr>
          <w:fldChar w:fldCharType="end"/>
        </w:r>
      </w:hyperlink>
    </w:p>
    <w:p w:rsidR="00E8619A" w:rsidRDefault="000A7448">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0C2A0A">
          <w:rPr>
            <w:noProof/>
            <w:webHidden/>
          </w:rPr>
          <w:t>6</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0C2A0A">
          <w:rPr>
            <w:noProof/>
            <w:webHidden/>
          </w:rPr>
          <w:t>7</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0C2A0A">
          <w:rPr>
            <w:noProof/>
            <w:webHidden/>
          </w:rPr>
          <w:t>10</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0C2A0A">
          <w:rPr>
            <w:noProof/>
            <w:webHidden/>
          </w:rPr>
          <w:t>10</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0C2A0A">
          <w:rPr>
            <w:noProof/>
            <w:webHidden/>
          </w:rPr>
          <w:t>12</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0C2A0A">
          <w:rPr>
            <w:noProof/>
            <w:webHidden/>
          </w:rPr>
          <w:t>14</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0C2A0A">
          <w:rPr>
            <w:noProof/>
            <w:webHidden/>
          </w:rPr>
          <w:t>15</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0C2A0A">
          <w:rPr>
            <w:noProof/>
            <w:webHidden/>
          </w:rPr>
          <w:t>18</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0C2A0A">
          <w:rPr>
            <w:noProof/>
            <w:webHidden/>
          </w:rPr>
          <w:t>19</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0C2A0A">
          <w:rPr>
            <w:noProof/>
            <w:webHidden/>
          </w:rPr>
          <w:t>19</w:t>
        </w:r>
        <w:r w:rsidR="00E8619A">
          <w:rPr>
            <w:noProof/>
            <w:webHidden/>
          </w:rPr>
          <w:fldChar w:fldCharType="end"/>
        </w:r>
      </w:hyperlink>
    </w:p>
    <w:p w:rsidR="00E8619A" w:rsidRDefault="000A7448">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0C2A0A">
          <w:rPr>
            <w:noProof/>
            <w:webHidden/>
          </w:rPr>
          <w:t>19</w:t>
        </w:r>
        <w:r w:rsidR="00E8619A">
          <w:rPr>
            <w:noProof/>
            <w:webHidden/>
          </w:rPr>
          <w:fldChar w:fldCharType="end"/>
        </w:r>
      </w:hyperlink>
    </w:p>
    <w:p w:rsidR="00E8619A" w:rsidRDefault="000A7448">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0C2A0A">
          <w:rPr>
            <w:noProof/>
            <w:webHidden/>
          </w:rPr>
          <w:t>23</w:t>
        </w:r>
        <w:r w:rsidR="00E8619A">
          <w:rPr>
            <w:noProof/>
            <w:webHidden/>
          </w:rPr>
          <w:fldChar w:fldCharType="end"/>
        </w:r>
      </w:hyperlink>
    </w:p>
    <w:p w:rsidR="00E8619A" w:rsidRDefault="000A7448">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0C2A0A">
          <w:rPr>
            <w:noProof/>
            <w:webHidden/>
          </w:rPr>
          <w:t>25</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0C2A0A">
          <w:rPr>
            <w:noProof/>
            <w:webHidden/>
          </w:rPr>
          <w:t>27</w:t>
        </w:r>
        <w:r w:rsidR="00E8619A">
          <w:rPr>
            <w:noProof/>
            <w:webHidden/>
          </w:rPr>
          <w:fldChar w:fldCharType="end"/>
        </w:r>
      </w:hyperlink>
    </w:p>
    <w:p w:rsidR="00E8619A" w:rsidRDefault="000A7448">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0C2A0A">
          <w:rPr>
            <w:noProof/>
            <w:webHidden/>
          </w:rPr>
          <w:t>28</w:t>
        </w:r>
        <w:r w:rsidR="00E8619A">
          <w:rPr>
            <w:noProof/>
            <w:webHidden/>
          </w:rPr>
          <w:fldChar w:fldCharType="end"/>
        </w:r>
      </w:hyperlink>
    </w:p>
    <w:p w:rsidR="00E8619A" w:rsidRDefault="000A7448">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0C2A0A">
          <w:rPr>
            <w:noProof/>
            <w:webHidden/>
          </w:rPr>
          <w:t>28</w:t>
        </w:r>
        <w:r w:rsidR="00E8619A">
          <w:rPr>
            <w:noProof/>
            <w:webHidden/>
          </w:rPr>
          <w:fldChar w:fldCharType="end"/>
        </w:r>
      </w:hyperlink>
    </w:p>
    <w:p w:rsidR="00E8619A" w:rsidRDefault="000A7448">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0C2A0A">
          <w:rPr>
            <w:noProof/>
            <w:webHidden/>
          </w:rPr>
          <w:t>30</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0C2A0A">
          <w:rPr>
            <w:noProof/>
            <w:webHidden/>
          </w:rPr>
          <w:t>32</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0C2A0A">
          <w:rPr>
            <w:noProof/>
            <w:webHidden/>
          </w:rPr>
          <w:t>34</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0C2A0A">
          <w:rPr>
            <w:noProof/>
            <w:webHidden/>
          </w:rPr>
          <w:t>34</w:t>
        </w:r>
        <w:r w:rsidR="00E8619A">
          <w:rPr>
            <w:noProof/>
            <w:webHidden/>
          </w:rPr>
          <w:fldChar w:fldCharType="end"/>
        </w:r>
      </w:hyperlink>
    </w:p>
    <w:p w:rsidR="00E8619A" w:rsidRDefault="000A7448">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0C2A0A">
          <w:rPr>
            <w:noProof/>
            <w:webHidden/>
          </w:rPr>
          <w:t>34</w:t>
        </w:r>
        <w:r w:rsidR="00E8619A">
          <w:rPr>
            <w:noProof/>
            <w:webHidden/>
          </w:rPr>
          <w:fldChar w:fldCharType="end"/>
        </w:r>
      </w:hyperlink>
    </w:p>
    <w:p w:rsidR="00E8619A" w:rsidRDefault="000A7448">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0C2A0A">
          <w:rPr>
            <w:noProof/>
            <w:webHidden/>
          </w:rPr>
          <w:t>38</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0C2A0A">
          <w:rPr>
            <w:noProof/>
            <w:webHidden/>
          </w:rPr>
          <w:t>38</w:t>
        </w:r>
        <w:r w:rsidR="00E8619A">
          <w:rPr>
            <w:noProof/>
            <w:webHidden/>
          </w:rPr>
          <w:fldChar w:fldCharType="end"/>
        </w:r>
      </w:hyperlink>
    </w:p>
    <w:p w:rsidR="00E8619A" w:rsidRDefault="000A7448">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0C2A0A">
          <w:rPr>
            <w:noProof/>
            <w:webHidden/>
          </w:rPr>
          <w:t>39</w:t>
        </w:r>
        <w:r w:rsidR="00E8619A">
          <w:rPr>
            <w:noProof/>
            <w:webHidden/>
          </w:rPr>
          <w:fldChar w:fldCharType="end"/>
        </w:r>
      </w:hyperlink>
    </w:p>
    <w:p w:rsidR="00E8619A" w:rsidRDefault="000A7448">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0C2A0A">
          <w:rPr>
            <w:noProof/>
            <w:webHidden/>
          </w:rPr>
          <w:t>40</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0C2A0A">
          <w:rPr>
            <w:noProof/>
            <w:webHidden/>
          </w:rPr>
          <w:t>42</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0C2A0A">
          <w:rPr>
            <w:noProof/>
            <w:webHidden/>
          </w:rPr>
          <w:t>43</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0C2A0A">
          <w:rPr>
            <w:noProof/>
            <w:webHidden/>
          </w:rPr>
          <w:t>43</w:t>
        </w:r>
        <w:r w:rsidR="00E8619A">
          <w:rPr>
            <w:noProof/>
            <w:webHidden/>
          </w:rPr>
          <w:fldChar w:fldCharType="end"/>
        </w:r>
      </w:hyperlink>
    </w:p>
    <w:p w:rsidR="00E8619A" w:rsidRDefault="000A7448">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0C2A0A">
          <w:rPr>
            <w:noProof/>
            <w:webHidden/>
          </w:rPr>
          <w:t>43</w:t>
        </w:r>
        <w:r w:rsidR="00E8619A">
          <w:rPr>
            <w:noProof/>
            <w:webHidden/>
          </w:rPr>
          <w:fldChar w:fldCharType="end"/>
        </w:r>
      </w:hyperlink>
    </w:p>
    <w:p w:rsidR="00E8619A" w:rsidRDefault="000A7448">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0C2A0A">
          <w:rPr>
            <w:noProof/>
            <w:webHidden/>
          </w:rPr>
          <w:t>44</w:t>
        </w:r>
        <w:r w:rsidR="00E8619A">
          <w:rPr>
            <w:noProof/>
            <w:webHidden/>
          </w:rPr>
          <w:fldChar w:fldCharType="end"/>
        </w:r>
      </w:hyperlink>
    </w:p>
    <w:p w:rsidR="00E8619A" w:rsidRDefault="000A7448">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0C2A0A">
          <w:rPr>
            <w:noProof/>
            <w:webHidden/>
          </w:rPr>
          <w:t>45</w:t>
        </w:r>
        <w:r w:rsidR="00E8619A">
          <w:rPr>
            <w:noProof/>
            <w:webHidden/>
          </w:rPr>
          <w:fldChar w:fldCharType="end"/>
        </w:r>
      </w:hyperlink>
    </w:p>
    <w:p w:rsidR="00E8619A" w:rsidRDefault="000A7448">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0C2A0A">
          <w:rPr>
            <w:noProof/>
            <w:webHidden/>
          </w:rPr>
          <w:t>46</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0C2A0A">
          <w:rPr>
            <w:noProof/>
            <w:webHidden/>
          </w:rPr>
          <w:t>48</w:t>
        </w:r>
        <w:r w:rsidR="00E8619A">
          <w:rPr>
            <w:noProof/>
            <w:webHidden/>
          </w:rPr>
          <w:fldChar w:fldCharType="end"/>
        </w:r>
      </w:hyperlink>
    </w:p>
    <w:p w:rsidR="00E8619A" w:rsidRDefault="000A7448">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0C2A0A">
          <w:rPr>
            <w:noProof/>
            <w:webHidden/>
          </w:rPr>
          <w:t>48</w:t>
        </w:r>
        <w:r w:rsidR="00E8619A">
          <w:rPr>
            <w:noProof/>
            <w:webHidden/>
          </w:rPr>
          <w:fldChar w:fldCharType="end"/>
        </w:r>
      </w:hyperlink>
    </w:p>
    <w:p w:rsidR="00E8619A" w:rsidRDefault="000A7448">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0C2A0A">
          <w:rPr>
            <w:noProof/>
            <w:webHidden/>
          </w:rPr>
          <w:t>50</w:t>
        </w:r>
        <w:r w:rsidR="00E8619A">
          <w:rPr>
            <w:noProof/>
            <w:webHidden/>
          </w:rPr>
          <w:fldChar w:fldCharType="end"/>
        </w:r>
      </w:hyperlink>
    </w:p>
    <w:p w:rsidR="00E8619A" w:rsidRDefault="000A7448">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0C2A0A">
          <w:rPr>
            <w:noProof/>
            <w:webHidden/>
          </w:rPr>
          <w:t>51</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0C2A0A">
          <w:rPr>
            <w:noProof/>
            <w:webHidden/>
          </w:rPr>
          <w:t>52</w:t>
        </w:r>
        <w:r w:rsidR="00E8619A">
          <w:rPr>
            <w:noProof/>
            <w:webHidden/>
          </w:rPr>
          <w:fldChar w:fldCharType="end"/>
        </w:r>
      </w:hyperlink>
    </w:p>
    <w:p w:rsidR="00E8619A" w:rsidRDefault="000A7448">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0C2A0A">
          <w:rPr>
            <w:noProof/>
            <w:webHidden/>
          </w:rPr>
          <w:t>52</w:t>
        </w:r>
        <w:r w:rsidR="00E8619A">
          <w:rPr>
            <w:noProof/>
            <w:webHidden/>
          </w:rPr>
          <w:fldChar w:fldCharType="end"/>
        </w:r>
      </w:hyperlink>
    </w:p>
    <w:p w:rsidR="00E8619A" w:rsidRDefault="000A7448">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0C2A0A">
          <w:rPr>
            <w:noProof/>
            <w:webHidden/>
          </w:rPr>
          <w:t>58</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0C2A0A">
          <w:rPr>
            <w:noProof/>
            <w:webHidden/>
          </w:rPr>
          <w:t>60</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0C2A0A">
          <w:rPr>
            <w:noProof/>
            <w:webHidden/>
          </w:rPr>
          <w:t>61</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0C2A0A">
          <w:rPr>
            <w:noProof/>
            <w:webHidden/>
          </w:rPr>
          <w:t>61</w:t>
        </w:r>
        <w:r w:rsidR="00E8619A">
          <w:rPr>
            <w:noProof/>
            <w:webHidden/>
          </w:rPr>
          <w:fldChar w:fldCharType="end"/>
        </w:r>
      </w:hyperlink>
    </w:p>
    <w:p w:rsidR="00E8619A" w:rsidRDefault="000A7448">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0C2A0A">
          <w:rPr>
            <w:noProof/>
            <w:webHidden/>
          </w:rPr>
          <w:t>62</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0C2A0A">
          <w:rPr>
            <w:noProof/>
            <w:webHidden/>
          </w:rPr>
          <w:t>63</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0C2A0A">
          <w:rPr>
            <w:noProof/>
            <w:webHidden/>
          </w:rPr>
          <w:t>66</w:t>
        </w:r>
        <w:r w:rsidR="00E8619A">
          <w:rPr>
            <w:noProof/>
            <w:webHidden/>
          </w:rPr>
          <w:fldChar w:fldCharType="end"/>
        </w:r>
      </w:hyperlink>
    </w:p>
    <w:p w:rsidR="00E8619A" w:rsidRDefault="000A7448">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0C2A0A">
          <w:rPr>
            <w:noProof/>
            <w:webHidden/>
          </w:rPr>
          <w:t>67</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号字，段前</w:t>
      </w:r>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0C2A0A">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号字，段前</w:t>
      </w:r>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0C2A0A" w:rsidRDefault="00BB4136">
      <w:pPr>
        <w:pStyle w:val="afd"/>
        <w:rPr>
          <w:noProof/>
        </w:rPr>
      </w:pPr>
      <w:r>
        <w:fldChar w:fldCharType="begin"/>
      </w:r>
      <w:r>
        <w:instrText xml:space="preserve"> TOC \h \z \c "</w:instrText>
      </w:r>
      <w:r>
        <w:instrText>表</w:instrText>
      </w:r>
      <w:r>
        <w:instrText xml:space="preserve">2-" </w:instrText>
      </w:r>
      <w:r>
        <w:fldChar w:fldCharType="separate"/>
      </w:r>
      <w:r w:rsidR="000C2A0A">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0C2A0A">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0C2A0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无论是在军用亦或是商用中，均有着广泛的用途。航空飞行器的飞行安全也一直是人们关注的重中之重，因此，航空飞行器上一般都会搭载各种各样的传感器，来对航空飞行器进行多角度全方位的状态监控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0C2A0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几十年前，受限于计算机的算力水平与数字通信传输能力，以及缺乏高效的分析算法，人们没有能力与条件处理分析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一款大型民航客机</w:t>
      </w:r>
      <w:r w:rsidR="006651D4">
        <w:rPr>
          <w:rFonts w:hint="eastAsia"/>
        </w:rPr>
        <w:t>商飞</w:t>
      </w:r>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0C2A0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0C2A0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频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STFT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）对电源信号进行时频转换，然后根据电源品质标准，采用经典数学统计的阈值筛选法</w:t>
      </w:r>
      <w:r w:rsidR="00166258">
        <w:rPr>
          <w:rFonts w:hint="eastAsia"/>
        </w:rPr>
        <w:t>或者奇异值分解法来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0C2A0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0C2A0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0C2A0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0C2A0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r w:rsidR="006D1497" w:rsidRPr="00B52ACF">
        <w:rPr>
          <w:rFonts w:hint="eastAsia"/>
        </w:rPr>
        <w:t>帧</w:t>
      </w:r>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在实际生产环境中，电源大部分异常的出现并不是毫无征兆的，这些信号帧之间可能存在有价值的关联信息</w:t>
      </w:r>
      <w:r w:rsidR="00CE6477">
        <w:rPr>
          <w:rFonts w:hint="eastAsia"/>
        </w:rPr>
        <w:t>，如果能够加以利用，这对于电源信号异常检测场景将会很有意义。以上这些当前方法大多</w:t>
      </w:r>
      <w:r w:rsidRPr="00B52ACF">
        <w:rPr>
          <w:rFonts w:hint="eastAsia"/>
        </w:rPr>
        <w:t>只</w:t>
      </w:r>
      <w:r w:rsidRPr="00B52ACF">
        <w:rPr>
          <w:rFonts w:hint="eastAsia"/>
        </w:rPr>
        <w:lastRenderedPageBreak/>
        <w:t>是对单一信号帧进行异常检测，并没有在一系列信号帧的检测结果之间建立关联。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0C2A0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电源频域关键参数异常检测方法的不足之处，本次研究提出了一种新的基于对关键参数值预测的异常检测机制，同时提出了一种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0C2A0A">
        <w:t>[9]</w:t>
      </w:r>
      <w:r w:rsidR="00A728DA">
        <w:fldChar w:fldCharType="end"/>
      </w:r>
      <w:r w:rsidR="00D24014">
        <w:t>和</w:t>
      </w:r>
      <w:r w:rsidR="00A728DA">
        <w:fldChar w:fldCharType="begin"/>
      </w:r>
      <w:r w:rsidR="00A728DA">
        <w:instrText xml:space="preserve"> REF _Ref27246232 \r \h </w:instrText>
      </w:r>
      <w:r w:rsidR="00A728DA">
        <w:fldChar w:fldCharType="separate"/>
      </w:r>
      <w:r w:rsidR="000C2A0A">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基于参数值预测的异常检测，研究的对象是航空大数据中的机载电源</w:t>
      </w:r>
      <w:r w:rsidRPr="00B52ACF">
        <w:rPr>
          <w:rFonts w:hint="eastAsia"/>
        </w:rPr>
        <w:t>电源信号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0C2A0A">
        <w:t>[9]</w:t>
      </w:r>
      <w:r w:rsidR="00BB0E9F">
        <w:fldChar w:fldCharType="end"/>
      </w:r>
      <w:r w:rsidRPr="00B52ACF">
        <w:rPr>
          <w:rFonts w:hint="eastAsia"/>
        </w:rPr>
        <w:t>研究</w:t>
      </w:r>
      <w:r w:rsidR="00BB0E9F">
        <w:rPr>
          <w:rFonts w:hint="eastAsia"/>
        </w:rPr>
        <w:t>语音</w:t>
      </w:r>
      <w:r w:rsidRPr="00B52ACF">
        <w:rPr>
          <w:rFonts w:hint="eastAsia"/>
        </w:rPr>
        <w:t>信号的</w:t>
      </w:r>
      <w:r w:rsidR="00BB0E9F">
        <w:rPr>
          <w:rFonts w:hint="eastAsia"/>
        </w:rPr>
        <w:t>去噪和分类，以及参考文献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0C2A0A">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w:t>
      </w:r>
      <w:r w:rsidRPr="00E509A3">
        <w:rPr>
          <w:rFonts w:hint="eastAsia"/>
        </w:rPr>
        <w:lastRenderedPageBreak/>
        <w:t>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lastRenderedPageBreak/>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。该模型的适用范围不仅仅是本次课题所用的机载交流电源信号数据，大多数涉及时频域信号分析场景下的时频数据均能够适用，具有较强的泛化能力。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3" w:name="_Toc27326487"/>
      <w:bookmarkEnd w:id="0"/>
      <w:r>
        <w:rPr>
          <w:rFonts w:hint="eastAsia"/>
        </w:rPr>
        <w:lastRenderedPageBreak/>
        <w:t>时频域异常检测</w:t>
      </w:r>
      <w:r w:rsidR="00CE40F6" w:rsidRPr="00BD2C5E">
        <w:rPr>
          <w:rFonts w:hint="eastAsia"/>
        </w:rPr>
        <w:t>理论基础</w:t>
      </w:r>
      <w:bookmarkEnd w:id="3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4" w:name="_Toc27326488"/>
      <w:r>
        <w:rPr>
          <w:rFonts w:hint="eastAsia"/>
        </w:rPr>
        <w:t>快速傅里叶变换</w:t>
      </w:r>
      <w:bookmarkEnd w:id="34"/>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r w:rsidR="00D766D2" w:rsidRPr="004F78CB">
        <w:t>个值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0C2A0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的增大而进行指数级的增长，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r w:rsidRPr="004F78CB">
        <w:rPr>
          <w:rFonts w:ascii="Times New Roman" w:hAnsi="Times New Roman" w:cs="Times New Roman" w:hint="eastAsia"/>
          <w:sz w:val="24"/>
        </w:rPr>
        <w:t>个复数加法运算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5" w:name="_Toc27326489"/>
      <w:r>
        <w:t>短时傅里叶变换</w:t>
      </w:r>
      <w:bookmarkEnd w:id="35"/>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sidRPr="00C13834">
        <w:rPr>
          <w:rFonts w:ascii="Times New Roman" w:hAnsi="Times New Roman" w:cs="Times New Roman"/>
          <w:sz w:val="24"/>
          <w:vertAlign w:val="superscript"/>
        </w:rPr>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w:t>
      </w:r>
      <w:r w:rsidRPr="00E64684">
        <w:rPr>
          <w:rFonts w:ascii="Times New Roman" w:hAnsi="Times New Roman" w:cs="Times New Roman" w:hint="eastAsia"/>
          <w:sz w:val="24"/>
        </w:rPr>
        <w:lastRenderedPageBreak/>
        <w:t>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对每个信号帧分别做快速傅里叶变换，由此得到兼顾频域与时域信息的时频信号数据。其中拆分为信号帧的过程即是通过加窗函数实现的。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信号帧</w:t>
      </w:r>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w:t>
      </w:r>
      <w:r w:rsidR="00C13834">
        <w:rPr>
          <w:rFonts w:ascii="Times New Roman" w:hAnsi="Times New Roman" w:cs="Times New Roman"/>
          <w:sz w:val="24"/>
        </w:rPr>
        <w:t>位置</w:t>
      </w:r>
      <w:r w:rsidR="00C13834">
        <w:rPr>
          <w:rFonts w:ascii="Times New Roman" w:hAnsi="Times New Roman" w:cs="Times New Roman"/>
          <w:sz w:val="24"/>
        </w:rPr>
        <w:t>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r w:rsidR="00C13834">
        <w:rPr>
          <w:rFonts w:ascii="Times New Roman" w:hAnsi="Times New Roman" w:cs="Times New Roman"/>
          <w:sz w:val="24"/>
        </w:rPr>
        <w:t>信号帧所包含</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可以降低被截取的信号帧边缘处的斜率，使被截取的信号帧边缘更加平滑，从而降低频谱泄漏的影响。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6" w:name="_Toc27326490"/>
      <w:r>
        <w:rPr>
          <w:rFonts w:hint="eastAsia"/>
        </w:rPr>
        <w:t>循环神经网络</w:t>
      </w:r>
      <w:bookmarkEnd w:id="36"/>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sidRPr="00CD424C">
        <w:rPr>
          <w:rFonts w:ascii="Times New Roman" w:hAnsi="Times New Roman" w:cs="Times New Roman"/>
          <w:sz w:val="24"/>
          <w:vertAlign w:val="superscript"/>
        </w:rPr>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sz w:val="24"/>
          <w:vertAlign w:val="superscript"/>
        </w:rPr>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030150"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7" w:name="_Toc27326491"/>
      <w:r>
        <w:t>长短期记忆</w:t>
      </w:r>
      <w:r w:rsidR="008F13DE">
        <w:t>神经</w:t>
      </w:r>
      <w:r>
        <w:t>网络</w:t>
      </w:r>
      <w:bookmarkEnd w:id="3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C2E52">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w:t>
      </w:r>
      <w:r w:rsidR="00A7744D">
        <w:rPr>
          <w:rFonts w:ascii="Times New Roman" w:hAnsi="Times New Roman" w:cs="Times New Roman" w:hint="eastAsia"/>
          <w:sz w:val="24"/>
        </w:rPr>
        <w:t>输入</w:t>
      </w:r>
      <w:r w:rsidR="007E39C5">
        <w:rPr>
          <w:rFonts w:ascii="Times New Roman" w:hAnsi="Times New Roman" w:cs="Times New Roman" w:hint="eastAsia"/>
          <w:sz w:val="24"/>
        </w:rPr>
        <w:t>信息</w:t>
      </w:r>
      <w:r w:rsidR="00A7744D">
        <w:rPr>
          <w:rFonts w:ascii="Times New Roman" w:hAnsi="Times New Roman" w:cs="Times New Roman" w:hint="eastAsia"/>
          <w:sz w:val="24"/>
        </w:rPr>
        <w:t>被丢弃的比例与新增保留的比例</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_Ref27254219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[22]</w:t>
      </w:r>
      <w:r w:rsidR="001C2E52" w:rsidRPr="001C2E52">
        <w:rPr>
          <w:rFonts w:ascii="Times New Roman" w:hAnsi="Times New Roman" w:cs="Times New Roman"/>
          <w:sz w:val="24"/>
          <w:vertAlign w:val="superscript"/>
        </w:rPr>
        <w:fldChar w:fldCharType="end"/>
      </w:r>
      <w:r w:rsidR="007E39C5">
        <w:rPr>
          <w:rFonts w:ascii="Times New Roman" w:hAnsi="Times New Roman" w:cs="Times New Roman" w:hint="eastAsia"/>
          <w:sz w:val="24"/>
        </w:rPr>
        <w:t>，从而实现</w:t>
      </w:r>
      <w:r w:rsidR="00A7744D">
        <w:rPr>
          <w:rFonts w:ascii="Times New Roman" w:hAnsi="Times New Roman" w:cs="Times New Roman" w:hint="eastAsia"/>
          <w:sz w:val="24"/>
        </w:rPr>
        <w:t>字面上的对历史信息的</w:t>
      </w:r>
      <w:r w:rsidR="007E39C5">
        <w:rPr>
          <w:rFonts w:ascii="Times New Roman" w:hAnsi="Times New Roman" w:cs="Times New Roman" w:hint="eastAsia"/>
          <w:sz w:val="24"/>
        </w:rPr>
        <w:t>遗忘功能</w:t>
      </w:r>
      <w:r w:rsidR="003C44E1" w:rsidRPr="00EC6341">
        <w:rPr>
          <w:rFonts w:ascii="Times New Roman" w:hAnsi="Times New Roman" w:cs="Times New Roman" w:hint="eastAsia"/>
          <w:sz w:val="24"/>
        </w:rPr>
        <w:t>。这里的“门”是一种</w:t>
      </w:r>
      <w:r w:rsidR="00EF6C25">
        <w:rPr>
          <w:rFonts w:ascii="Times New Roman" w:hAnsi="Times New Roman" w:cs="Times New Roman" w:hint="eastAsia"/>
          <w:sz w:val="24"/>
        </w:rPr>
        <w:t>控制输入信息能够通过的比例</w:t>
      </w:r>
      <w:r w:rsidR="003C44E1" w:rsidRPr="00EC6341">
        <w:rPr>
          <w:rFonts w:ascii="Times New Roman" w:hAnsi="Times New Roman" w:cs="Times New Roman" w:hint="eastAsia"/>
          <w:sz w:val="24"/>
        </w:rPr>
        <w:t>的结构，</w:t>
      </w:r>
      <w:r w:rsidR="00EF6C25">
        <w:rPr>
          <w:rFonts w:ascii="Times New Roman" w:hAnsi="Times New Roman" w:cs="Times New Roman" w:hint="eastAsia"/>
          <w:sz w:val="24"/>
        </w:rPr>
        <w:t>“门”的这种功能一般通过</w:t>
      </w:r>
      <w:r w:rsidR="00EF6C25" w:rsidRPr="00EC6341">
        <w:rPr>
          <w:rFonts w:ascii="Times New Roman" w:hAnsi="Times New Roman" w:cs="Times New Roman"/>
          <w:sz w:val="24"/>
        </w:rPr>
        <w:t>点乘</w:t>
      </w:r>
      <w:r w:rsidR="00EF6C25">
        <w:rPr>
          <w:rFonts w:ascii="Times New Roman" w:hAnsi="Times New Roman" w:cs="Times New Roman"/>
          <w:sz w:val="24"/>
        </w:rPr>
        <w:t>运算与</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w:t>
      </w:r>
      <w:r w:rsidR="00EF6C25">
        <w:rPr>
          <w:rFonts w:ascii="Times New Roman" w:hAnsi="Times New Roman" w:cs="Times New Roman" w:hint="eastAsia"/>
          <w:sz w:val="24"/>
        </w:rPr>
        <w:t>来</w:t>
      </w:r>
      <w:r w:rsidR="00EF6C25">
        <w:rPr>
          <w:rFonts w:ascii="Times New Roman" w:hAnsi="Times New Roman" w:cs="Times New Roman"/>
          <w:sz w:val="24"/>
        </w:rPr>
        <w:t>实现</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8030151"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过滤掉一定比例的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进行点乘操作后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当前时刻</w:t>
      </w:r>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lastRenderedPageBreak/>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0C2A0A">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8" w:name="_Toc251145527"/>
      <w:bookmarkStart w:id="39" w:name="_Toc251145363"/>
      <w:bookmarkStart w:id="40" w:name="_Toc85901091"/>
      <w:bookmarkStart w:id="41" w:name="_Toc27326492"/>
      <w:r>
        <w:rPr>
          <w:rFonts w:hint="eastAsia"/>
        </w:rPr>
        <w:t>本章小结</w:t>
      </w:r>
      <w:bookmarkEnd w:id="38"/>
      <w:bookmarkEnd w:id="39"/>
      <w:bookmarkEnd w:id="40"/>
      <w:bookmarkEnd w:id="41"/>
    </w:p>
    <w:p w:rsidR="00241755" w:rsidRDefault="00241755" w:rsidP="00D55136">
      <w:pPr>
        <w:pStyle w:val="aff3"/>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42" w:name="_Toc27326493"/>
      <w:r>
        <w:rPr>
          <w:rFonts w:hint="eastAsia"/>
        </w:rPr>
        <w:lastRenderedPageBreak/>
        <w:t>实时异常检测方法的研究设计与实现</w:t>
      </w:r>
      <w:bookmarkEnd w:id="4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3" w:name="_Toc27326494"/>
      <w:r>
        <w:rPr>
          <w:rFonts w:hint="eastAsia"/>
        </w:rPr>
        <w:t>实时异常检测方法的设计思想</w:t>
      </w:r>
      <w:bookmarkEnd w:id="43"/>
    </w:p>
    <w:p w:rsidR="00F77435" w:rsidRDefault="00F77435" w:rsidP="00F77435">
      <w:pPr>
        <w:pStyle w:val="3"/>
      </w:pPr>
      <w:bookmarkStart w:id="44" w:name="_Toc27326495"/>
      <w:r>
        <w:rPr>
          <w:rFonts w:hint="eastAsia"/>
        </w:rPr>
        <w:t>基于</w:t>
      </w:r>
      <w:r w:rsidRPr="00387992">
        <w:rPr>
          <w:rFonts w:ascii="Times New Roman" w:hAnsi="Times New Roman" w:cs="Times New Roman"/>
        </w:rPr>
        <w:t>STFT</w:t>
      </w:r>
      <w:r>
        <w:rPr>
          <w:rFonts w:hint="eastAsia"/>
        </w:rPr>
        <w:t>的频域异常</w:t>
      </w:r>
      <w:r>
        <w:t>检测方法</w:t>
      </w:r>
      <w:bookmarkEnd w:id="4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0C2A0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0C2A0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波含量过高，极易引发从电源端到输配电再到用电设备的全线安全问题。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0C2A0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030152"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0C2A0A">
        <w:rPr>
          <w:vertAlign w:val="superscript"/>
        </w:rPr>
        <w:t>[28]</w:t>
      </w:r>
      <w:r w:rsidR="002510C7" w:rsidRPr="002510C7">
        <w:rPr>
          <w:vertAlign w:val="superscript"/>
        </w:rPr>
        <w:fldChar w:fldCharType="end"/>
      </w:r>
      <w:r w:rsidRPr="0064691A">
        <w:rPr>
          <w:rFonts w:hint="eastAsia"/>
        </w:rPr>
        <w:t>，获取时序上连续的一系列信号帧，然后对这些信号帧分别做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帧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030153"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，我们更希望能够未雨绸缪，提前捕获异常状态并预警，从而规避风险降低损失。而且如果预测的准确率能够满足需求，则可认为这种基于关键参数值预测的异常检测机制是有效可行的。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5"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5"/>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0C2A0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0C2A0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去表格首尾包含缺失值的行记录数据，就可以得到适用的标记输出。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处理后的时频数据基础上，利用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6"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得到的机载交流电源信号时频数据还有很大的挖掘空间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获取时频数据的基础上，将时频数据中频域轴的各个频率项作为特征量，将时频数据中的时间轴作为索引，这样一来电源信号的时频数据就可以被理解为常见的多特征维度时间索引数据集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8030154"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8030155"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7" w:name="_Toc27326498"/>
      <w:r w:rsidRPr="008D612F">
        <w:t>实时异常检测</w:t>
      </w:r>
      <w:r w:rsidRPr="008D612F">
        <w:rPr>
          <w:rFonts w:hint="eastAsia"/>
        </w:rPr>
        <w:t>模型的实现</w:t>
      </w:r>
      <w:bookmarkEnd w:id="4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8" w:name="_Toc27326499"/>
      <w:r w:rsidRPr="008D612F">
        <w:rPr>
          <w:rFonts w:hint="eastAsia"/>
        </w:rPr>
        <w:t>时频处理</w:t>
      </w:r>
      <w:bookmarkEnd w:id="4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的原始机载交流电源信号帧进行快速傅里叶变换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本身对信号帧进行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49" w:name="_Toc27326500"/>
      <w:r>
        <w:rPr>
          <w:rFonts w:hint="eastAsia"/>
        </w:rPr>
        <w:t>预测前</w:t>
      </w:r>
      <w:r w:rsidR="00F77435" w:rsidRPr="0064691A">
        <w:t>数据预处理</w:t>
      </w:r>
      <w:bookmarkEnd w:id="4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数据预处理的第一步是数据降维。数据降维通常又被称为特征提取，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进行降维处理，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时频</w:t>
      </w:r>
      <w:r w:rsidRPr="0064691A">
        <w:t>数据量</w:t>
      </w:r>
      <w:r w:rsidRPr="0064691A">
        <w:rPr>
          <w:rFonts w:hint="eastAsia"/>
        </w:rPr>
        <w:t>是十分庞大的，这是因为转换后时频数据中频域部分为完整的频谱，因此时频数据的维度太高。而且其中的绝大多数特征分量是我们不需要关心的，因此需要对这些完整的频域数据进行降维处理。</w:t>
      </w:r>
    </w:p>
    <w:p w:rsidR="00F77435" w:rsidRPr="0064691A" w:rsidRDefault="00F77435" w:rsidP="008D612F">
      <w:pPr>
        <w:pStyle w:val="aff3"/>
      </w:pPr>
      <w:r w:rsidRPr="0064691A">
        <w:t>一般来说</w:t>
      </w:r>
      <w:r w:rsidRPr="0064691A">
        <w:rPr>
          <w:rFonts w:hint="eastAsia"/>
        </w:rPr>
        <w:t>，降维算法适用于特征分量之间的关联性不易被显性发现的情形，其中最常用的是主成分分析法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sidRPr="00424CDC">
        <w:rPr>
          <w:vertAlign w:val="superscript"/>
        </w:rPr>
      </w:r>
      <w:r w:rsidR="00424CDC">
        <w:rPr>
          <w:vertAlign w:val="superscript"/>
        </w:rPr>
        <w:instrText xml:space="preserve"> \* MERGEFORMAT </w:instrText>
      </w:r>
      <w:r w:rsidR="00424CDC" w:rsidRPr="00424CDC">
        <w:rPr>
          <w:vertAlign w:val="superscript"/>
        </w:rPr>
        <w:fldChar w:fldCharType="separate"/>
      </w:r>
      <w:r w:rsidR="000C2A0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的降维算法，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低次的奇次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r w:rsidRPr="0064691A">
        <w:rPr>
          <w:rFonts w:hint="eastAsia"/>
        </w:rPr>
        <w:t>降维</w:t>
      </w:r>
      <w:r w:rsidRPr="0064691A">
        <w:t>后的频谱数据进行检查和清洗是十分重要的</w:t>
      </w:r>
      <w:r w:rsidRPr="0064691A">
        <w:rPr>
          <w:rFonts w:hint="eastAsia"/>
        </w:rPr>
        <w:t>，数据清洗分为</w:t>
      </w:r>
      <w:r w:rsidRPr="0064691A">
        <w:t>去除重复数据</w:t>
      </w:r>
      <w:r w:rsidRPr="0064691A">
        <w:rPr>
          <w:rFonts w:hint="eastAsia"/>
        </w:rPr>
        <w:t>和</w:t>
      </w:r>
      <w:r w:rsidRPr="0064691A">
        <w:t>填补缺失值两部分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0C2A0A">
        <w:rPr>
          <w:vertAlign w:val="superscript"/>
        </w:rPr>
        <w:t>[32]</w:t>
      </w:r>
      <w:r w:rsidR="00CA7E5A" w:rsidRPr="00CA7E5A">
        <w:rPr>
          <w:vertAlign w:val="superscript"/>
        </w:rPr>
        <w:fldChar w:fldCharType="end"/>
      </w:r>
      <w:r w:rsidRPr="0064691A">
        <w:t>进行缺失值的填补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0C2A0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0C2A0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据整体上是以时间序列为索引的，所以只需要把待预测的频率参数值特征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经过以上四个步骤处理之后的电源信号时频数据即为</w:t>
      </w:r>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0" w:name="_Toc27326501"/>
      <w:r>
        <w:rPr>
          <w:rFonts w:hint="eastAsia"/>
        </w:rPr>
        <w:t>时间</w:t>
      </w:r>
      <w:r>
        <w:t>序列预测</w:t>
      </w:r>
      <w:r w:rsidR="00F77435" w:rsidRPr="008D612F">
        <w:t>模型</w:t>
      </w:r>
      <w:bookmarkEnd w:id="5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F3642" w:rsidP="003358C1">
      <w:pPr>
        <w:pStyle w:val="aff3"/>
        <w:ind w:firstLineChars="0" w:firstLine="0"/>
        <w:jc w:val="center"/>
      </w:pPr>
      <w:r>
        <w:object w:dxaOrig="10125" w:dyaOrig="9706">
          <v:shape id="_x0000_i1031" type="#_x0000_t75" style="width:199.85pt;height:190.65pt" o:ole="">
            <v:imagedata r:id="rId37" o:title=""/>
          </v:shape>
          <o:OLEObject Type="Embed" ProgID="Visio.Drawing.15" ShapeID="_x0000_i1031" DrawAspect="Content" ObjectID="_1638030156"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 xml:space="preserve">6 </w:t>
      </w:r>
      <w:r w:rsidR="00313B8D">
        <w:rPr>
          <w:rFonts w:hint="eastAsia"/>
          <w:sz w:val="21"/>
          <w:szCs w:val="21"/>
        </w:rPr>
        <w:t>时间序列</w:t>
      </w:r>
      <w:r w:rsidR="00313B8D">
        <w:rPr>
          <w:sz w:val="21"/>
          <w:szCs w:val="21"/>
        </w:rPr>
        <w:t>预测</w:t>
      </w:r>
      <w:r w:rsidRPr="003358C1">
        <w:rPr>
          <w:sz w:val="21"/>
          <w:szCs w:val="21"/>
        </w:rPr>
        <w:t>模型结构图</w:t>
      </w:r>
    </w:p>
    <w:p w:rsidR="003358C1" w:rsidRDefault="003358C1" w:rsidP="003358C1">
      <w:pPr>
        <w:pStyle w:val="aff3"/>
        <w:spacing w:line="240" w:lineRule="auto"/>
        <w:ind w:firstLineChars="0" w:firstLine="0"/>
        <w:jc w:val="center"/>
        <w:rPr>
          <w:sz w:val="21"/>
          <w:szCs w:val="21"/>
        </w:rPr>
      </w:pPr>
      <w:r w:rsidRPr="003358C1">
        <w:rPr>
          <w:sz w:val="21"/>
          <w:szCs w:val="21"/>
        </w:rPr>
        <w:t xml:space="preserve">Fig.3-6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lastRenderedPageBreak/>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rsidR="005C034C">
        <w:t>中的参数数目</w:t>
      </w:r>
      <w:r w:rsidR="005C034C">
        <w:rPr>
          <w:rFonts w:hint="eastAsia"/>
        </w:rPr>
        <w:t>，</w:t>
      </w:r>
      <w:r w:rsidR="005C034C">
        <w:t>进而提升模型的</w:t>
      </w:r>
      <w:r w:rsidRPr="0064691A">
        <w:t>容量</w:t>
      </w:r>
      <w:r w:rsidR="005C034C">
        <w:rPr>
          <w:rFonts w:hint="eastAsia"/>
        </w:rPr>
        <w:t>和</w:t>
      </w:r>
      <w:r w:rsidRPr="0064691A">
        <w:t>复杂度</w:t>
      </w:r>
      <w:r w:rsidRPr="0064691A">
        <w:rPr>
          <w:rFonts w:hint="eastAsia"/>
        </w:rPr>
        <w:t>。从深度学习的理论上来说，</w:t>
      </w:r>
      <w:r w:rsidR="00FF3642">
        <w:rPr>
          <w:rFonts w:hint="eastAsia"/>
        </w:rPr>
        <w:t>如果模型结构中的</w:t>
      </w:r>
      <w:r w:rsidRPr="0064691A">
        <w:rPr>
          <w:rFonts w:hint="eastAsia"/>
        </w:rPr>
        <w:t>参数</w:t>
      </w:r>
      <w:r w:rsidR="00FF3642">
        <w:rPr>
          <w:rFonts w:hint="eastAsia"/>
        </w:rPr>
        <w:t>数目</w:t>
      </w:r>
      <w:r w:rsidRPr="0064691A">
        <w:rPr>
          <w:rFonts w:hint="eastAsia"/>
        </w:rPr>
        <w:t>越多</w:t>
      </w:r>
      <w:r w:rsidR="00FF3642">
        <w:rPr>
          <w:rFonts w:hint="eastAsia"/>
        </w:rPr>
        <w:t>，那么</w:t>
      </w:r>
      <w:r w:rsidRPr="0064691A">
        <w:rPr>
          <w:rFonts w:hint="eastAsia"/>
        </w:rPr>
        <w:t>模型</w:t>
      </w:r>
      <w:r w:rsidR="00FF3642">
        <w:rPr>
          <w:rFonts w:hint="eastAsia"/>
        </w:rPr>
        <w:t>的</w:t>
      </w:r>
      <w:r w:rsidRPr="0064691A">
        <w:rPr>
          <w:rFonts w:hint="eastAsia"/>
        </w:rPr>
        <w:t>复杂度</w:t>
      </w:r>
      <w:r w:rsidR="00FF3642">
        <w:rPr>
          <w:rFonts w:hint="eastAsia"/>
        </w:rPr>
        <w:t>就会越高，相对应的其</w:t>
      </w:r>
      <w:r w:rsidRPr="0064691A">
        <w:rPr>
          <w:rFonts w:hint="eastAsia"/>
        </w:rPr>
        <w:t>容量</w:t>
      </w:r>
      <w:r w:rsidR="00FF3642">
        <w:rPr>
          <w:rFonts w:hint="eastAsia"/>
        </w:rPr>
        <w:t>也就会</w:t>
      </w:r>
      <w:r w:rsidRPr="0064691A">
        <w:rPr>
          <w:rFonts w:hint="eastAsia"/>
        </w:rPr>
        <w:t>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0C2A0A">
        <w:rPr>
          <w:vertAlign w:val="superscript"/>
        </w:rPr>
        <w:t>[30]</w:t>
      </w:r>
      <w:r w:rsidR="00CA7E5A" w:rsidRPr="00CA7E5A">
        <w:rPr>
          <w:vertAlign w:val="superscript"/>
        </w:rPr>
        <w:fldChar w:fldCharType="end"/>
      </w:r>
      <w:r w:rsidR="00F35D41">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由于现在硬件机器算力的飞速进展</w:t>
      </w:r>
      <w:r w:rsidRPr="0064691A">
        <w:rPr>
          <w:rFonts w:hint="eastAsia"/>
        </w:rPr>
        <w:t>，</w:t>
      </w:r>
      <w:r w:rsidRPr="0064691A">
        <w:t>现在的机器算力已经足够胜任深度学习复杂网络模型的学习训练任务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250825" w:rsidRPr="00F328DB" w:rsidRDefault="00F77435" w:rsidP="00F328DB">
      <w:pPr>
        <w:pStyle w:val="aff3"/>
        <w:rPr>
          <w:rFonts w:hint="eastAsia"/>
        </w:rPr>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0C2A0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0C2A0A">
        <w:rPr>
          <w:vertAlign w:val="superscript"/>
        </w:rPr>
        <w:t>[35]</w:t>
      </w:r>
      <w:r w:rsidR="005C034C" w:rsidRPr="005C034C">
        <w:rPr>
          <w:vertAlign w:val="superscript"/>
        </w:rPr>
        <w:fldChar w:fldCharType="end"/>
      </w:r>
      <w:r w:rsidRPr="0064691A">
        <w:rPr>
          <w:rFonts w:hint="eastAsia"/>
        </w:rPr>
        <w:t>。之后就是重复该过程，先恢复之前临时删除的中间层神经元，然再随机临时删除并训练，对于训练后的神经元参数更新，未被选中临时删除的神经元进行参数更新，被选中临时删除的神经元不参与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r w:rsidRPr="0064691A">
        <w:t>层防止过拟合问题的工作原理</w:t>
      </w:r>
      <w:r w:rsidRPr="0064691A">
        <w:rPr>
          <w:rFonts w:hint="eastAsia"/>
        </w:rPr>
        <w:t>，通过随机删除中间层的部分神经元，来降低网络模型与训练数据之前过高的契合度，以此来防止过拟合问题。因此，在本次研究中的</w:t>
      </w:r>
      <w:r w:rsidRPr="0064691A">
        <w:t>LSTM</w:t>
      </w:r>
      <w:r w:rsidRPr="0064691A">
        <w:t>神经网络模型中</w:t>
      </w:r>
      <w:r w:rsidRPr="0064691A">
        <w:lastRenderedPageBreak/>
        <w:t>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F328DB" w:rsidRDefault="00F328DB" w:rsidP="00F328DB">
      <w:pPr>
        <w:pStyle w:val="aff3"/>
        <w:ind w:firstLineChars="0" w:firstLine="0"/>
        <w:jc w:val="center"/>
      </w:pPr>
      <w:r>
        <w:rPr>
          <w:rFonts w:hint="eastAsia"/>
          <w:noProof/>
        </w:rPr>
        <w:drawing>
          <wp:inline distT="0" distB="0" distL="0" distR="0" wp14:anchorId="541E0C57" wp14:editId="1FCC4CEF">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BB032CE" wp14:editId="3199FBB4">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F328DB" w:rsidRPr="00A7798E" w:rsidRDefault="00F328DB" w:rsidP="00F328DB">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F328DB" w:rsidRDefault="00F328DB" w:rsidP="00F328DB">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F328DB" w:rsidRDefault="00F328DB" w:rsidP="00F328DB">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rFonts w:hint="eastAsia"/>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0C2A0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0C2A0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1" w:name="_Toc27326502"/>
      <w:r>
        <w:t>本章小结</w:t>
      </w:r>
      <w:bookmarkEnd w:id="51"/>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关键参数值</w:t>
      </w:r>
      <w:r>
        <w:rPr>
          <w:rFonts w:hint="eastAsia"/>
        </w:rPr>
        <w:t>预测的异常检测机制。接着通过介绍基于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lastRenderedPageBreak/>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2" w:name="_Toc27326503"/>
      <w:r>
        <w:rPr>
          <w:rFonts w:hint="eastAsia"/>
        </w:rPr>
        <w:lastRenderedPageBreak/>
        <w:t>实时异常检测模型的</w:t>
      </w:r>
      <w:r w:rsidR="00EA0FAF">
        <w:rPr>
          <w:rFonts w:hint="eastAsia"/>
        </w:rPr>
        <w:t>对比分析</w:t>
      </w:r>
      <w:bookmarkEnd w:id="52"/>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，并这两部分内容分别进行深入研究，考虑现有实现方法与其他可选方法的对比分析，比较不同方法的优劣之处，寻找在当前课题应用场景下的最优解。</w:t>
      </w:r>
    </w:p>
    <w:p w:rsidR="00C12E12" w:rsidRDefault="00875EA8">
      <w:pPr>
        <w:pStyle w:val="2"/>
      </w:pPr>
      <w:bookmarkStart w:id="53" w:name="_Toc27326504"/>
      <w:r>
        <w:rPr>
          <w:rFonts w:hint="eastAsia"/>
        </w:rPr>
        <w:t>时频处理的</w:t>
      </w:r>
      <w:r w:rsidR="00EA0FAF">
        <w:rPr>
          <w:rFonts w:hint="eastAsia"/>
        </w:rPr>
        <w:t>对比分析</w:t>
      </w:r>
      <w:bookmarkEnd w:id="53"/>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4" w:name="_Toc27326505"/>
      <w:r>
        <w:t>小波变换</w:t>
      </w:r>
      <w:bookmarkEnd w:id="54"/>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中时域分辨率与频域分辨率这种此消彼长的现象恰恰是海森堡测不准原理的体现，即无法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窄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r w:rsidR="003656A2">
        <w:rPr>
          <w:rFonts w:hint="eastAsia"/>
        </w:rPr>
        <w:t>并没有加窗截取信号的概念，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基函数替换为了具有波动性与紧支撑性的小波基函数。波动性是要求小波基函数形式上是一种波，即对其积分结果为</w:t>
      </w:r>
      <w:r w:rsidR="003656A2">
        <w:rPr>
          <w:rFonts w:hint="eastAsia"/>
        </w:rPr>
        <w:t>0</w:t>
      </w:r>
      <w:r w:rsidR="003656A2">
        <w:rPr>
          <w:rFonts w:hint="eastAsia"/>
        </w:rPr>
        <w:t>，既然是波那么就会具有一定的自身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而紧支撑性则意味着其仅在定义域中的一小部分不为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，相当于进行了加窗的操作。基于小波基函数的波动性与紧支撑性</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_Ref27256765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0C2A0A">
        <w:rPr>
          <w:vertAlign w:val="superscript"/>
        </w:rPr>
        <w:t>[38]</w:t>
      </w:r>
      <w:r w:rsidR="00C77221" w:rsidRPr="00C77221">
        <w:rPr>
          <w:vertAlign w:val="superscript"/>
        </w:rPr>
        <w:fldChar w:fldCharType="end"/>
      </w:r>
      <w:r w:rsidR="003656A2">
        <w:rPr>
          <w:rFonts w:hint="eastAsia"/>
        </w:rPr>
        <w:t>，不难发现其十分适合进行时频处理，通过对小波基函数进行时域中的平移，可以实现获取不同时刻信号频域信息的类似</w:t>
      </w:r>
      <w:r w:rsidR="003656A2">
        <w:rPr>
          <w:rFonts w:hint="eastAsia"/>
        </w:rPr>
        <w:t>STFT</w:t>
      </w:r>
      <w:r w:rsidR="003656A2">
        <w:rPr>
          <w:rFonts w:hint="eastAsia"/>
        </w:rPr>
        <w:t>的效果；通过对小波基函数本身进行参数控制的缩放，就可以实现小波宽度与自身</w:t>
      </w:r>
      <w:r w:rsidR="00114F42">
        <w:rPr>
          <w:rFonts w:hint="eastAsia"/>
        </w:rPr>
        <w:t>中心</w:t>
      </w:r>
      <w:r w:rsidR="003656A2">
        <w:rPr>
          <w:rFonts w:hint="eastAsia"/>
        </w:rPr>
        <w:t>频率成倒数，即可实现我们期望的高频窄波与低频宽波的动态自适应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r>
        <w:t>从时频域分辨率动态自适应调整的角度来说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仍旧没有摆脱海森堡测不准原理</w:t>
      </w:r>
      <w:r w:rsidR="00C77221" w:rsidRPr="00FC1CFC">
        <w:rPr>
          <w:vertAlign w:val="superscript"/>
        </w:rPr>
        <w:fldChar w:fldCharType="begin"/>
      </w:r>
      <w:r w:rsidR="00C77221" w:rsidRPr="00FC1CFC">
        <w:rPr>
          <w:vertAlign w:val="superscript"/>
        </w:rPr>
        <w:instrText xml:space="preserve"> </w:instrText>
      </w:r>
      <w:r w:rsidR="00C77221" w:rsidRPr="00FC1CFC">
        <w:rPr>
          <w:rFonts w:hint="eastAsia"/>
          <w:vertAlign w:val="superscript"/>
        </w:rPr>
        <w:instrText>REF _Ref27256874 \r \h</w:instrText>
      </w:r>
      <w:r w:rsidR="00C77221" w:rsidRPr="00FC1CFC">
        <w:rPr>
          <w:vertAlign w:val="superscript"/>
        </w:rPr>
        <w:instrText xml:space="preserve"> </w:instrText>
      </w:r>
      <w:r w:rsidR="00C77221">
        <w:rPr>
          <w:vertAlign w:val="superscript"/>
        </w:rPr>
        <w:instrText xml:space="preserve"> \* MERGEFORMAT </w:instrText>
      </w:r>
      <w:r w:rsidR="00C77221" w:rsidRPr="00FC1CFC">
        <w:rPr>
          <w:vertAlign w:val="superscript"/>
        </w:rPr>
      </w:r>
      <w:r w:rsidR="00C77221" w:rsidRPr="00FC1CFC">
        <w:rPr>
          <w:vertAlign w:val="superscript"/>
        </w:rPr>
        <w:fldChar w:fldCharType="separate"/>
      </w:r>
      <w:r w:rsidR="000C2A0A">
        <w:rPr>
          <w:vertAlign w:val="superscript"/>
        </w:rPr>
        <w:t>[39]</w:t>
      </w:r>
      <w:r w:rsidR="00C77221" w:rsidRPr="00FC1CFC">
        <w:rPr>
          <w:vertAlign w:val="superscript"/>
        </w:rPr>
        <w:fldChar w:fldCharType="end"/>
      </w:r>
      <w:r w:rsidR="00C77221">
        <w:rPr>
          <w:rFonts w:hint="eastAsia"/>
        </w:rPr>
        <w:t>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中则需要先验选择合适的小波基函数。如果选择了中心频率不合适的小波基函数，则可能会导致时频转换出现错误的结果，例如出现原本不存在的谐波成分。如图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选用不合适的小波基函数导致的错误情形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lastRenderedPageBreak/>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Fig.4-3 CWT time-frequency conversion result of shan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需要选择小波基函数来说更容易选取，因为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的小波基函数难以选择，如果选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5" w:name="_Toc27326506"/>
      <w:r>
        <w:t>希尔伯特</w:t>
      </w:r>
      <w:r>
        <w:rPr>
          <w:rFonts w:hint="eastAsia"/>
        </w:rPr>
        <w:t>-</w:t>
      </w:r>
      <w:r>
        <w:t>黄变换</w:t>
      </w:r>
      <w:bookmarkEnd w:id="55"/>
    </w:p>
    <w:p w:rsidR="00C322AE" w:rsidRDefault="00A4484D" w:rsidP="00CD0AB8">
      <w:pPr>
        <w:pStyle w:val="aff3"/>
      </w:pPr>
      <w:r>
        <w:t>上一小节提到了</w:t>
      </w:r>
      <w:r>
        <w:t>STFT</w:t>
      </w:r>
      <w:r>
        <w:t>与</w:t>
      </w:r>
      <w:r>
        <w:t>CWT</w:t>
      </w:r>
      <w:r>
        <w:t>均受海森堡测不准原理的约束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0C2A0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0C2A0A">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的希尔伯特谱联合表示为时频形式，即可得到原非平稳时变信号的时频数据。以上即为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海森堡测不准原理的约束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在实际应用中有时会出现无法将信号分解为有限个</w:t>
      </w:r>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6" w:name="_Toc27326507"/>
      <w:r w:rsidRPr="00495999">
        <w:rPr>
          <w:rFonts w:ascii="Times New Roman" w:hAnsi="Times New Roman" w:cs="Times New Roman"/>
        </w:rPr>
        <w:t>LSTM</w:t>
      </w:r>
      <w:r>
        <w:t>神经网络的</w:t>
      </w:r>
      <w:bookmarkEnd w:id="56"/>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优化研究是不够的，在本次研究设计实现的基于预测机制的电源频域参数实时异常检测模型中，最核心的模块是时间序列预测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7" w:name="_Toc27326508"/>
      <w:r>
        <w:t>多步长</w:t>
      </w:r>
      <w:r w:rsidRPr="00495999">
        <w:rPr>
          <w:rFonts w:ascii="Times New Roman" w:hAnsi="Times New Roman" w:cs="Times New Roman"/>
        </w:rPr>
        <w:t>LSTM</w:t>
      </w:r>
      <w:r>
        <w:t>神经网络模型</w:t>
      </w:r>
      <w:bookmarkEnd w:id="57"/>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相对不错的效果。二是不同于自然语言处理或语音图像的帧处理应用场景，单纯的时间序列数据场景中没有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8030157"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r w:rsidR="00172C88">
        <w:rPr>
          <w:rFonts w:hint="eastAsia"/>
        </w:rPr>
        <w:t>个标准单元，所谓循环神经网络也正是以这</w:t>
      </w:r>
      <w:r w:rsidR="00172C88">
        <w:rPr>
          <w:rFonts w:hint="eastAsia"/>
        </w:rPr>
        <w:t>timesteps</w:t>
      </w:r>
      <w:r w:rsidR="00172C88">
        <w:rPr>
          <w:rFonts w:hint="eastAsia"/>
        </w:rPr>
        <w:t>个标准单元的整体为单位进行循环计算，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8" w:name="_Toc27326509"/>
      <w:r>
        <w:rPr>
          <w:rFonts w:hint="eastAsia"/>
        </w:rPr>
        <w:t>门控循环</w:t>
      </w:r>
      <w:r>
        <w:t>单元</w:t>
      </w:r>
      <w:r w:rsidR="00C80D68">
        <w:t>神经网络</w:t>
      </w:r>
      <w:bookmarkEnd w:id="5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0C2A0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中只有两个门，即重置门与更新门。重置门通过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。更新门用于控制当前时刻新输入中信息的更新程度，同样使用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激活函数来综合重置门与更新门的输出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0C2A0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sidR="00592D87">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9" w:name="_Toc27326510"/>
      <w:r>
        <w:lastRenderedPageBreak/>
        <w:t>本章小结</w:t>
      </w:r>
      <w:bookmarkEnd w:id="5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0" w:name="_Toc27326511"/>
      <w:r>
        <w:lastRenderedPageBreak/>
        <w:t>实时异常检测模型的实验结果</w:t>
      </w:r>
      <w:r w:rsidR="00D1719E">
        <w:t>与</w:t>
      </w:r>
      <w:r>
        <w:t>分析</w:t>
      </w:r>
      <w:bookmarkEnd w:id="6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1" w:name="_Toc27326512"/>
      <w:r>
        <w:rPr>
          <w:rFonts w:hint="eastAsia"/>
        </w:rPr>
        <w:t>实验说明</w:t>
      </w:r>
      <w:bookmarkEnd w:id="61"/>
    </w:p>
    <w:p w:rsidR="00064621" w:rsidRDefault="00F54641" w:rsidP="00F54641">
      <w:pPr>
        <w:pStyle w:val="3"/>
      </w:pPr>
      <w:bookmarkStart w:id="62" w:name="_Toc27326513"/>
      <w:r>
        <w:t>实验方法概述</w:t>
      </w:r>
      <w:bookmarkEnd w:id="6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8030158"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传输至飞机状态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8030159"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3" w:name="_Toc27326514"/>
      <w:r>
        <w:t>实验环境配置</w:t>
      </w:r>
      <w:bookmarkEnd w:id="6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4" w:name="_Toc27326515"/>
      <w:r>
        <w:rPr>
          <w:rFonts w:hint="eastAsia"/>
        </w:rPr>
        <w:t>实验</w:t>
      </w:r>
      <w:r>
        <w:t>结果</w:t>
      </w:r>
      <w:r w:rsidR="00F54641">
        <w:t>评价标准</w:t>
      </w:r>
      <w:bookmarkEnd w:id="6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0A744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0A744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0A744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0A744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0A744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的值应当为正数，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的值应当为负值。</w:t>
      </w:r>
    </w:p>
    <w:p w:rsidR="00F54641" w:rsidRDefault="00F54641" w:rsidP="00F54641">
      <w:pPr>
        <w:pStyle w:val="3"/>
      </w:pPr>
      <w:bookmarkStart w:id="65" w:name="_Toc27326516"/>
      <w:r>
        <w:t>实验原始数据</w:t>
      </w:r>
      <w:bookmarkEnd w:id="65"/>
    </w:p>
    <w:p w:rsidR="00E25809" w:rsidRPr="006D37D1"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6" w:name="_Toc27326517"/>
      <w:r>
        <w:rPr>
          <w:rFonts w:hint="eastAsia"/>
        </w:rPr>
        <w:lastRenderedPageBreak/>
        <w:t>实验过程与中间结果</w:t>
      </w:r>
      <w:bookmarkEnd w:id="66"/>
    </w:p>
    <w:p w:rsidR="009148BC" w:rsidRDefault="009148BC" w:rsidP="009148BC">
      <w:pPr>
        <w:pStyle w:val="3"/>
      </w:pPr>
      <w:bookmarkStart w:id="67" w:name="_Toc27326518"/>
      <w:r>
        <w:t>时频处理结果</w:t>
      </w:r>
      <w:bookmarkEnd w:id="67"/>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单个信号帧内包含</w:t>
      </w:r>
      <w:r w:rsidR="00E770C7">
        <w:rPr>
          <w:rFonts w:hint="eastAsia"/>
        </w:rPr>
        <w:t>1</w:t>
      </w:r>
      <w:r w:rsidR="00E770C7">
        <w:t>0k</w:t>
      </w:r>
      <w:r w:rsidR="00E770C7">
        <w:t>个采样点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00262E37">
        <w:rPr>
          <w:sz w:val="21"/>
          <w:szCs w:val="21"/>
        </w:rPr>
        <w:t>三维时频</w:t>
      </w:r>
      <w:r w:rsidRPr="007923EE">
        <w:rPr>
          <w:sz w:val="21"/>
          <w:szCs w:val="21"/>
        </w:rPr>
        <w:t>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8" w:name="_Toc27326519"/>
      <w:r>
        <w:lastRenderedPageBreak/>
        <w:t>数据预处理结果</w:t>
      </w:r>
      <w:bookmarkEnd w:id="6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r w:rsidRPr="005C45DC">
        <w:rPr>
          <w:sz w:val="21"/>
          <w:szCs w:val="21"/>
        </w:rPr>
        <w:t>降维选取频率分量表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69" w:name="_Toc27326520"/>
      <w:r w:rsidRPr="00E822DD">
        <w:rPr>
          <w:rFonts w:ascii="Times New Roman" w:hAnsi="Times New Roman" w:cs="Times New Roman"/>
        </w:rPr>
        <w:lastRenderedPageBreak/>
        <w:t>LSTM</w:t>
      </w:r>
      <w:r w:rsidR="00BF616D">
        <w:t>网络模型训练结果</w:t>
      </w:r>
      <w:bookmarkEnd w:id="6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误差值说明该次模型训练结果满足预期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0" w:name="_Toc27326521"/>
      <w:r>
        <w:lastRenderedPageBreak/>
        <w:t>实验结果与分析</w:t>
      </w:r>
      <w:bookmarkEnd w:id="70"/>
    </w:p>
    <w:p w:rsidR="00D47503" w:rsidRDefault="00D47503" w:rsidP="00D47503">
      <w:pPr>
        <w:pStyle w:val="3"/>
      </w:pPr>
      <w:bookmarkStart w:id="71" w:name="_Toc27326522"/>
      <w:r>
        <w:t>基础实验结果与分析</w:t>
      </w:r>
      <w:bookmarkEnd w:id="71"/>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lastRenderedPageBreak/>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0A744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0A744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0A744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0A744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0A7448"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0A7448"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而超前多位的预测相当于将最靠近几个时刻的信号帧给丢弃不用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w:t>
      </w:r>
      <w:r w:rsidR="0092136D">
        <w:rPr>
          <w:rFonts w:hint="eastAsia"/>
        </w:rPr>
        <w:t>基波与谐波</w:t>
      </w:r>
      <w:r w:rsidR="0092136D">
        <w:rPr>
          <w:rFonts w:hint="eastAsia"/>
        </w:rPr>
        <w:t>实测</w:t>
      </w:r>
      <w:r w:rsidR="0092136D">
        <w:rPr>
          <w:rFonts w:hint="eastAsia"/>
        </w:rPr>
        <w:t>频域幅度数值</w:t>
      </w:r>
      <w:r w:rsidR="0092136D">
        <w:rPr>
          <w:rFonts w:hint="eastAsia"/>
        </w:rPr>
        <w:t>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w:t>
      </w:r>
      <w:bookmarkStart w:id="72" w:name="_GoBack"/>
      <w:bookmarkEnd w:id="72"/>
      <w:r w:rsidR="00621464" w:rsidRPr="004205B4">
        <w:rPr>
          <w:rFonts w:hint="eastAsia"/>
        </w:rPr>
        <w:t>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308652" cy="215432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67673" cy="2183837"/>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3" w:name="_Toc27326523"/>
      <w:r>
        <w:rPr>
          <w:rFonts w:hint="eastAsia"/>
        </w:rPr>
        <w:t>优化</w:t>
      </w:r>
      <w:r w:rsidR="00D47503">
        <w:t>实验结果与</w:t>
      </w:r>
      <w:r>
        <w:t>对比</w:t>
      </w:r>
      <w:r w:rsidR="00D47503">
        <w:t>分析</w:t>
      </w:r>
      <w:bookmarkEnd w:id="7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。对一种应用于时间序列领域的有效数值预测算法进行详细的研究分析，寻到到一种结果有效且可靠的基于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的高</w:t>
      </w:r>
      <w:r>
        <w:rPr>
          <w:rFonts w:hint="eastAsia"/>
        </w:rPr>
        <w:t>预测</w:t>
      </w:r>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提出一种基于参数值预测机制与异常知识库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7" w:name="_Toc27326527"/>
      <w:r>
        <w:t>后续研究工作</w:t>
      </w:r>
      <w:bookmarkEnd w:id="77"/>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3"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3"/>
    </w:p>
    <w:p w:rsidR="00ED71E5" w:rsidRPr="009E7711" w:rsidRDefault="00FF3516" w:rsidP="00ED71E5">
      <w:pPr>
        <w:pStyle w:val="af9"/>
        <w:numPr>
          <w:ilvl w:val="0"/>
          <w:numId w:val="16"/>
        </w:numPr>
        <w:rPr>
          <w:rFonts w:ascii="Times New Roman" w:hAnsi="Times New Roman" w:cs="Times New Roman"/>
        </w:rPr>
      </w:pPr>
      <w:bookmarkStart w:id="84"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4"/>
    </w:p>
    <w:p w:rsidR="00703446" w:rsidRPr="009E7711" w:rsidRDefault="0027257A" w:rsidP="00ED71E5">
      <w:pPr>
        <w:pStyle w:val="af9"/>
        <w:numPr>
          <w:ilvl w:val="0"/>
          <w:numId w:val="16"/>
        </w:numPr>
        <w:rPr>
          <w:rFonts w:ascii="Times New Roman" w:hAnsi="Times New Roman" w:cs="Times New Roman"/>
        </w:rPr>
      </w:pPr>
      <w:bookmarkStart w:id="85"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5"/>
    </w:p>
    <w:p w:rsidR="0027257A" w:rsidRPr="009E7711" w:rsidRDefault="00C317D7" w:rsidP="00ED71E5">
      <w:pPr>
        <w:pStyle w:val="af9"/>
        <w:numPr>
          <w:ilvl w:val="0"/>
          <w:numId w:val="16"/>
        </w:numPr>
        <w:rPr>
          <w:rFonts w:ascii="Times New Roman" w:hAnsi="Times New Roman" w:cs="Times New Roman"/>
        </w:rPr>
      </w:pPr>
      <w:bookmarkStart w:id="86"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6"/>
    </w:p>
    <w:p w:rsidR="00C317D7" w:rsidRPr="009E7711" w:rsidRDefault="00166258" w:rsidP="00ED71E5">
      <w:pPr>
        <w:pStyle w:val="af9"/>
        <w:numPr>
          <w:ilvl w:val="0"/>
          <w:numId w:val="16"/>
        </w:numPr>
        <w:rPr>
          <w:rFonts w:ascii="Times New Roman" w:hAnsi="Times New Roman" w:cs="Times New Roman"/>
        </w:rPr>
      </w:pPr>
      <w:bookmarkStart w:id="87"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7"/>
    </w:p>
    <w:p w:rsidR="00166258" w:rsidRPr="009E7711" w:rsidRDefault="00375BBE" w:rsidP="00ED71E5">
      <w:pPr>
        <w:pStyle w:val="af9"/>
        <w:numPr>
          <w:ilvl w:val="0"/>
          <w:numId w:val="16"/>
        </w:numPr>
        <w:rPr>
          <w:rFonts w:ascii="Times New Roman" w:hAnsi="Times New Roman" w:cs="Times New Roman"/>
        </w:rPr>
      </w:pPr>
      <w:bookmarkStart w:id="88"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8"/>
    </w:p>
    <w:p w:rsidR="00375BBE" w:rsidRPr="009E7711" w:rsidRDefault="00375BBE" w:rsidP="00ED71E5">
      <w:pPr>
        <w:pStyle w:val="af9"/>
        <w:numPr>
          <w:ilvl w:val="0"/>
          <w:numId w:val="16"/>
        </w:numPr>
        <w:rPr>
          <w:rFonts w:ascii="Times New Roman" w:hAnsi="Times New Roman" w:cs="Times New Roman"/>
        </w:rPr>
      </w:pPr>
      <w:bookmarkStart w:id="89"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89"/>
    </w:p>
    <w:p w:rsidR="000743DA" w:rsidRPr="009E7711" w:rsidRDefault="000743DA" w:rsidP="000743DA">
      <w:pPr>
        <w:pStyle w:val="af9"/>
        <w:numPr>
          <w:ilvl w:val="0"/>
          <w:numId w:val="16"/>
        </w:numPr>
        <w:rPr>
          <w:rFonts w:ascii="Times New Roman" w:hAnsi="Times New Roman" w:cs="Times New Roman"/>
        </w:rPr>
      </w:pPr>
      <w:bookmarkStart w:id="90"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0"/>
    </w:p>
    <w:p w:rsidR="00984E75" w:rsidRPr="009E7711" w:rsidRDefault="00A728DA" w:rsidP="000743DA">
      <w:pPr>
        <w:pStyle w:val="af9"/>
        <w:numPr>
          <w:ilvl w:val="0"/>
          <w:numId w:val="16"/>
        </w:numPr>
        <w:rPr>
          <w:rFonts w:ascii="Times New Roman" w:hAnsi="Times New Roman" w:cs="Times New Roman"/>
        </w:rPr>
      </w:pPr>
      <w:bookmarkStart w:id="91"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1"/>
    </w:p>
    <w:p w:rsidR="00A728DA" w:rsidRPr="009E7711" w:rsidRDefault="00A728DA" w:rsidP="000743DA">
      <w:pPr>
        <w:pStyle w:val="af9"/>
        <w:numPr>
          <w:ilvl w:val="0"/>
          <w:numId w:val="16"/>
        </w:numPr>
        <w:rPr>
          <w:rFonts w:ascii="Times New Roman" w:hAnsi="Times New Roman" w:cs="Times New Roman"/>
        </w:rPr>
      </w:pPr>
      <w:bookmarkStart w:id="92"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2"/>
    </w:p>
    <w:p w:rsidR="00A728DA" w:rsidRPr="009E7711" w:rsidRDefault="002A1A6D" w:rsidP="000743DA">
      <w:pPr>
        <w:pStyle w:val="af9"/>
        <w:numPr>
          <w:ilvl w:val="0"/>
          <w:numId w:val="16"/>
        </w:numPr>
        <w:rPr>
          <w:rFonts w:ascii="Times New Roman" w:hAnsi="Times New Roman" w:cs="Times New Roman"/>
        </w:rPr>
      </w:pPr>
      <w:bookmarkStart w:id="93"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3"/>
    </w:p>
    <w:p w:rsidR="002A1A6D" w:rsidRPr="009E7711" w:rsidRDefault="002A1A6D" w:rsidP="000743DA">
      <w:pPr>
        <w:pStyle w:val="af9"/>
        <w:numPr>
          <w:ilvl w:val="0"/>
          <w:numId w:val="16"/>
        </w:numPr>
        <w:rPr>
          <w:rFonts w:ascii="Times New Roman" w:hAnsi="Times New Roman" w:cs="Times New Roman"/>
        </w:rPr>
      </w:pPr>
      <w:bookmarkStart w:id="94" w:name="_Ref27251283"/>
      <w:r w:rsidRPr="009E7711">
        <w:rPr>
          <w:rFonts w:ascii="Times New Roman" w:hAnsi="Times New Roman" w:cs="Times New Roman"/>
        </w:rPr>
        <w:t>Brigham E O, Morrow R E. The fast Fourier transform[J]. IEEE spectrum, 1967, 4(12): 63-70.</w:t>
      </w:r>
      <w:bookmarkEnd w:id="94"/>
    </w:p>
    <w:p w:rsidR="00F71973" w:rsidRPr="009E7711" w:rsidRDefault="00F71973" w:rsidP="000743DA">
      <w:pPr>
        <w:pStyle w:val="af9"/>
        <w:numPr>
          <w:ilvl w:val="0"/>
          <w:numId w:val="16"/>
        </w:numPr>
        <w:rPr>
          <w:rFonts w:ascii="Times New Roman" w:hAnsi="Times New Roman" w:cs="Times New Roman"/>
        </w:rPr>
      </w:pPr>
      <w:bookmarkStart w:id="95"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in frame structures[J]. Engineering structures, 2004, 26(1): 39-49.</w:t>
      </w:r>
      <w:bookmarkEnd w:id="95"/>
    </w:p>
    <w:p w:rsidR="00F71973" w:rsidRPr="009E7711" w:rsidRDefault="00F71973" w:rsidP="000743DA">
      <w:pPr>
        <w:pStyle w:val="af9"/>
        <w:numPr>
          <w:ilvl w:val="0"/>
          <w:numId w:val="16"/>
        </w:numPr>
        <w:rPr>
          <w:rFonts w:ascii="Times New Roman" w:hAnsi="Times New Roman" w:cs="Times New Roman"/>
        </w:rPr>
      </w:pPr>
      <w:bookmarkStart w:id="96" w:name="_Ref27251747"/>
      <w:r w:rsidRPr="009E7711">
        <w:rPr>
          <w:rFonts w:ascii="Times New Roman" w:hAnsi="Times New Roman" w:cs="Times New Roman"/>
        </w:rPr>
        <w:t>Gröchenig K, Zimmermann G. Spaces of test functions via the STFT[J]. Journal of Function Spaces, 2004, 2(1): 25-53.</w:t>
      </w:r>
      <w:bookmarkEnd w:id="96"/>
    </w:p>
    <w:p w:rsidR="00FE67E1" w:rsidRPr="009E7711" w:rsidRDefault="00FE67E1" w:rsidP="000743DA">
      <w:pPr>
        <w:pStyle w:val="af9"/>
        <w:numPr>
          <w:ilvl w:val="0"/>
          <w:numId w:val="16"/>
        </w:numPr>
        <w:rPr>
          <w:rFonts w:ascii="Times New Roman" w:hAnsi="Times New Roman" w:cs="Times New Roman"/>
        </w:rPr>
      </w:pPr>
      <w:bookmarkStart w:id="97"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7"/>
    </w:p>
    <w:p w:rsidR="00FE67E1" w:rsidRPr="009E7711" w:rsidRDefault="00FE67E1" w:rsidP="000743DA">
      <w:pPr>
        <w:pStyle w:val="af9"/>
        <w:numPr>
          <w:ilvl w:val="0"/>
          <w:numId w:val="16"/>
        </w:numPr>
        <w:rPr>
          <w:rFonts w:ascii="Times New Roman" w:hAnsi="Times New Roman" w:cs="Times New Roman"/>
        </w:rPr>
      </w:pPr>
      <w:bookmarkStart w:id="98"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99"/>
    </w:p>
    <w:p w:rsidR="00FE67E1" w:rsidRPr="009E7711" w:rsidRDefault="00E15B1C" w:rsidP="000743DA">
      <w:pPr>
        <w:pStyle w:val="af9"/>
        <w:numPr>
          <w:ilvl w:val="0"/>
          <w:numId w:val="16"/>
        </w:numPr>
        <w:rPr>
          <w:rFonts w:ascii="Times New Roman" w:hAnsi="Times New Roman" w:cs="Times New Roman"/>
        </w:rPr>
      </w:pPr>
      <w:bookmarkStart w:id="100" w:name="_Ref27253112"/>
      <w:r w:rsidRPr="009E7711">
        <w:rPr>
          <w:rFonts w:ascii="Times New Roman" w:hAnsi="Times New Roman" w:cs="Times New Roman"/>
        </w:rPr>
        <w:t>Sathasivam S, Abdullah W A T W. Logic learning in Hopfield networks[J]. arXiv preprint arXiv:0804.4075, 2008.</w:t>
      </w:r>
      <w:bookmarkEnd w:id="100"/>
    </w:p>
    <w:p w:rsidR="00E15B1C" w:rsidRPr="009E7711" w:rsidRDefault="00E15B1C" w:rsidP="000743DA">
      <w:pPr>
        <w:pStyle w:val="af9"/>
        <w:numPr>
          <w:ilvl w:val="0"/>
          <w:numId w:val="16"/>
        </w:numPr>
        <w:rPr>
          <w:rFonts w:ascii="Times New Roman" w:hAnsi="Times New Roman" w:cs="Times New Roman"/>
        </w:rPr>
      </w:pPr>
      <w:bookmarkStart w:id="101" w:name="_Ref27253139"/>
      <w:r w:rsidRPr="009E7711">
        <w:rPr>
          <w:rFonts w:ascii="Times New Roman" w:hAnsi="Times New Roman" w:cs="Times New Roman"/>
        </w:rPr>
        <w:t>Zaremba W, Sutskever I, Vinyals O. Recurrent neural network regularization[J]. arXiv preprint arXiv:1409.2329, 2014.</w:t>
      </w:r>
      <w:bookmarkEnd w:id="101"/>
    </w:p>
    <w:p w:rsidR="00E15B1C" w:rsidRPr="009E7711" w:rsidRDefault="00E15B1C" w:rsidP="000743DA">
      <w:pPr>
        <w:pStyle w:val="af9"/>
        <w:numPr>
          <w:ilvl w:val="0"/>
          <w:numId w:val="16"/>
        </w:numPr>
        <w:rPr>
          <w:rFonts w:ascii="Times New Roman" w:hAnsi="Times New Roman" w:cs="Times New Roman"/>
        </w:rPr>
      </w:pPr>
      <w:bookmarkStart w:id="102"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2"/>
    </w:p>
    <w:p w:rsidR="00E15B1C" w:rsidRPr="009E7711" w:rsidRDefault="001248E5" w:rsidP="000743DA">
      <w:pPr>
        <w:pStyle w:val="af9"/>
        <w:numPr>
          <w:ilvl w:val="0"/>
          <w:numId w:val="16"/>
        </w:numPr>
        <w:rPr>
          <w:rFonts w:ascii="Times New Roman" w:hAnsi="Times New Roman" w:cs="Times New Roman"/>
        </w:rPr>
      </w:pPr>
      <w:bookmarkStart w:id="103" w:name="_Ref27253283"/>
      <w:r w:rsidRPr="009E7711">
        <w:rPr>
          <w:rFonts w:ascii="Times New Roman" w:hAnsi="Times New Roman" w:cs="Times New Roman"/>
        </w:rPr>
        <w:t>Hochreiter S, Schmidhuber J. Long short-term memory[J]. Neural computation, 1997, 9(8): 1735-1780.</w:t>
      </w:r>
      <w:bookmarkEnd w:id="103"/>
    </w:p>
    <w:p w:rsidR="007E39C5" w:rsidRPr="009E7711" w:rsidRDefault="007E39C5" w:rsidP="000743DA">
      <w:pPr>
        <w:pStyle w:val="af9"/>
        <w:numPr>
          <w:ilvl w:val="0"/>
          <w:numId w:val="16"/>
        </w:numPr>
        <w:rPr>
          <w:rFonts w:ascii="Times New Roman" w:hAnsi="Times New Roman" w:cs="Times New Roman"/>
        </w:rPr>
      </w:pPr>
      <w:bookmarkStart w:id="104"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4"/>
    </w:p>
    <w:p w:rsidR="001248E5" w:rsidRPr="009E7711" w:rsidRDefault="00042875" w:rsidP="000743DA">
      <w:pPr>
        <w:pStyle w:val="af9"/>
        <w:numPr>
          <w:ilvl w:val="0"/>
          <w:numId w:val="16"/>
        </w:numPr>
        <w:rPr>
          <w:rFonts w:ascii="Times New Roman" w:hAnsi="Times New Roman" w:cs="Times New Roman"/>
        </w:rPr>
      </w:pPr>
      <w:bookmarkStart w:id="105" w:name="_Ref27298903"/>
      <w:r w:rsidRPr="009E7711">
        <w:rPr>
          <w:rFonts w:ascii="Times New Roman" w:hAnsi="Times New Roman" w:cs="Times New Roman"/>
        </w:rPr>
        <w:t>Zhu X, Sobihani P, Guo H. Long short-term memory over recursive structures[C]//International Conference on Machine Learning. 2015: 1604-1612.</w:t>
      </w:r>
      <w:bookmarkEnd w:id="105"/>
    </w:p>
    <w:p w:rsidR="00703446" w:rsidRPr="009E7711" w:rsidRDefault="00F918ED" w:rsidP="00ED71E5">
      <w:pPr>
        <w:pStyle w:val="af9"/>
        <w:numPr>
          <w:ilvl w:val="0"/>
          <w:numId w:val="16"/>
        </w:numPr>
        <w:rPr>
          <w:rFonts w:ascii="Times New Roman" w:hAnsi="Times New Roman" w:cs="Times New Roman"/>
        </w:rPr>
      </w:pPr>
      <w:bookmarkStart w:id="106" w:name="_Ref27326816"/>
      <w:r w:rsidRPr="009E7711">
        <w:rPr>
          <w:rFonts w:ascii="Times New Roman" w:hAnsi="Times New Roman" w:cs="Times New Roman"/>
        </w:rPr>
        <w:t>王鑫</w:t>
      </w:r>
      <w:r w:rsidRPr="009E7711">
        <w:rPr>
          <w:rFonts w:ascii="Times New Roman" w:hAnsi="Times New Roman" w:cs="Times New Roman"/>
        </w:rPr>
        <w:t xml:space="preserve">, </w:t>
      </w:r>
      <w:r w:rsidRPr="009E7711">
        <w:rPr>
          <w:rFonts w:ascii="Times New Roman" w:hAnsi="Times New Roman" w:cs="Times New Roman"/>
        </w:rPr>
        <w:t>吴际</w:t>
      </w:r>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6"/>
    </w:p>
    <w:p w:rsidR="007E39C5" w:rsidRPr="009E7711" w:rsidRDefault="00042875" w:rsidP="00ED71E5">
      <w:pPr>
        <w:pStyle w:val="af9"/>
        <w:numPr>
          <w:ilvl w:val="0"/>
          <w:numId w:val="16"/>
        </w:numPr>
        <w:rPr>
          <w:rFonts w:ascii="Times New Roman" w:hAnsi="Times New Roman" w:cs="Times New Roman"/>
        </w:rPr>
      </w:pPr>
      <w:bookmarkStart w:id="107"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7"/>
    </w:p>
    <w:p w:rsidR="007E39C5" w:rsidRPr="009E7711" w:rsidRDefault="001F3189" w:rsidP="00ED71E5">
      <w:pPr>
        <w:pStyle w:val="af9"/>
        <w:numPr>
          <w:ilvl w:val="0"/>
          <w:numId w:val="16"/>
        </w:numPr>
        <w:rPr>
          <w:rFonts w:ascii="Times New Roman" w:hAnsi="Times New Roman" w:cs="Times New Roman"/>
        </w:rPr>
      </w:pPr>
      <w:bookmarkStart w:id="108"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08"/>
    </w:p>
    <w:p w:rsidR="00754F31" w:rsidRPr="009E7711" w:rsidRDefault="00754F31" w:rsidP="00ED71E5">
      <w:pPr>
        <w:pStyle w:val="af9"/>
        <w:numPr>
          <w:ilvl w:val="0"/>
          <w:numId w:val="16"/>
        </w:numPr>
        <w:rPr>
          <w:rFonts w:ascii="Times New Roman" w:hAnsi="Times New Roman" w:cs="Times New Roman"/>
        </w:rPr>
      </w:pPr>
      <w:bookmarkStart w:id="109" w:name="_Ref27255081"/>
      <w:r w:rsidRPr="009E7711">
        <w:rPr>
          <w:rFonts w:ascii="Times New Roman" w:hAnsi="Times New Roman" w:cs="Times New Roman"/>
        </w:rPr>
        <w:t>Hosseini A, Leabman M A. Near field transmitters with harmonic filters for wireless power charging: U.S. Patent 10,116,162[P]. 2018-10-30.</w:t>
      </w:r>
      <w:bookmarkEnd w:id="109"/>
    </w:p>
    <w:p w:rsidR="00754F31" w:rsidRPr="009E7711" w:rsidRDefault="00754F31" w:rsidP="00ED71E5">
      <w:pPr>
        <w:pStyle w:val="af9"/>
        <w:numPr>
          <w:ilvl w:val="0"/>
          <w:numId w:val="16"/>
        </w:numPr>
        <w:rPr>
          <w:rFonts w:ascii="Times New Roman" w:hAnsi="Times New Roman" w:cs="Times New Roman"/>
        </w:rPr>
      </w:pPr>
      <w:bookmarkStart w:id="110" w:name="_Ref27255208"/>
      <w:r w:rsidRPr="009E7711">
        <w:rPr>
          <w:rFonts w:ascii="Times New Roman" w:hAnsi="Times New Roman" w:cs="Times New Roman"/>
        </w:rPr>
        <w:t>Garrido M. The feedforward short-time fourier transform[J]. IEEE Transactions on Circuits and Systems II: Express Briefs, 2016, 63(9): 868-872.</w:t>
      </w:r>
      <w:bookmarkEnd w:id="110"/>
    </w:p>
    <w:p w:rsidR="005A6F36" w:rsidRPr="009E7711" w:rsidRDefault="008D03D6" w:rsidP="00ED71E5">
      <w:pPr>
        <w:pStyle w:val="af9"/>
        <w:numPr>
          <w:ilvl w:val="0"/>
          <w:numId w:val="16"/>
        </w:numPr>
        <w:rPr>
          <w:rFonts w:ascii="Times New Roman" w:hAnsi="Times New Roman" w:cs="Times New Roman"/>
        </w:rPr>
      </w:pPr>
      <w:bookmarkStart w:id="111"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11"/>
    </w:p>
    <w:p w:rsidR="005A6F36" w:rsidRPr="009E7711" w:rsidRDefault="005A6F36" w:rsidP="00ED71E5">
      <w:pPr>
        <w:pStyle w:val="af9"/>
        <w:numPr>
          <w:ilvl w:val="0"/>
          <w:numId w:val="16"/>
        </w:numPr>
        <w:rPr>
          <w:rFonts w:ascii="Times New Roman" w:hAnsi="Times New Roman" w:cs="Times New Roman"/>
        </w:rPr>
      </w:pPr>
      <w:bookmarkStart w:id="112"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[M]. Qing hua da xue chu ban she, 2016.</w:t>
      </w:r>
      <w:bookmarkEnd w:id="112"/>
    </w:p>
    <w:p w:rsidR="005A6F36" w:rsidRPr="009E7711" w:rsidRDefault="005A6F36" w:rsidP="00ED71E5">
      <w:pPr>
        <w:pStyle w:val="af9"/>
        <w:numPr>
          <w:ilvl w:val="0"/>
          <w:numId w:val="16"/>
        </w:numPr>
        <w:rPr>
          <w:rFonts w:ascii="Times New Roman" w:hAnsi="Times New Roman" w:cs="Times New Roman"/>
        </w:rPr>
      </w:pPr>
      <w:bookmarkStart w:id="113" w:name="_Ref27255766"/>
      <w:r w:rsidRPr="009E7711">
        <w:rPr>
          <w:rFonts w:ascii="Times New Roman" w:hAnsi="Times New Roman" w:cs="Times New Roman"/>
        </w:rPr>
        <w:t>Roweis S T. EM algorithms for PCA and SPCA[C]//Advances in neural information processing systems. 1998: 626-632.</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851"/>
      <w:r w:rsidRPr="009E7711">
        <w:rPr>
          <w:rFonts w:ascii="Times New Roman" w:hAnsi="Times New Roman" w:cs="Times New Roman"/>
        </w:rPr>
        <w:t>Deng Z, Zhu X, Cheng D, et al. Efficient kNN classification algorithm for big data[J]. Neurocomputing, 2016, 195: 143-148.</w:t>
      </w:r>
      <w:bookmarkEnd w:id="114"/>
    </w:p>
    <w:p w:rsidR="00CA7E5A" w:rsidRPr="009E7711" w:rsidRDefault="001F3189" w:rsidP="00ED71E5">
      <w:pPr>
        <w:pStyle w:val="af9"/>
        <w:numPr>
          <w:ilvl w:val="0"/>
          <w:numId w:val="16"/>
        </w:numPr>
        <w:rPr>
          <w:rFonts w:ascii="Times New Roman" w:hAnsi="Times New Roman" w:cs="Times New Roman"/>
        </w:rPr>
      </w:pPr>
      <w:bookmarkStart w:id="115"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15"/>
    </w:p>
    <w:p w:rsidR="00CA7E5A" w:rsidRPr="009E7711" w:rsidRDefault="00CA7E5A" w:rsidP="00ED71E5">
      <w:pPr>
        <w:pStyle w:val="af9"/>
        <w:numPr>
          <w:ilvl w:val="0"/>
          <w:numId w:val="16"/>
        </w:numPr>
        <w:rPr>
          <w:rFonts w:ascii="Times New Roman" w:hAnsi="Times New Roman" w:cs="Times New Roman"/>
        </w:rPr>
      </w:pPr>
      <w:bookmarkStart w:id="116"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6"/>
    </w:p>
    <w:p w:rsidR="00CA7E5A" w:rsidRPr="009E7711" w:rsidRDefault="00CA7E5A" w:rsidP="00ED71E5">
      <w:pPr>
        <w:pStyle w:val="af9"/>
        <w:numPr>
          <w:ilvl w:val="0"/>
          <w:numId w:val="16"/>
        </w:numPr>
        <w:rPr>
          <w:rFonts w:ascii="Times New Roman" w:hAnsi="Times New Roman" w:cs="Times New Roman"/>
        </w:rPr>
      </w:pPr>
      <w:bookmarkStart w:id="117" w:name="_Ref27256247"/>
      <w:r w:rsidRPr="009E7711">
        <w:rPr>
          <w:rFonts w:ascii="Times New Roman" w:hAnsi="Times New Roman" w:cs="Times New Roman"/>
        </w:rPr>
        <w:t>Semeniuta S, Severyn A, Barth E. Recurrent dropout without memory loss[J]. arXiv preprint arXiv:1603.05118, 2016.</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357"/>
      <w:r w:rsidRPr="009E7711">
        <w:rPr>
          <w:rFonts w:ascii="Times New Roman" w:hAnsi="Times New Roman" w:cs="Times New Roman"/>
        </w:rPr>
        <w:t>Alleysson D, De Lavarène B C, Su S. Linear minimum mean square error demosaicking[M]//Single-Sensor Imaging. CRC Press, 2018: 233-258.</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517"/>
      <w:r w:rsidRPr="009E7711">
        <w:rPr>
          <w:rFonts w:ascii="Times New Roman" w:hAnsi="Times New Roman" w:cs="Times New Roman"/>
        </w:rPr>
        <w:t>Kingma D P, Ba J. Adam: A method for stochastic optimization[J]. arXiv preprint arXiv:1412.6980, 2014.</w:t>
      </w:r>
      <w:bookmarkEnd w:id="119"/>
    </w:p>
    <w:p w:rsidR="00CA7E5A" w:rsidRPr="009E7711" w:rsidRDefault="002C2B59" w:rsidP="00ED71E5">
      <w:pPr>
        <w:pStyle w:val="af9"/>
        <w:numPr>
          <w:ilvl w:val="0"/>
          <w:numId w:val="16"/>
        </w:numPr>
        <w:rPr>
          <w:rFonts w:ascii="Times New Roman" w:hAnsi="Times New Roman" w:cs="Times New Roman"/>
        </w:rPr>
      </w:pPr>
      <w:bookmarkStart w:id="120"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[M]. Ke xue chu ban she, 2016.</w:t>
      </w:r>
      <w:bookmarkEnd w:id="120"/>
    </w:p>
    <w:p w:rsidR="002C2B59" w:rsidRPr="009E7711" w:rsidRDefault="00FC1CFC" w:rsidP="00ED71E5">
      <w:pPr>
        <w:pStyle w:val="af9"/>
        <w:numPr>
          <w:ilvl w:val="0"/>
          <w:numId w:val="16"/>
        </w:numPr>
        <w:rPr>
          <w:rFonts w:ascii="Times New Roman" w:hAnsi="Times New Roman" w:cs="Times New Roman"/>
        </w:rPr>
      </w:pPr>
      <w:bookmarkStart w:id="121"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21"/>
    </w:p>
    <w:p w:rsidR="00FC1CFC" w:rsidRPr="009E7711" w:rsidRDefault="00F55526" w:rsidP="00ED71E5">
      <w:pPr>
        <w:pStyle w:val="af9"/>
        <w:numPr>
          <w:ilvl w:val="0"/>
          <w:numId w:val="16"/>
        </w:numPr>
        <w:rPr>
          <w:rFonts w:ascii="Times New Roman" w:hAnsi="Times New Roman" w:cs="Times New Roman"/>
        </w:rPr>
      </w:pPr>
      <w:bookmarkStart w:id="122"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2"/>
    </w:p>
    <w:p w:rsidR="00FC1CFC" w:rsidRPr="009E7711" w:rsidRDefault="00FC1CFC" w:rsidP="00ED71E5">
      <w:pPr>
        <w:pStyle w:val="af9"/>
        <w:numPr>
          <w:ilvl w:val="0"/>
          <w:numId w:val="16"/>
        </w:numPr>
        <w:rPr>
          <w:rFonts w:ascii="Times New Roman" w:hAnsi="Times New Roman" w:cs="Times New Roman"/>
        </w:rPr>
      </w:pPr>
      <w:bookmarkStart w:id="123" w:name="_Ref27257113"/>
      <w:r w:rsidRPr="009E7711">
        <w:rPr>
          <w:rFonts w:ascii="Times New Roman" w:hAnsi="Times New Roman" w:cs="Times New Roman"/>
        </w:rPr>
        <w:t>李天云</w:t>
      </w:r>
      <w:r w:rsidRPr="009E7711">
        <w:rPr>
          <w:rFonts w:ascii="Times New Roman" w:hAnsi="Times New Roman" w:cs="Times New Roman"/>
        </w:rPr>
        <w:t xml:space="preserve">, </w:t>
      </w:r>
      <w:r w:rsidRPr="009E7711">
        <w:rPr>
          <w:rFonts w:ascii="Times New Roman" w:hAnsi="Times New Roman" w:cs="Times New Roman"/>
        </w:rPr>
        <w:t>程思勇</w:t>
      </w:r>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3"/>
    </w:p>
    <w:p w:rsidR="00FC24B6" w:rsidRPr="009E7711" w:rsidRDefault="00FC24B6" w:rsidP="00ED71E5">
      <w:pPr>
        <w:pStyle w:val="af9"/>
        <w:numPr>
          <w:ilvl w:val="0"/>
          <w:numId w:val="16"/>
        </w:numPr>
        <w:rPr>
          <w:rFonts w:ascii="Times New Roman" w:hAnsi="Times New Roman" w:cs="Times New Roman"/>
        </w:rPr>
      </w:pPr>
      <w:bookmarkStart w:id="124"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4"/>
    </w:p>
    <w:p w:rsidR="00FC1CFC" w:rsidRPr="009E7711" w:rsidRDefault="0064305A" w:rsidP="00ED71E5">
      <w:pPr>
        <w:pStyle w:val="af9"/>
        <w:numPr>
          <w:ilvl w:val="0"/>
          <w:numId w:val="16"/>
        </w:numPr>
        <w:rPr>
          <w:rFonts w:ascii="Times New Roman" w:hAnsi="Times New Roman" w:cs="Times New Roman"/>
        </w:rPr>
      </w:pPr>
      <w:bookmarkStart w:id="125"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125"/>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6" w:name="_Toc535813483"/>
      <w:bookmarkStart w:id="127" w:name="_Toc85901097"/>
      <w:bookmarkStart w:id="128" w:name="_Toc251145541"/>
      <w:bookmarkStart w:id="129" w:name="_Toc535813201"/>
      <w:bookmarkStart w:id="130" w:name="_Toc251145377"/>
      <w:bookmarkStart w:id="131" w:name="_Toc85561545"/>
      <w:r>
        <w:br w:type="page"/>
      </w:r>
    </w:p>
    <w:p w:rsidR="00C12E12" w:rsidRDefault="00BB4136">
      <w:pPr>
        <w:pStyle w:val="af8"/>
      </w:pPr>
      <w:bookmarkStart w:id="132" w:name="_Toc27326529"/>
      <w:r>
        <w:rPr>
          <w:rFonts w:hint="eastAsia"/>
        </w:rPr>
        <w:lastRenderedPageBreak/>
        <w:t>致</w:t>
      </w:r>
      <w:r>
        <w:rPr>
          <w:rFonts w:hint="eastAsia"/>
        </w:rPr>
        <w:t xml:space="preserve">  </w:t>
      </w:r>
      <w:r>
        <w:rPr>
          <w:rFonts w:hint="eastAsia"/>
        </w:rPr>
        <w:t>谢</w:t>
      </w:r>
      <w:bookmarkEnd w:id="126"/>
      <w:bookmarkEnd w:id="127"/>
      <w:bookmarkEnd w:id="128"/>
      <w:bookmarkEnd w:id="129"/>
      <w:bookmarkEnd w:id="130"/>
      <w:bookmarkEnd w:id="131"/>
      <w:bookmarkEnd w:id="132"/>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3" w:name="_Toc85561546"/>
      <w:bookmarkStart w:id="134" w:name="_Toc251145542"/>
      <w:bookmarkStart w:id="135" w:name="_Toc85901098"/>
      <w:bookmarkStart w:id="136" w:name="_Toc251145378"/>
      <w:bookmarkStart w:id="137" w:name="_Toc27326530"/>
      <w:r>
        <w:rPr>
          <w:rFonts w:hint="eastAsia"/>
        </w:rPr>
        <w:lastRenderedPageBreak/>
        <w:t>攻读硕士学位期间已发表或录用的论文</w:t>
      </w:r>
      <w:bookmarkEnd w:id="133"/>
      <w:bookmarkEnd w:id="134"/>
      <w:bookmarkEnd w:id="135"/>
      <w:bookmarkEnd w:id="136"/>
      <w:bookmarkEnd w:id="137"/>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A1F" w:rsidRDefault="00F36A1F">
      <w:r>
        <w:separator/>
      </w:r>
    </w:p>
  </w:endnote>
  <w:endnote w:type="continuationSeparator" w:id="0">
    <w:p w:rsidR="00F36A1F" w:rsidRDefault="00F36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a"/>
      <w:jc w:val="center"/>
    </w:pPr>
    <w:r>
      <w:rPr>
        <w:rStyle w:val="ae"/>
      </w:rPr>
      <w:fldChar w:fldCharType="begin"/>
    </w:r>
    <w:r>
      <w:rPr>
        <w:rStyle w:val="ae"/>
      </w:rPr>
      <w:instrText xml:space="preserve"> PAGE </w:instrText>
    </w:r>
    <w:r>
      <w:rPr>
        <w:rStyle w:val="ae"/>
      </w:rPr>
      <w:fldChar w:fldCharType="separate"/>
    </w:r>
    <w:r w:rsidR="000C2A0A">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a"/>
      <w:jc w:val="center"/>
    </w:pPr>
    <w:r>
      <w:rPr>
        <w:rStyle w:val="ae"/>
      </w:rPr>
      <w:fldChar w:fldCharType="begin"/>
    </w:r>
    <w:r>
      <w:rPr>
        <w:rStyle w:val="ae"/>
      </w:rPr>
      <w:instrText xml:space="preserve"> PAGE </w:instrText>
    </w:r>
    <w:r>
      <w:rPr>
        <w:rStyle w:val="ae"/>
      </w:rPr>
      <w:fldChar w:fldCharType="separate"/>
    </w:r>
    <w:r w:rsidR="000C2A0A">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0C2A0A">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0C2A0A">
      <w:rPr>
        <w:noProof/>
        <w:kern w:val="0"/>
      </w:rPr>
      <w:t>57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A1F" w:rsidRDefault="00F36A1F">
      <w:r>
        <w:separator/>
      </w:r>
    </w:p>
  </w:footnote>
  <w:footnote w:type="continuationSeparator" w:id="0">
    <w:p w:rsidR="00F36A1F" w:rsidRDefault="00F36A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448" w:rsidRDefault="000A74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A7448"/>
    <w:rsid w:val="000A7853"/>
    <w:rsid w:val="000B1226"/>
    <w:rsid w:val="000B1F28"/>
    <w:rsid w:val="000B3AAB"/>
    <w:rsid w:val="000B488E"/>
    <w:rsid w:val="000B56AF"/>
    <w:rsid w:val="000B59E8"/>
    <w:rsid w:val="000C0387"/>
    <w:rsid w:val="000C2A0A"/>
    <w:rsid w:val="000C31BE"/>
    <w:rsid w:val="000C7A20"/>
    <w:rsid w:val="000D1547"/>
    <w:rsid w:val="000D3652"/>
    <w:rsid w:val="000D5CE9"/>
    <w:rsid w:val="000D62B6"/>
    <w:rsid w:val="000D6E23"/>
    <w:rsid w:val="000E2B39"/>
    <w:rsid w:val="000E2D7A"/>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6C2F"/>
    <w:rsid w:val="00240549"/>
    <w:rsid w:val="00241755"/>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3B8D"/>
    <w:rsid w:val="00316DBF"/>
    <w:rsid w:val="00331256"/>
    <w:rsid w:val="003317F1"/>
    <w:rsid w:val="00332989"/>
    <w:rsid w:val="003337A4"/>
    <w:rsid w:val="003358C1"/>
    <w:rsid w:val="00337015"/>
    <w:rsid w:val="00341BD0"/>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5D7E"/>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5A24"/>
    <w:rsid w:val="00517609"/>
    <w:rsid w:val="00521931"/>
    <w:rsid w:val="00525C39"/>
    <w:rsid w:val="00534C61"/>
    <w:rsid w:val="005357DD"/>
    <w:rsid w:val="00535C6E"/>
    <w:rsid w:val="00535E2A"/>
    <w:rsid w:val="005421D9"/>
    <w:rsid w:val="005425A3"/>
    <w:rsid w:val="00543A75"/>
    <w:rsid w:val="00555DBE"/>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F36"/>
    <w:rsid w:val="005B487D"/>
    <w:rsid w:val="005B4DB4"/>
    <w:rsid w:val="005B5917"/>
    <w:rsid w:val="005B7051"/>
    <w:rsid w:val="005C034C"/>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4C53"/>
    <w:rsid w:val="00630435"/>
    <w:rsid w:val="00630D3B"/>
    <w:rsid w:val="0063197F"/>
    <w:rsid w:val="00632F03"/>
    <w:rsid w:val="006344FC"/>
    <w:rsid w:val="00637616"/>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6EA"/>
    <w:rsid w:val="007F3511"/>
    <w:rsid w:val="007F3C37"/>
    <w:rsid w:val="007F520D"/>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61604"/>
    <w:rsid w:val="00863353"/>
    <w:rsid w:val="00865032"/>
    <w:rsid w:val="00870B23"/>
    <w:rsid w:val="00875EA8"/>
    <w:rsid w:val="00876218"/>
    <w:rsid w:val="00880B0B"/>
    <w:rsid w:val="0088399C"/>
    <w:rsid w:val="008858ED"/>
    <w:rsid w:val="00887153"/>
    <w:rsid w:val="00896D88"/>
    <w:rsid w:val="00897B9A"/>
    <w:rsid w:val="008A1641"/>
    <w:rsid w:val="008A3EFB"/>
    <w:rsid w:val="008A7DA6"/>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623B"/>
    <w:rsid w:val="00A22842"/>
    <w:rsid w:val="00A23FA9"/>
    <w:rsid w:val="00A2710F"/>
    <w:rsid w:val="00A27A6F"/>
    <w:rsid w:val="00A30E95"/>
    <w:rsid w:val="00A32EC0"/>
    <w:rsid w:val="00A334B2"/>
    <w:rsid w:val="00A345FD"/>
    <w:rsid w:val="00A34E09"/>
    <w:rsid w:val="00A36517"/>
    <w:rsid w:val="00A406EB"/>
    <w:rsid w:val="00A4165D"/>
    <w:rsid w:val="00A440C3"/>
    <w:rsid w:val="00A4484D"/>
    <w:rsid w:val="00A50249"/>
    <w:rsid w:val="00A52A2C"/>
    <w:rsid w:val="00A55146"/>
    <w:rsid w:val="00A66B03"/>
    <w:rsid w:val="00A728DA"/>
    <w:rsid w:val="00A74459"/>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218A"/>
    <w:rsid w:val="00C837D0"/>
    <w:rsid w:val="00C856D7"/>
    <w:rsid w:val="00C91558"/>
    <w:rsid w:val="00C9563A"/>
    <w:rsid w:val="00C957FE"/>
    <w:rsid w:val="00C968C6"/>
    <w:rsid w:val="00C96B54"/>
    <w:rsid w:val="00CA0F04"/>
    <w:rsid w:val="00CA36B5"/>
    <w:rsid w:val="00CA378F"/>
    <w:rsid w:val="00CA7E5A"/>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274"/>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619A"/>
    <w:rsid w:val="00E8744A"/>
    <w:rsid w:val="00E87481"/>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5E"/>
    <w:rsid w:val="00F231F2"/>
    <w:rsid w:val="00F2628D"/>
    <w:rsid w:val="00F27DE0"/>
    <w:rsid w:val="00F328DB"/>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05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04505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4505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2B8926-6FC8-4F12-97FC-0D263A3D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79</Pages>
  <Words>9556</Words>
  <Characters>54475</Characters>
  <Application>Microsoft Office Word</Application>
  <DocSecurity>0</DocSecurity>
  <Lines>453</Lines>
  <Paragraphs>127</Paragraphs>
  <ScaleCrop>false</ScaleCrop>
  <Company>Microsoft</Company>
  <LinksUpToDate>false</LinksUpToDate>
  <CharactersWithSpaces>63904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671</cp:revision>
  <dcterms:created xsi:type="dcterms:W3CDTF">2019-11-19T12:46:00Z</dcterms:created>
  <dcterms:modified xsi:type="dcterms:W3CDTF">2019-12-16T11:28:00Z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