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Pr>
          <w:szCs w:val="44"/>
        </w:rPr>
        <w:t>FREQUENCY</w:t>
      </w:r>
      <w:r w:rsidRPr="00242E47">
        <w:rPr>
          <w:szCs w:val="44"/>
        </w:rPr>
        <w:t xml:space="preserve"> </w:t>
      </w:r>
      <w:r>
        <w:rPr>
          <w:szCs w:val="44"/>
        </w:rPr>
        <w:t>DOMAIN</w:t>
      </w:r>
      <w:r w:rsidRPr="00242E47">
        <w:rPr>
          <w:szCs w:val="44"/>
        </w:rPr>
        <w:t xml:space="preserve"> </w:t>
      </w:r>
      <w:r>
        <w:rPr>
          <w:szCs w:val="44"/>
        </w:rPr>
        <w:t>CONSTRUCTION</w:t>
      </w:r>
      <w:r w:rsidRPr="00242E47">
        <w:rPr>
          <w:szCs w:val="44"/>
        </w:rPr>
        <w:t xml:space="preserve"> </w:t>
      </w:r>
      <w:r>
        <w:rPr>
          <w:szCs w:val="44"/>
        </w:rPr>
        <w:t>TIME</w:t>
      </w:r>
      <w:r w:rsidRPr="00242E47">
        <w:rPr>
          <w:szCs w:val="44"/>
        </w:rPr>
        <w:t xml:space="preserve"> </w:t>
      </w:r>
      <w:r>
        <w:rPr>
          <w:szCs w:val="44"/>
        </w:rPr>
        <w:t>SERIES</w:t>
      </w:r>
      <w:r w:rsidRPr="00242E47">
        <w:rPr>
          <w:szCs w:val="44"/>
        </w:rPr>
        <w:t xml:space="preserve"> </w:t>
      </w:r>
      <w:r>
        <w:rPr>
          <w:szCs w:val="44"/>
        </w:rPr>
        <w:t>ANALYSIS</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1" w:name="_Toc251162500"/>
      <w:bookmarkStart w:id="12" w:name="_Toc251145515"/>
      <w:bookmarkStart w:id="13"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ED08D8">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ED08D8">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ED08D8">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ED08D8">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ED08D8">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ED08D8">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ED08D8">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ED08D8">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ED08D8">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ED08D8">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ED08D8">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ED08D8">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3E4618">
      <w:pPr>
        <w:pStyle w:val="aff3"/>
      </w:pPr>
      <w:r w:rsidRPr="00B52ACF">
        <w:t>在二十一世纪的今天</w:t>
      </w:r>
      <w:r w:rsidRPr="00B52ACF">
        <w:rPr>
          <w:rFonts w:hint="eastAsia"/>
        </w:rPr>
        <w:t>，我</w:t>
      </w:r>
      <w:r w:rsidRPr="00B52ACF">
        <w:t>国的经济发展势头迅猛</w:t>
      </w:r>
      <w:r w:rsidRPr="00B52ACF">
        <w:rPr>
          <w:rFonts w:hint="eastAsia"/>
        </w:rPr>
        <w:t>，</w:t>
      </w:r>
      <w:r w:rsidRPr="00B52ACF">
        <w:t>已经进入了经济发展的新时代</w:t>
      </w:r>
      <w:r w:rsidRPr="00B52ACF">
        <w:rPr>
          <w:rFonts w:hint="eastAsia"/>
        </w:rPr>
        <w:t>，</w:t>
      </w:r>
      <w:r w:rsidRPr="00B52ACF">
        <w:t>不再是改革开放初期百废待兴的情形</w:t>
      </w:r>
      <w:r w:rsidRPr="00B52ACF">
        <w:rPr>
          <w:rFonts w:hint="eastAsia"/>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765315" r:id="rId15"/>
        </w:object>
      </w:r>
    </w:p>
    <w:p w:rsidR="006D1497" w:rsidRPr="003E4618" w:rsidRDefault="006D1497" w:rsidP="00CE40F6">
      <w:pPr>
        <w:pStyle w:val="afb"/>
        <w:spacing w:line="240" w:lineRule="auto"/>
        <w:ind w:firstLine="420"/>
        <w:jc w:val="center"/>
        <w:rPr>
          <w:rFonts w:ascii="Times New Roman" w:hAnsi="Times New Roman" w:cs="Times New Roman"/>
          <w:sz w:val="21"/>
          <w:szCs w:val="21"/>
        </w:rPr>
      </w:pPr>
      <w:r w:rsidRPr="003E4618">
        <w:rPr>
          <w:rFonts w:ascii="Times New Roman" w:hAnsi="Times New Roman" w:cs="Times New Roman"/>
          <w:sz w:val="21"/>
          <w:szCs w:val="21"/>
        </w:rPr>
        <w:t>图</w:t>
      </w:r>
      <w:r w:rsidRPr="003E4618">
        <w:rPr>
          <w:rFonts w:ascii="Times New Roman" w:hAnsi="Times New Roman" w:cs="Times New Roman"/>
          <w:sz w:val="21"/>
          <w:szCs w:val="21"/>
        </w:rPr>
        <w:t xml:space="preserve">1-1 </w:t>
      </w:r>
      <w:r w:rsidRPr="003E4618">
        <w:rPr>
          <w:rFonts w:ascii="Times New Roman" w:hAnsi="Times New Roman" w:cs="Times New Roman"/>
          <w:sz w:val="21"/>
          <w:szCs w:val="21"/>
        </w:rPr>
        <w:t>中国内地民用客机制造商比例分布图</w:t>
      </w:r>
    </w:p>
    <w:p w:rsidR="006D1497" w:rsidRPr="003E4618" w:rsidRDefault="006D1497" w:rsidP="00CE40F6">
      <w:pPr>
        <w:pStyle w:val="afb"/>
        <w:spacing w:line="240" w:lineRule="auto"/>
        <w:ind w:firstLine="420"/>
        <w:jc w:val="center"/>
        <w:rPr>
          <w:rFonts w:ascii="Times New Roman" w:hAnsi="Times New Roman" w:cs="Times New Roman"/>
        </w:rPr>
      </w:pPr>
      <w:r w:rsidRPr="003E4618">
        <w:rPr>
          <w:rFonts w:ascii="Times New Roman" w:hAnsi="Times New Roman" w:cs="Times New Roman"/>
          <w:sz w:val="21"/>
          <w:szCs w:val="21"/>
        </w:rPr>
        <w:t>Fig.1-1 Proportion distribution of civil airliner manufacturers in mainland China</w:t>
      </w:r>
    </w:p>
    <w:p w:rsidR="006D1497" w:rsidRPr="003E4618" w:rsidRDefault="006D1497" w:rsidP="00CE40F6">
      <w:pPr>
        <w:jc w:val="center"/>
        <w:rPr>
          <w:rFonts w:ascii="Times New Roman" w:hAnsi="Times New Roman" w:cs="Times New Roman"/>
          <w:szCs w:val="21"/>
        </w:rPr>
      </w:pPr>
    </w:p>
    <w:p w:rsidR="006D1497" w:rsidRDefault="006D1497" w:rsidP="003E4618">
      <w:pPr>
        <w:pStyle w:val="aff3"/>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3E4618" w:rsidRDefault="006D1497" w:rsidP="00CE40F6">
      <w:pPr>
        <w:pStyle w:val="afb"/>
        <w:spacing w:line="240" w:lineRule="auto"/>
        <w:ind w:firstLine="420"/>
        <w:jc w:val="center"/>
        <w:rPr>
          <w:rFonts w:ascii="Times New Roman" w:hAnsi="Times New Roman" w:cs="Times New Roman"/>
          <w:sz w:val="21"/>
          <w:szCs w:val="21"/>
        </w:rPr>
      </w:pPr>
      <w:r w:rsidRPr="003E4618">
        <w:rPr>
          <w:rFonts w:ascii="Times New Roman" w:hAnsi="Times New Roman" w:cs="Times New Roman"/>
          <w:sz w:val="21"/>
          <w:szCs w:val="21"/>
        </w:rPr>
        <w:t>图</w:t>
      </w:r>
      <w:r w:rsidRPr="003E4618">
        <w:rPr>
          <w:rFonts w:ascii="Times New Roman" w:hAnsi="Times New Roman" w:cs="Times New Roman"/>
          <w:sz w:val="21"/>
          <w:szCs w:val="21"/>
        </w:rPr>
        <w:t xml:space="preserve">1-2 </w:t>
      </w:r>
      <w:proofErr w:type="gramStart"/>
      <w:r w:rsidRPr="003E4618">
        <w:rPr>
          <w:rFonts w:ascii="Times New Roman" w:hAnsi="Times New Roman" w:cs="Times New Roman"/>
          <w:sz w:val="21"/>
          <w:szCs w:val="21"/>
        </w:rPr>
        <w:t>商飞</w:t>
      </w:r>
      <w:proofErr w:type="gramEnd"/>
      <w:r w:rsidRPr="003E4618">
        <w:rPr>
          <w:rFonts w:ascii="Times New Roman" w:hAnsi="Times New Roman" w:cs="Times New Roman"/>
          <w:sz w:val="21"/>
          <w:szCs w:val="21"/>
        </w:rPr>
        <w:t>C919</w:t>
      </w:r>
      <w:r w:rsidRPr="003E4618">
        <w:rPr>
          <w:rFonts w:ascii="Times New Roman" w:hAnsi="Times New Roman" w:cs="Times New Roman"/>
          <w:sz w:val="21"/>
          <w:szCs w:val="21"/>
        </w:rPr>
        <w:t>民航客机</w:t>
      </w:r>
    </w:p>
    <w:p w:rsidR="006D1497" w:rsidRPr="003E4618" w:rsidRDefault="006D1497" w:rsidP="00CE40F6">
      <w:pPr>
        <w:pStyle w:val="afb"/>
        <w:spacing w:line="240" w:lineRule="auto"/>
        <w:ind w:firstLine="420"/>
        <w:jc w:val="center"/>
        <w:rPr>
          <w:rFonts w:ascii="Times New Roman" w:hAnsi="Times New Roman" w:cs="Times New Roman"/>
          <w:sz w:val="21"/>
          <w:szCs w:val="21"/>
        </w:rPr>
      </w:pPr>
      <w:r w:rsidRPr="003E4618">
        <w:rPr>
          <w:rFonts w:ascii="Times New Roman" w:hAnsi="Times New Roman" w:cs="Times New Roman"/>
          <w:sz w:val="21"/>
          <w:szCs w:val="21"/>
        </w:rPr>
        <w:t>Fig.1-2 COMAC C919 civil airliner</w:t>
      </w:r>
    </w:p>
    <w:p w:rsidR="006D1497" w:rsidRPr="003E4618" w:rsidRDefault="006D1497" w:rsidP="00CE40F6">
      <w:pPr>
        <w:pStyle w:val="afb"/>
        <w:spacing w:line="240" w:lineRule="auto"/>
        <w:ind w:firstLine="420"/>
        <w:jc w:val="center"/>
        <w:rPr>
          <w:rFonts w:ascii="Times New Roman" w:hAnsi="Times New Roman" w:cs="Times New Roman"/>
          <w:sz w:val="21"/>
          <w:szCs w:val="21"/>
        </w:rPr>
      </w:pPr>
    </w:p>
    <w:p w:rsidR="006D1497" w:rsidRDefault="006D1497" w:rsidP="003E4618">
      <w:pPr>
        <w:pStyle w:val="aff3"/>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3E4618">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rPr>
        <w:t>的算力水平</w:t>
      </w:r>
      <w:proofErr w:type="gramEnd"/>
      <w:r w:rsidRPr="00B52ACF">
        <w:rPr>
          <w:rFonts w:hint="eastAsia"/>
        </w:rPr>
        <w:t>与数字通信传输能力，以及缺乏高效的分析算法，人们没有能力与条件处理分析数据量多至</w:t>
      </w:r>
      <w:r w:rsidRPr="00B52ACF">
        <w:rPr>
          <w:rFonts w:hint="eastAsia"/>
        </w:rPr>
        <w:t>TB</w:t>
      </w:r>
      <w:r w:rsidRPr="00B52ACF">
        <w:rPr>
          <w:rFonts w:hint="eastAsia"/>
        </w:rPr>
        <w:t>、</w:t>
      </w:r>
      <w:r w:rsidRPr="00B52ACF">
        <w:rPr>
          <w:rFonts w:hint="eastAsia"/>
        </w:rPr>
        <w:t>PB</w:t>
      </w:r>
      <w:r w:rsidRPr="00B52ACF">
        <w:rPr>
          <w:rFonts w:hint="eastAsia"/>
        </w:rPr>
        <w:t>级的大数据，更不用说挖掘出这些巨量数据中隐藏的宝贵信息。那个时期研究人员往往需要花费几周甚至月余的时间，使用经典数学统计方法分析这些巨量数据。这种情形直到</w:t>
      </w:r>
      <w:r w:rsidRPr="00B52ACF">
        <w:t>通信与计算硬件水平趋于成熟的今天才得以改善</w:t>
      </w:r>
      <w:r w:rsidRPr="00B52ACF">
        <w:rPr>
          <w:rFonts w:hint="eastAsia"/>
        </w:rPr>
        <w:t>，有了硬件</w:t>
      </w:r>
      <w:proofErr w:type="gramStart"/>
      <w:r w:rsidRPr="00B52ACF">
        <w:rPr>
          <w:rFonts w:hint="eastAsia"/>
        </w:rPr>
        <w:t>的算力与</w:t>
      </w:r>
      <w:proofErr w:type="gramEnd"/>
      <w:r w:rsidRPr="00B52ACF">
        <w:rPr>
          <w:rFonts w:hint="eastAsia"/>
        </w:rPr>
        <w:t>传输支持，同时各种高效的机器学习算法如雨后春笋般涌现，</w:t>
      </w:r>
      <w:r w:rsidRPr="00B52ACF">
        <w:t>大数据这</w:t>
      </w:r>
      <w:r w:rsidRPr="00B52ACF">
        <w:rPr>
          <w:rFonts w:hint="eastAsia"/>
        </w:rPr>
        <w:t>才渐渐崭露头角，为人们的生产与生活增添极大的助力。</w:t>
      </w:r>
    </w:p>
    <w:p w:rsidR="006D1497" w:rsidRPr="00B52ACF" w:rsidRDefault="006D1497" w:rsidP="003E4618">
      <w:pPr>
        <w:pStyle w:val="aff3"/>
      </w:pPr>
      <w:r w:rsidRPr="00B52ACF">
        <w:t>正如上文所说</w:t>
      </w:r>
      <w:r w:rsidRPr="00B52ACF">
        <w:rPr>
          <w:rFonts w:hint="eastAsia"/>
        </w:rPr>
        <w:t>，</w:t>
      </w:r>
      <w:r w:rsidRPr="00B52ACF">
        <w:t>只有能够处理大数据的硬件还不够</w:t>
      </w:r>
      <w:r w:rsidRPr="00B52ACF">
        <w:rPr>
          <w:rFonts w:hint="eastAsia"/>
        </w:rPr>
        <w:t>，</w:t>
      </w:r>
      <w:r w:rsidRPr="00B52ACF">
        <w:t>还需要合适且高效的算法支持才可以</w:t>
      </w:r>
      <w:r w:rsidRPr="00B52ACF">
        <w:rPr>
          <w:rFonts w:hint="eastAsia"/>
        </w:rPr>
        <w:t>，</w:t>
      </w:r>
      <w:r w:rsidRPr="00B52ACF">
        <w:t>近年来火热的机器学习领域中正存在着许多适合处理大数据的分析算法</w:t>
      </w:r>
      <w:r w:rsidRPr="00B52ACF">
        <w:rPr>
          <w:rFonts w:hint="eastAsia"/>
        </w:rPr>
        <w:t>。机器学习是一门多领域交叉的学科，涉及概率论、统计学、逼近论、凸分析、算法复杂</w:t>
      </w:r>
      <w:proofErr w:type="gramStart"/>
      <w:r w:rsidRPr="00B52ACF">
        <w:rPr>
          <w:rFonts w:hint="eastAsia"/>
        </w:rPr>
        <w:t>度理论</w:t>
      </w:r>
      <w:proofErr w:type="gramEnd"/>
      <w:r w:rsidRPr="00B52ACF">
        <w:rPr>
          <w:rFonts w:hint="eastAsia"/>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rPr>
        <w:t>交给算力强大</w:t>
      </w:r>
      <w:proofErr w:type="gramEnd"/>
      <w:r w:rsidRPr="00B52ACF">
        <w:rPr>
          <w:rFonts w:hint="eastAsia"/>
        </w:rPr>
        <w:t>的计算机来完成是十分适合的，可以收获很高的效率。因此，许多机器学习算法与大数据是相辅相成的一种关系。</w:t>
      </w:r>
    </w:p>
    <w:p w:rsidR="006D1497" w:rsidRPr="00B52ACF" w:rsidRDefault="006D1497" w:rsidP="003E4618">
      <w:pPr>
        <w:pStyle w:val="aff3"/>
      </w:pPr>
      <w:r w:rsidRPr="00B52ACF">
        <w:rPr>
          <w:rFonts w:hint="eastAsia"/>
        </w:rPr>
        <w:t>C</w:t>
      </w:r>
      <w:r w:rsidRPr="00B52ACF">
        <w:t>919</w:t>
      </w:r>
      <w:r w:rsidRPr="00B52ACF">
        <w:t>大型民航客机的机载交流发电机电源在飞行过程中会产生</w:t>
      </w:r>
      <w:r w:rsidRPr="00B52ACF">
        <w:t>TB</w:t>
      </w:r>
      <w:r w:rsidRPr="00B52ACF">
        <w:t>乃至</w:t>
      </w:r>
      <w:r w:rsidRPr="00B52ACF">
        <w:t>PB</w:t>
      </w:r>
      <w:r w:rsidRPr="00B52ACF">
        <w:t>级的数据量</w:t>
      </w:r>
      <w:r w:rsidRPr="00B52ACF">
        <w:rPr>
          <w:rFonts w:hint="eastAsia"/>
        </w:rPr>
        <w:t>，</w:t>
      </w:r>
      <w:r w:rsidRPr="00B52ACF">
        <w:t>从这些电源数据中我们可以获得许多有价值的信息</w:t>
      </w:r>
      <w:r w:rsidRPr="00B52ACF">
        <w:rPr>
          <w:rFonts w:hint="eastAsia"/>
        </w:rPr>
        <w:t>，</w:t>
      </w:r>
      <w:r w:rsidRPr="00B52ACF">
        <w:t>例如飞机交流电源的各种工作状态</w:t>
      </w:r>
      <w:r w:rsidRPr="00B52ACF">
        <w:rPr>
          <w:rFonts w:hint="eastAsia"/>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rPr>
        <w:t>C919</w:t>
      </w:r>
      <w:r w:rsidRPr="00B52ACF">
        <w:rPr>
          <w:rFonts w:hint="eastAsia"/>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3E4618">
      <w:pPr>
        <w:pStyle w:val="aff3"/>
      </w:pPr>
      <w:r w:rsidRPr="00B52ACF">
        <w:t>本次课题依托</w:t>
      </w:r>
      <w:proofErr w:type="gramStart"/>
      <w:r w:rsidRPr="00B52ACF">
        <w:t>于商飞</w:t>
      </w:r>
      <w:proofErr w:type="gramEnd"/>
      <w:r w:rsidRPr="00B52ACF">
        <w:t>C919</w:t>
      </w:r>
      <w:r w:rsidRPr="00B52ACF">
        <w:t>大型民航客机的项目</w:t>
      </w:r>
      <w:r w:rsidRPr="00B52ACF">
        <w:rPr>
          <w:rFonts w:hint="eastAsia"/>
        </w:rPr>
        <w:t>，以保障机载交流电源工作状态安全稳定为目的，</w:t>
      </w:r>
      <w:r w:rsidRPr="00B52ACF">
        <w:t>聚焦于</w:t>
      </w:r>
      <w:r w:rsidRPr="00B52ACF">
        <w:t>C919</w:t>
      </w:r>
      <w:r w:rsidRPr="00B52ACF">
        <w:t>大型民航客机机载发电机电源</w:t>
      </w:r>
      <w:r w:rsidRPr="00B52ACF">
        <w:rPr>
          <w:rFonts w:hint="eastAsia"/>
        </w:rPr>
        <w:t>品质</w:t>
      </w:r>
      <w:r w:rsidRPr="00B52ACF">
        <w:t>参数的研究</w:t>
      </w:r>
      <w:r w:rsidRPr="00B52ACF">
        <w:rPr>
          <w:rFonts w:hint="eastAsia"/>
        </w:rPr>
        <w:t>，</w:t>
      </w:r>
      <w:r w:rsidRPr="00B52ACF">
        <w:t>采用大数据</w:t>
      </w:r>
      <w:r w:rsidRPr="00B52ACF">
        <w:rPr>
          <w:rFonts w:hint="eastAsia"/>
        </w:rPr>
        <w:t>机器</w:t>
      </w:r>
      <w:r w:rsidRPr="00B52ACF">
        <w:t>学习的方法来实现对机载发电机电源</w:t>
      </w:r>
      <w:r w:rsidRPr="00B52ACF">
        <w:rPr>
          <w:rFonts w:hint="eastAsia"/>
        </w:rPr>
        <w:t>品质</w:t>
      </w:r>
      <w:r w:rsidRPr="00B52ACF">
        <w:t>参数的实时异常检测与分析</w:t>
      </w:r>
      <w:r w:rsidRPr="00B52ACF">
        <w:rPr>
          <w:rFonts w:hint="eastAsia"/>
        </w:rPr>
        <w:t>。</w:t>
      </w:r>
    </w:p>
    <w:p w:rsidR="006D1497" w:rsidRPr="00B52ACF" w:rsidRDefault="006D1497" w:rsidP="003E4618">
      <w:pPr>
        <w:pStyle w:val="aff3"/>
      </w:pPr>
      <w:r w:rsidRPr="00B52ACF">
        <w:t>本次课题主要关注机载交流电源信号中频域的品质参数</w:t>
      </w:r>
      <w:r w:rsidRPr="00B52ACF">
        <w:rPr>
          <w:rFonts w:hint="eastAsia"/>
        </w:rPr>
        <w:t>，</w:t>
      </w:r>
      <w:r w:rsidRPr="00B52ACF">
        <w:t>即对电源信号的基波与谐波含量进行异常检测</w:t>
      </w:r>
      <w:r w:rsidRPr="00B52ACF">
        <w:rPr>
          <w:rFonts w:hint="eastAsia"/>
        </w:rPr>
        <w:t>。在信号处理分析中，频域参数不同于时域参数，难以采用传统模拟电路直接检测分析，需要先进行时</w:t>
      </w:r>
      <w:proofErr w:type="gramStart"/>
      <w:r w:rsidRPr="00B52ACF">
        <w:rPr>
          <w:rFonts w:hint="eastAsia"/>
        </w:rPr>
        <w:t>频</w:t>
      </w:r>
      <w:proofErr w:type="gramEnd"/>
      <w:r w:rsidRPr="00B52ACF">
        <w:rPr>
          <w:rFonts w:hint="eastAsia"/>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rPr>
        <w:t>1</w:t>
      </w:r>
      <w:r>
        <w:t>-3</w:t>
      </w:r>
      <w:r w:rsidRPr="00B52ACF">
        <w:t>所示即为时频数据的三维图像</w:t>
      </w:r>
      <w:r w:rsidRPr="00B52ACF">
        <w:rPr>
          <w:rFonts w:hint="eastAsia"/>
        </w:rPr>
        <w:t>，</w:t>
      </w:r>
      <w:r w:rsidRPr="00B52ACF">
        <w:t>从中既可以体现信号的时域特征</w:t>
      </w:r>
      <w:r w:rsidRPr="00B52ACF">
        <w:rPr>
          <w:rFonts w:hint="eastAsia"/>
        </w:rPr>
        <w:t>，</w:t>
      </w:r>
      <w:r w:rsidRPr="00B52ACF">
        <w:t>也可以获取其频域中的信息</w:t>
      </w:r>
      <w:r w:rsidRPr="00B52ACF">
        <w:rPr>
          <w:rFonts w:hint="eastAsia"/>
        </w:rPr>
        <w:t>，</w:t>
      </w:r>
      <w:r w:rsidRPr="00B52ACF">
        <w:t>非常适合异常检测的应用场景</w:t>
      </w:r>
      <w:r w:rsidRPr="00B52ACF">
        <w:rPr>
          <w:rFonts w:hint="eastAsia"/>
        </w:rPr>
        <w:t>。</w:t>
      </w:r>
    </w:p>
    <w:p w:rsidR="006D1497" w:rsidRDefault="006D1497" w:rsidP="003E4618">
      <w:pPr>
        <w:pStyle w:val="aff3"/>
      </w:pPr>
      <w:r w:rsidRPr="00B52ACF">
        <w:t>当前一般使用的是基于</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sidRPr="00B52ACF">
        <w:t>的异常检测方法</w:t>
      </w:r>
      <w:r w:rsidRPr="00B52ACF">
        <w:rPr>
          <w:rFonts w:hint="eastAsia"/>
        </w:rPr>
        <w:t>，这种方法虽然可以有效地分析电源信号中的频域参数，</w:t>
      </w:r>
      <w:r w:rsidRPr="00B52ACF">
        <w:t>但存在着一些问题</w:t>
      </w:r>
      <w:r w:rsidRPr="00B52ACF">
        <w:rPr>
          <w:rFonts w:hint="eastAsia"/>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3E4618" w:rsidRDefault="006D1497" w:rsidP="00CE40F6">
      <w:pPr>
        <w:jc w:val="center"/>
        <w:rPr>
          <w:rFonts w:ascii="Times New Roman" w:hAnsi="Times New Roman" w:cs="Times New Roman"/>
          <w:szCs w:val="21"/>
        </w:rPr>
      </w:pPr>
      <w:r w:rsidRPr="003E4618">
        <w:rPr>
          <w:rFonts w:ascii="Times New Roman" w:hAnsi="Times New Roman" w:cs="Times New Roman"/>
          <w:szCs w:val="21"/>
        </w:rPr>
        <w:t>图</w:t>
      </w:r>
      <w:r w:rsidRPr="003E4618">
        <w:rPr>
          <w:rFonts w:ascii="Times New Roman" w:hAnsi="Times New Roman" w:cs="Times New Roman"/>
          <w:szCs w:val="21"/>
        </w:rPr>
        <w:t xml:space="preserve">1-3 </w:t>
      </w:r>
      <w:r w:rsidRPr="003E4618">
        <w:rPr>
          <w:rFonts w:ascii="Times New Roman" w:hAnsi="Times New Roman" w:cs="Times New Roman"/>
          <w:szCs w:val="21"/>
        </w:rPr>
        <w:t>三维时频分布图</w:t>
      </w:r>
    </w:p>
    <w:p w:rsidR="006D1497" w:rsidRPr="003E4618" w:rsidRDefault="006D1497" w:rsidP="00CE40F6">
      <w:pPr>
        <w:jc w:val="center"/>
        <w:rPr>
          <w:rFonts w:ascii="Times New Roman" w:hAnsi="Times New Roman" w:cs="Times New Roman"/>
          <w:szCs w:val="21"/>
        </w:rPr>
      </w:pPr>
      <w:r w:rsidRPr="003E4618">
        <w:rPr>
          <w:rFonts w:ascii="Times New Roman" w:hAnsi="Times New Roman" w:cs="Times New Roman"/>
          <w:szCs w:val="21"/>
        </w:rPr>
        <w:t>Fig.1-3 3D time-frequency distribution map</w:t>
      </w:r>
    </w:p>
    <w:p w:rsidR="006D1497" w:rsidRPr="003E4618" w:rsidRDefault="006D1497" w:rsidP="00CE40F6">
      <w:pPr>
        <w:jc w:val="center"/>
        <w:rPr>
          <w:rFonts w:ascii="Times New Roman" w:hAnsi="Times New Roman" w:cs="Times New Roman"/>
          <w:szCs w:val="21"/>
        </w:rPr>
      </w:pPr>
    </w:p>
    <w:p w:rsidR="006D1497" w:rsidRPr="00B52ACF" w:rsidRDefault="006D1497" w:rsidP="003E4618">
      <w:pPr>
        <w:pStyle w:val="aff3"/>
      </w:pPr>
      <w:r w:rsidRPr="00B52ACF">
        <w:t>首先就是这种方法的处理分析结果时效性非常差</w:t>
      </w:r>
      <w:r w:rsidRPr="00B52ACF">
        <w:rPr>
          <w:rFonts w:hint="eastAsia"/>
        </w:rPr>
        <w:t>，它属于“事后”的分析检测，即其结果必定延迟于信号实际发生的时刻。</w:t>
      </w:r>
      <w:r w:rsidRPr="00B52ACF">
        <w:t>因为它是对采样后的信号</w:t>
      </w:r>
      <w:proofErr w:type="gramStart"/>
      <w:r w:rsidRPr="00B52ACF">
        <w:rPr>
          <w:rFonts w:hint="eastAsia"/>
        </w:rPr>
        <w:t>帧</w:t>
      </w:r>
      <w:proofErr w:type="gramEnd"/>
      <w:r w:rsidRPr="00B52ACF">
        <w:t>进行检测</w:t>
      </w:r>
      <w:r w:rsidRPr="00B52ACF">
        <w:rPr>
          <w:rFonts w:hint="eastAsia"/>
        </w:rPr>
        <w:t>，再</w:t>
      </w:r>
      <w:r w:rsidRPr="00B52ACF">
        <w:t>根据评价标准判断信号是否存在异常情况</w:t>
      </w:r>
      <w:r w:rsidRPr="00B52ACF">
        <w:rPr>
          <w:rFonts w:hint="eastAsia"/>
        </w:rPr>
        <w:t>，</w:t>
      </w:r>
      <w:r w:rsidRPr="00B52ACF">
        <w:t>这一检测机制就决定了其检</w:t>
      </w:r>
      <w:r w:rsidRPr="00B52ACF">
        <w:lastRenderedPageBreak/>
        <w:t>测分析结果一定存在延迟</w:t>
      </w:r>
      <w:r w:rsidRPr="00B52ACF">
        <w:rPr>
          <w:rFonts w:hint="eastAsia"/>
        </w:rPr>
        <w:t>，</w:t>
      </w:r>
      <w:r w:rsidRPr="00B52ACF">
        <w:t>即使缩小信号</w:t>
      </w:r>
      <w:r w:rsidRPr="00B52ACF">
        <w:rPr>
          <w:rFonts w:hint="eastAsia"/>
        </w:rPr>
        <w:t>帧</w:t>
      </w:r>
      <w:r w:rsidRPr="00B52ACF">
        <w:t>的长度</w:t>
      </w:r>
      <w:r w:rsidRPr="00B52ACF">
        <w:rPr>
          <w:rFonts w:hint="eastAsia"/>
        </w:rPr>
        <w:t>，</w:t>
      </w:r>
      <w:r w:rsidRPr="00B52ACF">
        <w:t>延迟依然存在</w:t>
      </w:r>
      <w:r w:rsidRPr="00B52ACF">
        <w:rPr>
          <w:rFonts w:hint="eastAsia"/>
        </w:rPr>
        <w:t>。我们知道，信息是具有时效性的，过期的信息即使再准确也一文不值，尤其是在涉及安全保障的异常检测场景下，检测结果的时效性更是需要得到保证，这个问题也是基于</w:t>
      </w:r>
      <w:r w:rsidRPr="00B52ACF">
        <w:rPr>
          <w:rFonts w:hint="eastAsia"/>
        </w:rPr>
        <w:t>STFT</w:t>
      </w:r>
      <w:r w:rsidRPr="00B52ACF">
        <w:rPr>
          <w:rFonts w:hint="eastAsia"/>
        </w:rPr>
        <w:t>异常检测方法的天生缺陷。</w:t>
      </w:r>
      <w:r w:rsidRPr="00B52ACF">
        <w:t>而且从另一个角度来看</w:t>
      </w:r>
      <w:r w:rsidRPr="00B52ACF">
        <w:rPr>
          <w:rFonts w:hint="eastAsia"/>
        </w:rPr>
        <w:t>，</w:t>
      </w:r>
      <w:r w:rsidRPr="00B52ACF">
        <w:t>信号</w:t>
      </w:r>
      <w:r w:rsidRPr="00B52ACF">
        <w:rPr>
          <w:rFonts w:hint="eastAsia"/>
        </w:rPr>
        <w:t>帧</w:t>
      </w:r>
      <w:r w:rsidRPr="00B52ACF">
        <w:t>的长度不能过小</w:t>
      </w:r>
      <w:r w:rsidRPr="00B52ACF">
        <w:rPr>
          <w:rFonts w:hint="eastAsia"/>
        </w:rPr>
        <w:t>，否则</w:t>
      </w:r>
      <w:r w:rsidRPr="00B52ACF">
        <w:t>会导致时频转换后的频率分辨率过低</w:t>
      </w:r>
      <w:r w:rsidRPr="00B52ACF">
        <w:rPr>
          <w:rFonts w:hint="eastAsia"/>
        </w:rPr>
        <w:t>，</w:t>
      </w:r>
      <w:r w:rsidRPr="00B52ACF">
        <w:t>无法有效地分析频域参数</w:t>
      </w:r>
      <w:r w:rsidRPr="00B52ACF">
        <w:rPr>
          <w:rFonts w:hint="eastAsia"/>
        </w:rPr>
        <w:t>。</w:t>
      </w:r>
    </w:p>
    <w:p w:rsidR="006D1497" w:rsidRPr="00B52ACF" w:rsidRDefault="006D1497" w:rsidP="003E4618">
      <w:pPr>
        <w:pStyle w:val="aff3"/>
      </w:pPr>
      <w:r w:rsidRPr="00B52ACF">
        <w:t>其次是这种方法对电源信号数据的利用率很低</w:t>
      </w:r>
      <w:r w:rsidRPr="00B52ACF">
        <w:rPr>
          <w:rFonts w:hint="eastAsia"/>
        </w:rPr>
        <w:t>，</w:t>
      </w:r>
      <w:r w:rsidRPr="00B52ACF">
        <w:t>并没有发挥海量电源信号数据的真正价值</w:t>
      </w:r>
      <w:r w:rsidRPr="00B52ACF">
        <w:rPr>
          <w:rFonts w:hint="eastAsia"/>
        </w:rPr>
        <w:t>，它只是对单一信号</w:t>
      </w:r>
      <w:proofErr w:type="gramStart"/>
      <w:r w:rsidRPr="00B52ACF">
        <w:rPr>
          <w:rFonts w:hint="eastAsia"/>
        </w:rPr>
        <w:t>帧</w:t>
      </w:r>
      <w:proofErr w:type="gramEnd"/>
      <w:r w:rsidRPr="00B52ACF">
        <w:rPr>
          <w:rFonts w:hint="eastAsia"/>
        </w:rPr>
        <w:t>进行异常检测，并没有在一系列信号帧的检测结果之间建立关联。然而在实际生产环境中，电源大部分异常的出现并不是毫无征兆的，这些信号</w:t>
      </w:r>
      <w:proofErr w:type="gramStart"/>
      <w:r w:rsidRPr="00B52ACF">
        <w:rPr>
          <w:rFonts w:hint="eastAsia"/>
        </w:rPr>
        <w:t>帧</w:t>
      </w:r>
      <w:proofErr w:type="gramEnd"/>
      <w:r w:rsidRPr="00B52ACF">
        <w:rPr>
          <w:rFonts w:hint="eastAsia"/>
        </w:rPr>
        <w:t>之间可能存在有价值的关联信息，如果能够加以利用，这对于电源信号异常检测场景将会是很有意义的。</w:t>
      </w:r>
    </w:p>
    <w:p w:rsidR="006D1497" w:rsidRPr="00B52ACF" w:rsidRDefault="006D1497" w:rsidP="003E4618">
      <w:pPr>
        <w:pStyle w:val="aff3"/>
      </w:pPr>
      <w:r w:rsidRPr="00B52ACF">
        <w:t>基于以上</w:t>
      </w:r>
      <w:r w:rsidRPr="00B52ACF">
        <w:rPr>
          <w:rFonts w:hint="eastAsia"/>
        </w:rPr>
        <w:t>两点当前异常检测方法的不足之处，本次研究提出了一种新的基于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Pr="00B52ACF">
        <w:rPr>
          <w:rFonts w:hint="eastAsia"/>
        </w:rPr>
        <w:t>）递归神经网络的实时异常检测方法。这种方法可以有效地解决当前基于</w:t>
      </w:r>
      <w:r w:rsidRPr="00B52ACF">
        <w:rPr>
          <w:rFonts w:hint="eastAsia"/>
        </w:rPr>
        <w:t>STFT</w:t>
      </w:r>
      <w:r w:rsidRPr="00B52ACF">
        <w:rPr>
          <w:rFonts w:hint="eastAsia"/>
        </w:rPr>
        <w:t>异常检测方法的检测结果不具备时效性的问题，同时也能够充分利用时频数据中隐藏的时域关联信息来提升检测结果的准确度。</w:t>
      </w: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方法与最近表现良好的</w:t>
      </w:r>
      <w:r w:rsidRPr="00B52ACF">
        <w:t>LSTM</w:t>
      </w:r>
      <w:r w:rsidRPr="00B52ACF">
        <w:t>神经网络模型相结合</w:t>
      </w:r>
      <w:r w:rsidRPr="00B52ACF">
        <w:rPr>
          <w:rFonts w:hint="eastAsia"/>
        </w:rPr>
        <w:t>，来用以处理时频数据的思路与【</w:t>
      </w:r>
      <w:r w:rsidRPr="00B52ACF">
        <w:rPr>
          <w:rFonts w:hint="eastAsia"/>
          <w:b/>
        </w:rPr>
        <w:t>文献们，标记参考文献</w:t>
      </w:r>
      <w:r w:rsidRPr="00B52ACF">
        <w:rPr>
          <w:rFonts w:hint="eastAsia"/>
        </w:rPr>
        <w:t>】不谋而合。但值得注意的是本次研究的应用场景是机载电源信号的异常检测，这与【</w:t>
      </w:r>
      <w:r w:rsidRPr="00B52ACF">
        <w:rPr>
          <w:rFonts w:hint="eastAsia"/>
          <w:b/>
        </w:rPr>
        <w:t>文献们</w:t>
      </w:r>
      <w:r w:rsidRPr="00B52ACF">
        <w:rPr>
          <w:rFonts w:hint="eastAsia"/>
        </w:rPr>
        <w:t>】研究声音信号的分类有着本质的区别，无论从研究目标和研究对象适用范围的角度，还是具体设计模型的结构来说，本次研究与【</w:t>
      </w:r>
      <w:r w:rsidRPr="00B52ACF">
        <w:rPr>
          <w:rFonts w:hint="eastAsia"/>
          <w:b/>
        </w:rPr>
        <w:t>文献们</w:t>
      </w:r>
      <w:r w:rsidRPr="00B52ACF">
        <w:rPr>
          <w:rFonts w:hint="eastAsia"/>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3E4618">
      <w:pPr>
        <w:pStyle w:val="aff3"/>
      </w:pPr>
      <w:r w:rsidRPr="00E509A3">
        <w:t>针对上文提出当前电源信号频域参数异常检测方法的不足之处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Pr="00E509A3">
        <w:rPr>
          <w:rFonts w:hint="eastAsia"/>
        </w:rPr>
        <w:t>，实现对电源品质参数进行高效、实时、可靠预测分析的功能，达到能够预警潜在故障、确保大型民航客机</w:t>
      </w:r>
      <w:r w:rsidRPr="00E509A3">
        <w:t>机载电气设备运行稳定与安全的</w:t>
      </w:r>
      <w:r w:rsidRPr="00E509A3">
        <w:rPr>
          <w:rFonts w:hint="eastAsia"/>
        </w:rPr>
        <w:t>效果。同时</w:t>
      </w:r>
      <w:r w:rsidRPr="00E509A3">
        <w:t>通过</w:t>
      </w:r>
      <w:r w:rsidRPr="00E509A3">
        <w:rPr>
          <w:rFonts w:hint="eastAsia"/>
        </w:rPr>
        <w:t>大数据</w:t>
      </w:r>
      <w:r w:rsidRPr="00E509A3">
        <w:t>机器学习算法手段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3E4618">
      <w:pPr>
        <w:pStyle w:val="aff3"/>
      </w:pPr>
      <w:r w:rsidRPr="00E509A3">
        <w:lastRenderedPageBreak/>
        <w:t>本次课题在工程上的主要实现目标是完成依托项目</w:t>
      </w:r>
      <w:r>
        <w:rPr>
          <w:rFonts w:hint="eastAsia"/>
        </w:rPr>
        <w:t>总</w:t>
      </w:r>
      <w:r w:rsidRPr="00E509A3">
        <w:t>体平台中</w:t>
      </w:r>
      <w:r w:rsidRPr="00E509A3">
        <w:rPr>
          <w:rFonts w:hint="eastAsia"/>
        </w:rPr>
        <w:t>的一个模块，即</w:t>
      </w:r>
      <w:r w:rsidRPr="00E509A3">
        <w:t>机载交流电源信号处理分析实验平台中的电源品质参数实时异常检测模块的设计与实现</w:t>
      </w:r>
      <w:r w:rsidR="00332989">
        <w:rPr>
          <w:rFonts w:hint="eastAsia"/>
        </w:rPr>
        <w:t>。</w:t>
      </w:r>
      <w:r w:rsidRPr="00E509A3">
        <w:rPr>
          <w:rFonts w:hint="eastAsia"/>
        </w:rPr>
        <w:t>整体电源信号处理分析实验平台的设计框图如图</w:t>
      </w:r>
      <w:r w:rsidRPr="00E509A3">
        <w:rPr>
          <w:rFonts w:hint="eastAsia"/>
        </w:rPr>
        <w:t>1</w:t>
      </w:r>
      <w:r>
        <w:t>-4</w:t>
      </w:r>
      <w:r w:rsidRPr="00E509A3">
        <w:t>所示</w:t>
      </w:r>
      <w:r w:rsidR="00332989">
        <w:rPr>
          <w:rFonts w:hint="eastAsia"/>
        </w:rPr>
        <w:t>，本次研究设计实现的</w:t>
      </w:r>
      <w:r w:rsidR="006D4B94">
        <w:rPr>
          <w:rFonts w:hint="eastAsia"/>
        </w:rPr>
        <w:t>实时异常检测模型</w:t>
      </w:r>
      <w:r w:rsidR="00332989">
        <w:rPr>
          <w:rFonts w:hint="eastAsia"/>
        </w:rPr>
        <w:t>为图</w:t>
      </w:r>
      <w:r w:rsidR="00332989">
        <w:rPr>
          <w:rFonts w:hint="eastAsia"/>
        </w:rPr>
        <w:t>1-</w:t>
      </w:r>
      <w:r w:rsidR="00332989">
        <w:t>4</w:t>
      </w:r>
      <w:r w:rsidR="00332989">
        <w:t>中虚线框中的模块内容</w:t>
      </w:r>
      <w:r w:rsidR="00332989">
        <w:rPr>
          <w:rFonts w:hint="eastAsia"/>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765316" r:id="rId19"/>
        </w:object>
      </w:r>
    </w:p>
    <w:p w:rsidR="006D1497" w:rsidRPr="003E4618" w:rsidRDefault="006D1497" w:rsidP="00CE40F6">
      <w:pPr>
        <w:jc w:val="center"/>
        <w:rPr>
          <w:rFonts w:ascii="Times New Roman" w:hAnsi="Times New Roman" w:cs="Times New Roman"/>
        </w:rPr>
      </w:pPr>
      <w:r w:rsidRPr="003E4618">
        <w:rPr>
          <w:rFonts w:ascii="Times New Roman" w:hAnsi="Times New Roman" w:cs="Times New Roman"/>
        </w:rPr>
        <w:t>图</w:t>
      </w:r>
      <w:r w:rsidRPr="003E4618">
        <w:rPr>
          <w:rFonts w:ascii="Times New Roman" w:hAnsi="Times New Roman" w:cs="Times New Roman"/>
        </w:rPr>
        <w:t>1-4</w:t>
      </w:r>
      <w:r w:rsidRPr="003E4618">
        <w:rPr>
          <w:rFonts w:ascii="Times New Roman" w:hAnsi="Times New Roman" w:cs="Times New Roman"/>
        </w:rPr>
        <w:t>项目总体平台示意图</w:t>
      </w:r>
    </w:p>
    <w:p w:rsidR="006D1497" w:rsidRPr="003E4618" w:rsidRDefault="006D1497" w:rsidP="00CE40F6">
      <w:pPr>
        <w:jc w:val="center"/>
        <w:rPr>
          <w:rFonts w:ascii="Times New Roman" w:hAnsi="Times New Roman" w:cs="Times New Roman"/>
        </w:rPr>
      </w:pPr>
      <w:r w:rsidRPr="003E4618">
        <w:rPr>
          <w:rFonts w:ascii="Times New Roman" w:hAnsi="Times New Roman" w:cs="Times New Roman"/>
        </w:rPr>
        <w:t>Fig.1-4 Schematic diagram of the overall platform of the project</w:t>
      </w:r>
    </w:p>
    <w:p w:rsidR="006D1497" w:rsidRPr="003E4618" w:rsidRDefault="006D1497" w:rsidP="00CE40F6">
      <w:pPr>
        <w:jc w:val="center"/>
        <w:rPr>
          <w:rFonts w:ascii="Times New Roman" w:hAnsi="Times New Roman" w:cs="Times New Roman"/>
        </w:rPr>
      </w:pPr>
    </w:p>
    <w:p w:rsidR="006D1497" w:rsidRDefault="006D1497" w:rsidP="006D1497">
      <w:pPr>
        <w:pStyle w:val="3"/>
      </w:pPr>
      <w:r>
        <w:t>课题研究内容</w:t>
      </w:r>
    </w:p>
    <w:p w:rsidR="006D1497" w:rsidRPr="00E509A3" w:rsidRDefault="006D1497" w:rsidP="003E4618">
      <w:pPr>
        <w:pStyle w:val="aff3"/>
      </w:pPr>
      <w:r w:rsidRPr="00E509A3">
        <w:t>在介绍本次课题研究的主要内容之前</w:t>
      </w:r>
      <w:r w:rsidRPr="00E509A3">
        <w:rPr>
          <w:rFonts w:hint="eastAsia"/>
        </w:rPr>
        <w:t>，</w:t>
      </w:r>
      <w:r w:rsidRPr="00E509A3">
        <w:t>需要明确本次研究的对象及其适用范围</w:t>
      </w:r>
      <w:r w:rsidRPr="00E509A3">
        <w:rPr>
          <w:rFonts w:hint="eastAsia"/>
        </w:rPr>
        <w:t>。</w:t>
      </w:r>
      <w:r w:rsidRPr="00E509A3">
        <w:t>在</w:t>
      </w:r>
      <w:r w:rsidRPr="00E509A3">
        <w:rPr>
          <w:rFonts w:hint="eastAsia"/>
        </w:rPr>
        <w:t>上文对</w:t>
      </w:r>
      <w:r w:rsidRPr="00E509A3">
        <w:t>研究现状的分析中提到</w:t>
      </w:r>
      <w:r w:rsidRPr="00E509A3">
        <w:rPr>
          <w:rFonts w:hint="eastAsia"/>
        </w:rPr>
        <w:t>，</w:t>
      </w:r>
      <w:r w:rsidRPr="00E509A3">
        <w:t>本次研究的主要对象是机载交流电源的品质参数</w:t>
      </w:r>
      <w:r w:rsidRPr="00E509A3">
        <w:rPr>
          <w:rFonts w:hint="eastAsia"/>
        </w:rPr>
        <w:t>，</w:t>
      </w:r>
      <w:r w:rsidRPr="00E509A3">
        <w:t>且电源参数可分为时域与频域两类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rPr>
        <w:lastRenderedPageBreak/>
        <w:t>与各次谐波的频谱幅度值。</w:t>
      </w:r>
    </w:p>
    <w:p w:rsidR="006D1497" w:rsidRPr="00E509A3" w:rsidRDefault="006D1497" w:rsidP="003E4618">
      <w:pPr>
        <w:pStyle w:val="aff3"/>
      </w:pPr>
      <w:r w:rsidRPr="00E509A3">
        <w:t>在明确了本次研究对象及研究范围之后</w:t>
      </w:r>
      <w:r w:rsidRPr="00E509A3">
        <w:rPr>
          <w:rFonts w:hint="eastAsia"/>
        </w:rPr>
        <w:t>，</w:t>
      </w: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E509A3" w:rsidRDefault="006D1497" w:rsidP="006D1497">
      <w:pPr>
        <w:pStyle w:val="3"/>
      </w:pPr>
      <w:r>
        <w:t>课题研究意义</w:t>
      </w:r>
    </w:p>
    <w:p w:rsidR="006D1497" w:rsidRPr="00B4786B" w:rsidRDefault="006D1497" w:rsidP="008D551A">
      <w:pPr>
        <w:pStyle w:val="aff3"/>
      </w:pPr>
      <w:r w:rsidRPr="00B4786B">
        <w:rPr>
          <w:rFonts w:hint="eastAsia"/>
        </w:rPr>
        <w:t>机载</w:t>
      </w:r>
      <w:r w:rsidRPr="00B4786B">
        <w:t>交流</w:t>
      </w:r>
      <w:r w:rsidRPr="00B4786B">
        <w:rPr>
          <w:rFonts w:hint="eastAsia"/>
        </w:rPr>
        <w:t>电源</w:t>
      </w:r>
      <w:r w:rsidRPr="00B4786B">
        <w:t>是飞机电源系统中最重要的部件</w:t>
      </w:r>
      <w:r w:rsidRPr="00B4786B">
        <w:rPr>
          <w:rFonts w:hint="eastAsia"/>
        </w:rPr>
        <w:t>，它的工作状态</w:t>
      </w:r>
      <w:r w:rsidRPr="00B4786B">
        <w:t>直接影响到整个飞机机载用电设备的运行状况和飞机自身的飞行安全</w:t>
      </w:r>
      <w:r w:rsidRPr="00B4786B">
        <w:rPr>
          <w:rFonts w:hint="eastAsia"/>
        </w:rPr>
        <w:t>。因此，研究飞机交流电源信号的异常检测技术具有十分重要的意义。本次研究的主要内容是</w:t>
      </w:r>
      <w:r w:rsidRPr="00B4786B">
        <w:rPr>
          <w:rFonts w:hint="eastAsia"/>
        </w:rPr>
        <w:t>C</w:t>
      </w:r>
      <w:r w:rsidRPr="00B4786B">
        <w:t>919</w:t>
      </w:r>
      <w:r w:rsidRPr="00B4786B">
        <w:rPr>
          <w:rFonts w:hint="eastAsia"/>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8D551A">
      <w:pPr>
        <w:pStyle w:val="aff3"/>
      </w:pPr>
      <w:r w:rsidRPr="00B4786B">
        <w:lastRenderedPageBreak/>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Pr="00B4786B">
        <w:t>频域品质参数的高效实时异常检测方法是十分必要的</w:t>
      </w:r>
      <w:r w:rsidRPr="00B4786B">
        <w:rPr>
          <w:rFonts w:hint="eastAsia"/>
        </w:rPr>
        <w:t>。</w:t>
      </w:r>
    </w:p>
    <w:p w:rsidR="006D1497" w:rsidRPr="00B4786B" w:rsidRDefault="006D1497" w:rsidP="008D551A">
      <w:pPr>
        <w:pStyle w:val="aff3"/>
      </w:pPr>
      <w:r w:rsidRPr="00B4786B">
        <w:t>本次研究获得了</w:t>
      </w:r>
      <w:r w:rsidR="009E017B">
        <w:rPr>
          <w:rFonts w:hint="eastAsia"/>
        </w:rPr>
        <w:t>一些</w:t>
      </w:r>
      <w:r w:rsidRPr="00B4786B">
        <w:t>成果</w:t>
      </w:r>
      <w:r w:rsidRPr="00B4786B">
        <w:rPr>
          <w:rFonts w:hint="eastAsia"/>
        </w:rPr>
        <w:t>，</w:t>
      </w:r>
      <w:r w:rsidRPr="00B4786B">
        <w:t>对异常检测相关的</w:t>
      </w:r>
      <w:r w:rsidRPr="00B4786B">
        <w:rPr>
          <w:rFonts w:hint="eastAsia"/>
        </w:rPr>
        <w:t>科学研究</w:t>
      </w:r>
      <w:r w:rsidRPr="00B4786B">
        <w:t>和工程生产也有着</w:t>
      </w:r>
      <w:r w:rsidR="009E017B">
        <w:rPr>
          <w:rFonts w:hint="eastAsia"/>
        </w:rPr>
        <w:t>一些</w:t>
      </w:r>
      <w:r w:rsidRPr="00B4786B">
        <w:t>贡献</w:t>
      </w:r>
      <w:r w:rsidRPr="00B4786B">
        <w:rPr>
          <w:rFonts w:hint="eastAsia"/>
        </w:rPr>
        <w:t>。</w:t>
      </w: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rPr>
          <w:rFonts w:hint="eastAsia"/>
        </w:rPr>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机载交流电源异常工作状态知识库，可以最大化地利用生产环境中采集到得海量机载交流电源原始信号数据，形成如图</w:t>
      </w:r>
      <w:r w:rsidR="006D1497" w:rsidRPr="00B4786B">
        <w:rPr>
          <w:rFonts w:hint="eastAsia"/>
        </w:rPr>
        <w:t>1</w:t>
      </w:r>
      <w:r w:rsidR="006D1497">
        <w:rPr>
          <w:rFonts w:hint="eastAsia"/>
        </w:rPr>
        <w:t>-</w:t>
      </w:r>
      <w:r w:rsidR="006D1497">
        <w:t>5</w:t>
      </w:r>
      <w:r w:rsidR="006D1497" w:rsidRPr="00B4786B">
        <w:t>所示的正反馈机制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r>
        <w:lastRenderedPageBreak/>
        <w:t>论文章节及内容安排</w:t>
      </w:r>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w:t>
      </w:r>
      <w:r w:rsidR="001E33A9">
        <w:rPr>
          <w:rFonts w:hint="eastAsia"/>
        </w:rPr>
        <w:lastRenderedPageBreak/>
        <w:t>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20"/>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bookmarkEnd w:id="0"/>
    <w:p w:rsidR="00C12E12" w:rsidRPr="00BD2C5E" w:rsidRDefault="00CE40F6" w:rsidP="00BD2C5E">
      <w:pPr>
        <w:pStyle w:val="1"/>
      </w:pPr>
      <w:r w:rsidRPr="00BD2C5E">
        <w:rPr>
          <w:rFonts w:hint="eastAsia"/>
        </w:rPr>
        <w:lastRenderedPageBreak/>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1">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2">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3">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m:t>
        </m:r>
        <w:proofErr w:type="spellStart"/>
        <m:r>
          <m:rPr>
            <m:nor/>
          </m:rPr>
          <m:t>lbN</m:t>
        </m:r>
      </m:oMath>
      <w:proofErr w:type="spellEnd"/>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m:t>
        </m:r>
        <w:proofErr w:type="spellStart"/>
        <m:r>
          <m:rPr>
            <m:nor/>
          </m:rPr>
          <m:t>N×lbN</m:t>
        </m:r>
      </m:oMath>
      <w:proofErr w:type="spellEnd"/>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lastRenderedPageBreak/>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4">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5">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w:t>
      </w:r>
      <w:r w:rsidR="004A05CB">
        <w:rPr>
          <w:rFonts w:ascii="Times New Roman" w:hAnsi="Times New Roman" w:cs="Times New Roman" w:hint="eastAsia"/>
          <w:sz w:val="24"/>
        </w:rPr>
        <w:lastRenderedPageBreak/>
        <w:t>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7" type="#_x0000_t75" style="width:327.15pt;height:206.2pt" o:ole="">
            <v:imagedata r:id="rId26" o:title=""/>
          </v:shape>
          <o:OLEObject Type="Embed" ProgID="Visio.Drawing.15" ShapeID="_x0000_i1027" DrawAspect="Content" ObjectID="_1637765317" r:id="rId27"/>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lastRenderedPageBreak/>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8">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8" type="#_x0000_t75" style="width:366.35pt;height:219.45pt" o:ole="">
            <v:imagedata r:id="rId29" o:title=""/>
          </v:shape>
          <o:OLEObject Type="Embed" ProgID="Visio.Drawing.15" ShapeID="_x0000_i1028" DrawAspect="Content" ObjectID="_1637765318" r:id="rId30"/>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1">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w:proofErr w:type="spellStart"/>
        <m:r>
          <m:rPr>
            <m:nor/>
          </m:rPr>
          <w:rPr>
            <w:rFonts w:ascii="Cambria Math" w:hAnsi="Cambria Math"/>
          </w:rPr>
          <m:t>tanh</m:t>
        </m:r>
        <w:proofErr w:type="spellEnd"/>
        <m:r>
          <m:rPr>
            <m:nor/>
          </m:rPr>
          <w:rPr>
            <w:rFonts w:ascii="Cambria Math" w:hAnsi="Cambria Math"/>
          </w:rPr>
          <m:t>(</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2"/>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3">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4">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9" type="#_x0000_t75" style="width:388.2pt;height:194.7pt" o:ole="">
            <v:imagedata r:id="rId35" o:title=""/>
          </v:shape>
          <o:OLEObject Type="Embed" ProgID="Visio.Drawing.15" ShapeID="_x0000_i1029" DrawAspect="Content" ObjectID="_1637765319" r:id="rId36"/>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0" type="#_x0000_t75" style="width:380.15pt;height:152.65pt" o:ole="">
            <v:imagedata r:id="rId37" o:title=""/>
          </v:shape>
          <o:OLEObject Type="Embed" ProgID="Visio.Drawing.15" ShapeID="_x0000_i1030" DrawAspect="Content" ObjectID="_1637765320" r:id="rId38"/>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35" type="#_x0000_t75" style="width:410.7pt;height:153.2pt" o:ole="">
            <v:imagedata r:id="rId39" o:title=""/>
          </v:shape>
          <o:OLEObject Type="Embed" ProgID="Visio.Drawing.15" ShapeID="_x0000_i1035" DrawAspect="Content" ObjectID="_1637765321" r:id="rId40"/>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Pr="008D551A">
        <w:rPr>
          <w:rFonts w:ascii="Times New Roman" w:hAnsi="Times New Roman" w:cs="Times New Roman"/>
          <w:szCs w:val="21"/>
        </w:rPr>
        <w:t>1-5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Fig.1-5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rFonts w:hint="eastAsia"/>
          <w:sz w:val="21"/>
          <w:szCs w:val="21"/>
        </w:rPr>
      </w:pPr>
    </w:p>
    <w:p w:rsidR="003564A1" w:rsidRPr="00F638D6" w:rsidRDefault="002C68C9" w:rsidP="00F638D6">
      <w:pPr>
        <w:pStyle w:val="aff3"/>
      </w:pPr>
      <w:r>
        <w:rPr>
          <w:rFonts w:hint="eastAsia"/>
        </w:rPr>
        <w:t>另外在数据利用效率方面，采用</w:t>
      </w:r>
      <w:r>
        <w:rPr>
          <w:rFonts w:hint="eastAsia"/>
        </w:rPr>
        <w:t>LSTM</w:t>
      </w:r>
      <w:bookmarkStart w:id="21" w:name="_GoBack"/>
      <w:bookmarkEnd w:id="21"/>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A2710F" w:rsidRDefault="00A2710F" w:rsidP="00A2710F">
      <w:pPr>
        <w:pStyle w:val="aff3"/>
        <w:ind w:firstLineChars="0" w:firstLine="0"/>
        <w:jc w:val="center"/>
      </w:pPr>
      <w:r>
        <w:object w:dxaOrig="9900" w:dyaOrig="11265">
          <v:shape id="_x0000_i1031" type="#_x0000_t75" style="width:248.85pt;height:283.4pt" o:ole="">
            <v:imagedata r:id="rId41" o:title=""/>
          </v:shape>
          <o:OLEObject Type="Embed" ProgID="Visio.Drawing.15" ShapeID="_x0000_i1031" DrawAspect="Content" ObjectID="_1637765322" r:id="rId42"/>
        </w:object>
      </w:r>
    </w:p>
    <w:p w:rsidR="00A2710F" w:rsidRPr="003564A1" w:rsidRDefault="00A2710F" w:rsidP="00A2710F">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A2710F" w:rsidRDefault="00A2710F" w:rsidP="00A2710F">
      <w:pPr>
        <w:pStyle w:val="aff3"/>
        <w:spacing w:line="240" w:lineRule="auto"/>
        <w:ind w:firstLineChars="0" w:firstLine="0"/>
        <w:jc w:val="center"/>
        <w:rPr>
          <w:sz w:val="21"/>
          <w:szCs w:val="21"/>
        </w:rPr>
      </w:pPr>
      <w:r w:rsidRPr="003564A1">
        <w:rPr>
          <w:sz w:val="21"/>
          <w:szCs w:val="21"/>
        </w:rPr>
        <w:t>Fig.3-5 Anomaly detection model based on prediction</w:t>
      </w:r>
    </w:p>
    <w:p w:rsidR="00A2710F" w:rsidRPr="00A2710F" w:rsidRDefault="00A2710F" w:rsidP="00A2710F">
      <w:pPr>
        <w:pStyle w:val="aff3"/>
        <w:spacing w:line="240" w:lineRule="auto"/>
        <w:ind w:firstLineChars="0" w:firstLine="0"/>
        <w:jc w:val="center"/>
        <w:rPr>
          <w:sz w:val="21"/>
          <w:szCs w:val="21"/>
        </w:rPr>
      </w:pPr>
    </w:p>
    <w:p w:rsidR="00F77435" w:rsidRPr="008D612F" w:rsidRDefault="00F77435" w:rsidP="008D612F">
      <w:pPr>
        <w:pStyle w:val="2"/>
      </w:pPr>
      <w:r w:rsidRPr="008D612F">
        <w:lastRenderedPageBreak/>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lastRenderedPageBreak/>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2" type="#_x0000_t75" style="width:240.2pt;height:229.8pt" o:ole="">
            <v:imagedata r:id="rId43" o:title=""/>
          </v:shape>
          <o:OLEObject Type="Embed" ProgID="Visio.Drawing.15" ShapeID="_x0000_i1032" DrawAspect="Content" ObjectID="_1637765323"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lastRenderedPageBreak/>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83748A" w:rsidRDefault="00BE0C27" w:rsidP="00BE0C27">
      <w:pPr>
        <w:pStyle w:val="aff3"/>
        <w:spacing w:line="240" w:lineRule="auto"/>
        <w:ind w:firstLineChars="0" w:firstLine="0"/>
        <w:jc w:val="center"/>
        <w:rPr>
          <w:sz w:val="21"/>
          <w:szCs w:val="21"/>
        </w:rP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lastRenderedPageBreak/>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lastRenderedPageBreak/>
        <w:br w:type="page"/>
      </w:r>
    </w:p>
    <w:p w:rsidR="00C12E12" w:rsidRDefault="00875EA8">
      <w:pPr>
        <w:pStyle w:val="1"/>
      </w:pPr>
      <w:r>
        <w:rPr>
          <w:rFonts w:hint="eastAsia"/>
        </w:rPr>
        <w:lastRenderedPageBreak/>
        <w:t>实时异常检测模型的拓展</w:t>
      </w:r>
      <w:r w:rsidR="00BF616D">
        <w:rPr>
          <w:rFonts w:hint="eastAsia"/>
        </w:rPr>
        <w:t>研究</w:t>
      </w:r>
    </w:p>
    <w:p w:rsidR="00C12E12" w:rsidRDefault="00875EA8">
      <w:pPr>
        <w:pStyle w:val="2"/>
      </w:pPr>
      <w:r>
        <w:rPr>
          <w:rFonts w:hint="eastAsia"/>
        </w:rPr>
        <w:t>时频处理的拓展</w:t>
      </w:r>
      <w:r w:rsidR="00BF616D">
        <w:rPr>
          <w:rFonts w:hint="eastAsia"/>
        </w:rPr>
        <w:t>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t>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w:t>
      </w:r>
      <w:r w:rsidR="00875EA8">
        <w:rPr>
          <w:rFonts w:hint="eastAsia"/>
        </w:rPr>
        <w:t>拓展</w:t>
      </w:r>
      <w:r w:rsidR="00875EA8">
        <w:t>优化</w:t>
      </w:r>
      <w:r>
        <w:t>研究</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3" type="#_x0000_t75" style="width:159.55pt;height:178pt" o:ole="">
            <v:imagedata r:id="rId51" o:title=""/>
          </v:shape>
          <o:OLEObject Type="Embed" ProgID="Visio.Drawing.15" ShapeID="_x0000_i1033" DrawAspect="Content" ObjectID="_1637765324"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4" o:title=""/>
          </v:shape>
          <o:OLEObject Type="Embed" ProgID="Visio.Drawing.15" ShapeID="_x0000_i1034" DrawAspect="Content" ObjectID="_1637765325"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AF3E47" w:rsidRPr="00B06E65" w:rsidRDefault="00AF3E47"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D229C4"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sidR="00BC1793">
              <w:rPr>
                <w:rFonts w:cs="Times New Roman" w:hint="eastAsia"/>
                <w:sz w:val="21"/>
                <w:szCs w:val="21"/>
              </w:rPr>
              <w:t xml:space="preserve"> </w:t>
            </w:r>
            <w:proofErr w:type="spellStart"/>
            <w:r w:rsidR="00BC1793">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ED08D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ED08D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ED08D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ED08D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ED08D8"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m:t>
        </m:r>
        <w:proofErr w:type="spellStart"/>
        <m:r>
          <m:rPr>
            <m:nor/>
          </m:rPr>
          <m:t>p×w</m:t>
        </m:r>
      </m:oMath>
      <w:proofErr w:type="spellEnd"/>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lastRenderedPageBreak/>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3818503" cy="29992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3943552" cy="3097451"/>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3850381" cy="3021178"/>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3902820" cy="3062324"/>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915523" cy="3277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69806" cy="3313401"/>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t>8</w:t>
      </w:r>
      <w:r>
        <w:t>所示为超前</w:t>
      </w:r>
      <w:r>
        <w:rPr>
          <w:rFonts w:hint="eastAsia"/>
        </w:rPr>
        <w:t>2</w:t>
      </w:r>
      <w:r>
        <w:rPr>
          <w:rFonts w:hint="eastAsia"/>
        </w:rPr>
        <w:t>个单位时间的基波预测值与基波真实值的对比图，图</w:t>
      </w:r>
      <w:r>
        <w:rPr>
          <w:rFonts w:hint="eastAsia"/>
        </w:rPr>
        <w:lastRenderedPageBreak/>
        <w:t>5-</w:t>
      </w:r>
      <w:r>
        <w:t>9</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DD4996">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DD4996">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DD4996">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DD4996">
        <w:tc>
          <w:tcPr>
            <w:tcW w:w="4218" w:type="dxa"/>
            <w:tcBorders>
              <w:top w:val="single" w:sz="8" w:space="0" w:color="auto"/>
            </w:tcBorders>
          </w:tcPr>
          <w:p w:rsidR="00F8485A" w:rsidRPr="008C622D" w:rsidRDefault="00ED08D8" w:rsidP="00DD4996">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DD4996">
            <w:pPr>
              <w:pStyle w:val="aff3"/>
              <w:ind w:firstLineChars="0" w:firstLine="0"/>
              <w:jc w:val="center"/>
              <w:rPr>
                <w:sz w:val="21"/>
                <w:szCs w:val="21"/>
              </w:rPr>
            </w:pPr>
            <w:r>
              <w:rPr>
                <w:rFonts w:hint="eastAsia"/>
                <w:sz w:val="21"/>
                <w:szCs w:val="21"/>
              </w:rPr>
              <w:t>0</w:t>
            </w:r>
            <w:r>
              <w:rPr>
                <w:sz w:val="21"/>
                <w:szCs w:val="21"/>
              </w:rPr>
              <w:t>.0038</w:t>
            </w:r>
          </w:p>
        </w:tc>
      </w:tr>
      <w:tr w:rsidR="00F8485A" w:rsidTr="00DD4996">
        <w:tc>
          <w:tcPr>
            <w:tcW w:w="4218" w:type="dxa"/>
          </w:tcPr>
          <w:p w:rsidR="00F8485A" w:rsidRPr="008C622D" w:rsidRDefault="00ED08D8" w:rsidP="00DD4996">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DD4996">
            <w:pPr>
              <w:pStyle w:val="aff3"/>
              <w:ind w:firstLineChars="0" w:firstLine="0"/>
              <w:jc w:val="center"/>
              <w:rPr>
                <w:sz w:val="21"/>
                <w:szCs w:val="21"/>
              </w:rPr>
            </w:pPr>
            <w:r>
              <w:rPr>
                <w:rFonts w:hint="eastAsia"/>
                <w:sz w:val="21"/>
                <w:szCs w:val="21"/>
              </w:rPr>
              <w:t>0</w:t>
            </w:r>
            <w:r>
              <w:rPr>
                <w:sz w:val="21"/>
                <w:szCs w:val="21"/>
              </w:rPr>
              <w:t>.0548</w:t>
            </w:r>
          </w:p>
        </w:tc>
      </w:tr>
      <w:tr w:rsidR="00F8485A" w:rsidTr="00DD4996">
        <w:tc>
          <w:tcPr>
            <w:tcW w:w="4218" w:type="dxa"/>
          </w:tcPr>
          <w:p w:rsidR="00F8485A" w:rsidRPr="008C622D" w:rsidRDefault="00ED08D8" w:rsidP="00DD4996">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DD4996">
            <w:pPr>
              <w:pStyle w:val="aff3"/>
              <w:ind w:firstLineChars="0" w:firstLine="0"/>
              <w:jc w:val="center"/>
              <w:rPr>
                <w:sz w:val="21"/>
                <w:szCs w:val="21"/>
              </w:rPr>
            </w:pPr>
            <w:r>
              <w:rPr>
                <w:sz w:val="21"/>
                <w:szCs w:val="21"/>
              </w:rPr>
              <w:t>0.1184</w:t>
            </w:r>
          </w:p>
        </w:tc>
      </w:tr>
      <w:tr w:rsidR="00F8485A" w:rsidTr="00DD4996">
        <w:tc>
          <w:tcPr>
            <w:tcW w:w="4218" w:type="dxa"/>
          </w:tcPr>
          <w:p w:rsidR="00F8485A" w:rsidRPr="008C622D" w:rsidRDefault="00ED08D8" w:rsidP="00DD4996">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DD4996">
            <w:pPr>
              <w:pStyle w:val="aff3"/>
              <w:ind w:firstLineChars="0" w:firstLine="0"/>
              <w:jc w:val="center"/>
              <w:rPr>
                <w:sz w:val="21"/>
                <w:szCs w:val="21"/>
              </w:rPr>
            </w:pPr>
            <w:r>
              <w:rPr>
                <w:rFonts w:hint="eastAsia"/>
                <w:sz w:val="21"/>
                <w:szCs w:val="21"/>
              </w:rPr>
              <w:t>0</w:t>
            </w:r>
            <w:r>
              <w:rPr>
                <w:sz w:val="21"/>
                <w:szCs w:val="21"/>
              </w:rPr>
              <w:t>.5586</w:t>
            </w:r>
          </w:p>
        </w:tc>
      </w:tr>
      <w:tr w:rsidR="00F8485A" w:rsidTr="00DD4996">
        <w:tc>
          <w:tcPr>
            <w:tcW w:w="4218" w:type="dxa"/>
            <w:tcBorders>
              <w:bottom w:val="single" w:sz="18" w:space="0" w:color="auto"/>
            </w:tcBorders>
          </w:tcPr>
          <w:p w:rsidR="00F8485A" w:rsidRPr="008C622D" w:rsidRDefault="00ED08D8" w:rsidP="00DD4996">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DD4996">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714482BE" wp14:editId="6C58B4B9">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4">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221A073C" wp14:editId="5B943D2C">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5">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 xml:space="preserve">Fig.5-10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ED08D8"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11</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 xml:space="preserve">11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 xml:space="preserve">Fig.5-11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11</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11</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w:t>
      </w:r>
      <w:r w:rsidR="00521931">
        <w:rPr>
          <w:rFonts w:hint="eastAsia"/>
        </w:rPr>
        <w:lastRenderedPageBreak/>
        <w:t>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r>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w:t>
      </w:r>
      <w:r w:rsidR="00C618D7">
        <w:rPr>
          <w:rFonts w:hint="eastAsia"/>
        </w:rPr>
        <w:lastRenderedPageBreak/>
        <w:t>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r>
        <w:lastRenderedPageBreak/>
        <w:t>总结与展望</w:t>
      </w:r>
    </w:p>
    <w:p w:rsidR="00D366A6" w:rsidRDefault="00D366A6" w:rsidP="00D366A6">
      <w:pPr>
        <w:pStyle w:val="2"/>
      </w:pPr>
      <w:r>
        <w:rPr>
          <w:rFonts w:hint="eastAsia"/>
        </w:rPr>
        <w:t>主要工作与创新点</w:t>
      </w:r>
    </w:p>
    <w:p w:rsidR="00D366A6" w:rsidRPr="00D366A6" w:rsidRDefault="00D366A6" w:rsidP="00D366A6">
      <w:pPr>
        <w:pStyle w:val="2"/>
      </w:pPr>
      <w:r>
        <w:t>后续研究工作</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8D8" w:rsidRDefault="00ED08D8">
      <w:r>
        <w:separator/>
      </w:r>
    </w:p>
  </w:endnote>
  <w:endnote w:type="continuationSeparator" w:id="0">
    <w:p w:rsidR="00ED08D8" w:rsidRDefault="00ED0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a"/>
      <w:jc w:val="center"/>
    </w:pPr>
    <w:r>
      <w:rPr>
        <w:rStyle w:val="ae"/>
      </w:rPr>
      <w:fldChar w:fldCharType="begin"/>
    </w:r>
    <w:r>
      <w:rPr>
        <w:rStyle w:val="ae"/>
      </w:rPr>
      <w:instrText xml:space="preserve"> PAGE </w:instrText>
    </w:r>
    <w:r>
      <w:rPr>
        <w:rStyle w:val="ae"/>
      </w:rPr>
      <w:fldChar w:fldCharType="separate"/>
    </w:r>
    <w:r w:rsidR="00D91647">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a"/>
      <w:jc w:val="center"/>
    </w:pPr>
    <w:r>
      <w:rPr>
        <w:rStyle w:val="ae"/>
      </w:rPr>
      <w:fldChar w:fldCharType="begin"/>
    </w:r>
    <w:r>
      <w:rPr>
        <w:rStyle w:val="ae"/>
      </w:rPr>
      <w:instrText xml:space="preserve"> PAGE </w:instrText>
    </w:r>
    <w:r>
      <w:rPr>
        <w:rStyle w:val="ae"/>
      </w:rPr>
      <w:fldChar w:fldCharType="separate"/>
    </w:r>
    <w:r w:rsidR="00D91647">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91647">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91647">
      <w:rPr>
        <w:noProof/>
        <w:kern w:val="0"/>
      </w:rPr>
      <w:t>28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8D8" w:rsidRDefault="00ED08D8">
      <w:r>
        <w:separator/>
      </w:r>
    </w:p>
  </w:footnote>
  <w:footnote w:type="continuationSeparator" w:id="0">
    <w:p w:rsidR="00ED08D8" w:rsidRDefault="00ED0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0E3" w:rsidRDefault="00FB50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15:restartNumberingAfterBreak="0">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15:restartNumberingAfterBreak="0">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30C57"/>
    <w:rsid w:val="00032646"/>
    <w:rsid w:val="00050A0F"/>
    <w:rsid w:val="000560EB"/>
    <w:rsid w:val="00057A7E"/>
    <w:rsid w:val="00060722"/>
    <w:rsid w:val="000619E7"/>
    <w:rsid w:val="00064621"/>
    <w:rsid w:val="00067451"/>
    <w:rsid w:val="00084D24"/>
    <w:rsid w:val="0008752A"/>
    <w:rsid w:val="00087B40"/>
    <w:rsid w:val="00094684"/>
    <w:rsid w:val="000A4510"/>
    <w:rsid w:val="000B1226"/>
    <w:rsid w:val="000B1F28"/>
    <w:rsid w:val="000B488E"/>
    <w:rsid w:val="000B56AF"/>
    <w:rsid w:val="000B59E8"/>
    <w:rsid w:val="000C0387"/>
    <w:rsid w:val="000C31BE"/>
    <w:rsid w:val="000C7A20"/>
    <w:rsid w:val="000D3652"/>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41392"/>
    <w:rsid w:val="00141455"/>
    <w:rsid w:val="00155AE5"/>
    <w:rsid w:val="00162EE4"/>
    <w:rsid w:val="001653D6"/>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D621A"/>
    <w:rsid w:val="001E33A9"/>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3A9C"/>
    <w:rsid w:val="00255376"/>
    <w:rsid w:val="002627DD"/>
    <w:rsid w:val="00265AD5"/>
    <w:rsid w:val="002703F6"/>
    <w:rsid w:val="00281D8E"/>
    <w:rsid w:val="00282634"/>
    <w:rsid w:val="00290989"/>
    <w:rsid w:val="002A4C9F"/>
    <w:rsid w:val="002B392B"/>
    <w:rsid w:val="002C21D4"/>
    <w:rsid w:val="002C68C9"/>
    <w:rsid w:val="002D1BFB"/>
    <w:rsid w:val="002D4C6C"/>
    <w:rsid w:val="002E36EA"/>
    <w:rsid w:val="002E3B81"/>
    <w:rsid w:val="002E414E"/>
    <w:rsid w:val="002F0B07"/>
    <w:rsid w:val="002F3572"/>
    <w:rsid w:val="00304A99"/>
    <w:rsid w:val="003051FC"/>
    <w:rsid w:val="0031039B"/>
    <w:rsid w:val="0031133C"/>
    <w:rsid w:val="00316DBF"/>
    <w:rsid w:val="00331256"/>
    <w:rsid w:val="00332989"/>
    <w:rsid w:val="003337A4"/>
    <w:rsid w:val="003358C1"/>
    <w:rsid w:val="00341BD0"/>
    <w:rsid w:val="00350B56"/>
    <w:rsid w:val="00352371"/>
    <w:rsid w:val="00354E50"/>
    <w:rsid w:val="003564A1"/>
    <w:rsid w:val="003656A2"/>
    <w:rsid w:val="0036688E"/>
    <w:rsid w:val="00367E6B"/>
    <w:rsid w:val="003825E0"/>
    <w:rsid w:val="00385C6C"/>
    <w:rsid w:val="00387553"/>
    <w:rsid w:val="00392453"/>
    <w:rsid w:val="003A175E"/>
    <w:rsid w:val="003A1C8F"/>
    <w:rsid w:val="003A2CA9"/>
    <w:rsid w:val="003A6F2E"/>
    <w:rsid w:val="003B3B4B"/>
    <w:rsid w:val="003C050D"/>
    <w:rsid w:val="003C06F3"/>
    <w:rsid w:val="003C20EF"/>
    <w:rsid w:val="003C44E1"/>
    <w:rsid w:val="003C76DA"/>
    <w:rsid w:val="003D3C2F"/>
    <w:rsid w:val="003E4400"/>
    <w:rsid w:val="003E4618"/>
    <w:rsid w:val="003F40DF"/>
    <w:rsid w:val="003F5B24"/>
    <w:rsid w:val="003F5FFD"/>
    <w:rsid w:val="003F652C"/>
    <w:rsid w:val="003F6738"/>
    <w:rsid w:val="00401BA9"/>
    <w:rsid w:val="004112E9"/>
    <w:rsid w:val="004237DB"/>
    <w:rsid w:val="00423F0A"/>
    <w:rsid w:val="00427083"/>
    <w:rsid w:val="00430D90"/>
    <w:rsid w:val="00434F70"/>
    <w:rsid w:val="00440437"/>
    <w:rsid w:val="00445889"/>
    <w:rsid w:val="0044703C"/>
    <w:rsid w:val="00453E1B"/>
    <w:rsid w:val="00470789"/>
    <w:rsid w:val="00496ADA"/>
    <w:rsid w:val="004A05CB"/>
    <w:rsid w:val="004A3963"/>
    <w:rsid w:val="004A4837"/>
    <w:rsid w:val="004A641E"/>
    <w:rsid w:val="004B4BB2"/>
    <w:rsid w:val="004C4A68"/>
    <w:rsid w:val="004C62EE"/>
    <w:rsid w:val="004D32B4"/>
    <w:rsid w:val="004D3A3E"/>
    <w:rsid w:val="004E10F5"/>
    <w:rsid w:val="004E667D"/>
    <w:rsid w:val="004F0517"/>
    <w:rsid w:val="004F3D0A"/>
    <w:rsid w:val="004F78CB"/>
    <w:rsid w:val="00501DF8"/>
    <w:rsid w:val="005133B2"/>
    <w:rsid w:val="00515A24"/>
    <w:rsid w:val="00517609"/>
    <w:rsid w:val="00521931"/>
    <w:rsid w:val="00534C61"/>
    <w:rsid w:val="005357DD"/>
    <w:rsid w:val="00535C6E"/>
    <w:rsid w:val="00535E2A"/>
    <w:rsid w:val="005425A3"/>
    <w:rsid w:val="00555DBE"/>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2536"/>
    <w:rsid w:val="005A2F0E"/>
    <w:rsid w:val="005A4747"/>
    <w:rsid w:val="005B487D"/>
    <w:rsid w:val="005B4DB4"/>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4691A"/>
    <w:rsid w:val="006510F7"/>
    <w:rsid w:val="006553B7"/>
    <w:rsid w:val="00663397"/>
    <w:rsid w:val="00666EC2"/>
    <w:rsid w:val="00672653"/>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ABA"/>
    <w:rsid w:val="00716965"/>
    <w:rsid w:val="0072014B"/>
    <w:rsid w:val="007202EA"/>
    <w:rsid w:val="00720C27"/>
    <w:rsid w:val="00721DAC"/>
    <w:rsid w:val="00723CE5"/>
    <w:rsid w:val="007266A2"/>
    <w:rsid w:val="00733C73"/>
    <w:rsid w:val="0073414D"/>
    <w:rsid w:val="00740975"/>
    <w:rsid w:val="00741A25"/>
    <w:rsid w:val="00742DD7"/>
    <w:rsid w:val="00743370"/>
    <w:rsid w:val="0074504D"/>
    <w:rsid w:val="007450F8"/>
    <w:rsid w:val="0074574E"/>
    <w:rsid w:val="00751F95"/>
    <w:rsid w:val="00753832"/>
    <w:rsid w:val="00762562"/>
    <w:rsid w:val="00763B6B"/>
    <w:rsid w:val="0076606B"/>
    <w:rsid w:val="00767291"/>
    <w:rsid w:val="00781110"/>
    <w:rsid w:val="00782756"/>
    <w:rsid w:val="00791B3C"/>
    <w:rsid w:val="007923EE"/>
    <w:rsid w:val="007A00CA"/>
    <w:rsid w:val="007A6AB3"/>
    <w:rsid w:val="007C0314"/>
    <w:rsid w:val="007D1F40"/>
    <w:rsid w:val="007D73CF"/>
    <w:rsid w:val="007E1E0D"/>
    <w:rsid w:val="007E3E92"/>
    <w:rsid w:val="007E4682"/>
    <w:rsid w:val="007E5695"/>
    <w:rsid w:val="007E7497"/>
    <w:rsid w:val="007F520D"/>
    <w:rsid w:val="00803A33"/>
    <w:rsid w:val="00807E82"/>
    <w:rsid w:val="00810318"/>
    <w:rsid w:val="00811A6A"/>
    <w:rsid w:val="0081533D"/>
    <w:rsid w:val="00835117"/>
    <w:rsid w:val="0083748A"/>
    <w:rsid w:val="0084005C"/>
    <w:rsid w:val="008411F2"/>
    <w:rsid w:val="00842909"/>
    <w:rsid w:val="00842BCE"/>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551A"/>
    <w:rsid w:val="008D612F"/>
    <w:rsid w:val="008D629F"/>
    <w:rsid w:val="008F1006"/>
    <w:rsid w:val="008F13DE"/>
    <w:rsid w:val="009000E8"/>
    <w:rsid w:val="0091397B"/>
    <w:rsid w:val="009139BB"/>
    <w:rsid w:val="009148BC"/>
    <w:rsid w:val="0091634C"/>
    <w:rsid w:val="00917E6A"/>
    <w:rsid w:val="00920CB7"/>
    <w:rsid w:val="0092129D"/>
    <w:rsid w:val="009320E6"/>
    <w:rsid w:val="00936F6F"/>
    <w:rsid w:val="009424A4"/>
    <w:rsid w:val="009442FB"/>
    <w:rsid w:val="00946568"/>
    <w:rsid w:val="00951C12"/>
    <w:rsid w:val="0095602E"/>
    <w:rsid w:val="00962965"/>
    <w:rsid w:val="0096470A"/>
    <w:rsid w:val="00972DFF"/>
    <w:rsid w:val="0098779A"/>
    <w:rsid w:val="00987A0D"/>
    <w:rsid w:val="009961FE"/>
    <w:rsid w:val="009A050E"/>
    <w:rsid w:val="009A4916"/>
    <w:rsid w:val="009A65FE"/>
    <w:rsid w:val="009B2D3D"/>
    <w:rsid w:val="009B30EA"/>
    <w:rsid w:val="009B422C"/>
    <w:rsid w:val="009B799B"/>
    <w:rsid w:val="009C0321"/>
    <w:rsid w:val="009C13CA"/>
    <w:rsid w:val="009D4F8A"/>
    <w:rsid w:val="009E0108"/>
    <w:rsid w:val="009E017B"/>
    <w:rsid w:val="009E2986"/>
    <w:rsid w:val="009E52B5"/>
    <w:rsid w:val="009F38AE"/>
    <w:rsid w:val="00A054C8"/>
    <w:rsid w:val="00A22842"/>
    <w:rsid w:val="00A2710F"/>
    <w:rsid w:val="00A27A6F"/>
    <w:rsid w:val="00A334B2"/>
    <w:rsid w:val="00A345FD"/>
    <w:rsid w:val="00A34E09"/>
    <w:rsid w:val="00A36517"/>
    <w:rsid w:val="00A406EB"/>
    <w:rsid w:val="00A440C3"/>
    <w:rsid w:val="00A4484D"/>
    <w:rsid w:val="00A50249"/>
    <w:rsid w:val="00A52A2C"/>
    <w:rsid w:val="00A55146"/>
    <w:rsid w:val="00A74459"/>
    <w:rsid w:val="00A7798E"/>
    <w:rsid w:val="00A81F4F"/>
    <w:rsid w:val="00A90240"/>
    <w:rsid w:val="00A90309"/>
    <w:rsid w:val="00A92B91"/>
    <w:rsid w:val="00A956B8"/>
    <w:rsid w:val="00A9622E"/>
    <w:rsid w:val="00AA125C"/>
    <w:rsid w:val="00AA1349"/>
    <w:rsid w:val="00AA2EB0"/>
    <w:rsid w:val="00AB1D97"/>
    <w:rsid w:val="00AC253D"/>
    <w:rsid w:val="00AC3153"/>
    <w:rsid w:val="00AC6413"/>
    <w:rsid w:val="00AD05A2"/>
    <w:rsid w:val="00AD2547"/>
    <w:rsid w:val="00AE54D9"/>
    <w:rsid w:val="00AE576F"/>
    <w:rsid w:val="00AE6A69"/>
    <w:rsid w:val="00AE7D7C"/>
    <w:rsid w:val="00AF0BCE"/>
    <w:rsid w:val="00AF3E47"/>
    <w:rsid w:val="00B01B16"/>
    <w:rsid w:val="00B0405A"/>
    <w:rsid w:val="00B067A0"/>
    <w:rsid w:val="00B06E65"/>
    <w:rsid w:val="00B1301E"/>
    <w:rsid w:val="00B155B0"/>
    <w:rsid w:val="00B15DBA"/>
    <w:rsid w:val="00B1742B"/>
    <w:rsid w:val="00B20179"/>
    <w:rsid w:val="00B233AF"/>
    <w:rsid w:val="00B33B34"/>
    <w:rsid w:val="00B40683"/>
    <w:rsid w:val="00B41D71"/>
    <w:rsid w:val="00B4556F"/>
    <w:rsid w:val="00B45C46"/>
    <w:rsid w:val="00B476D3"/>
    <w:rsid w:val="00B47C90"/>
    <w:rsid w:val="00B605E7"/>
    <w:rsid w:val="00B70F68"/>
    <w:rsid w:val="00B819B1"/>
    <w:rsid w:val="00B82156"/>
    <w:rsid w:val="00B832A2"/>
    <w:rsid w:val="00B8753A"/>
    <w:rsid w:val="00B96E0A"/>
    <w:rsid w:val="00B974A0"/>
    <w:rsid w:val="00BA09AE"/>
    <w:rsid w:val="00BA0A63"/>
    <w:rsid w:val="00BA7D9A"/>
    <w:rsid w:val="00BB4136"/>
    <w:rsid w:val="00BB497B"/>
    <w:rsid w:val="00BC0EF0"/>
    <w:rsid w:val="00BC1317"/>
    <w:rsid w:val="00BC1793"/>
    <w:rsid w:val="00BD2C5E"/>
    <w:rsid w:val="00BD3084"/>
    <w:rsid w:val="00BD336A"/>
    <w:rsid w:val="00BD412B"/>
    <w:rsid w:val="00BD49F0"/>
    <w:rsid w:val="00BD5C02"/>
    <w:rsid w:val="00BD6AA8"/>
    <w:rsid w:val="00BE0388"/>
    <w:rsid w:val="00BE0C27"/>
    <w:rsid w:val="00BF24A1"/>
    <w:rsid w:val="00BF2743"/>
    <w:rsid w:val="00BF31C0"/>
    <w:rsid w:val="00BF616D"/>
    <w:rsid w:val="00C02E9F"/>
    <w:rsid w:val="00C12E12"/>
    <w:rsid w:val="00C3124B"/>
    <w:rsid w:val="00C322AE"/>
    <w:rsid w:val="00C42FAA"/>
    <w:rsid w:val="00C448E4"/>
    <w:rsid w:val="00C50984"/>
    <w:rsid w:val="00C516B2"/>
    <w:rsid w:val="00C618D7"/>
    <w:rsid w:val="00C80D68"/>
    <w:rsid w:val="00C91558"/>
    <w:rsid w:val="00C9563A"/>
    <w:rsid w:val="00CA0F04"/>
    <w:rsid w:val="00CA36B5"/>
    <w:rsid w:val="00CB631E"/>
    <w:rsid w:val="00CB7A5F"/>
    <w:rsid w:val="00CC1104"/>
    <w:rsid w:val="00CC5278"/>
    <w:rsid w:val="00CD0AB8"/>
    <w:rsid w:val="00CE06CD"/>
    <w:rsid w:val="00CE2616"/>
    <w:rsid w:val="00CE40F6"/>
    <w:rsid w:val="00CF257E"/>
    <w:rsid w:val="00CF69B0"/>
    <w:rsid w:val="00CF78B1"/>
    <w:rsid w:val="00D034F7"/>
    <w:rsid w:val="00D06581"/>
    <w:rsid w:val="00D10F34"/>
    <w:rsid w:val="00D1557B"/>
    <w:rsid w:val="00D212B6"/>
    <w:rsid w:val="00D229C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682D"/>
    <w:rsid w:val="00D87644"/>
    <w:rsid w:val="00D91647"/>
    <w:rsid w:val="00DB2FCA"/>
    <w:rsid w:val="00DB3B7B"/>
    <w:rsid w:val="00DB5239"/>
    <w:rsid w:val="00DB5340"/>
    <w:rsid w:val="00DC24B0"/>
    <w:rsid w:val="00DD48AF"/>
    <w:rsid w:val="00DE2D9E"/>
    <w:rsid w:val="00DF20ED"/>
    <w:rsid w:val="00DF2269"/>
    <w:rsid w:val="00DF302C"/>
    <w:rsid w:val="00DF70D4"/>
    <w:rsid w:val="00E0139A"/>
    <w:rsid w:val="00E14843"/>
    <w:rsid w:val="00E15228"/>
    <w:rsid w:val="00E168F8"/>
    <w:rsid w:val="00E22F42"/>
    <w:rsid w:val="00E25809"/>
    <w:rsid w:val="00E302A2"/>
    <w:rsid w:val="00E32D4F"/>
    <w:rsid w:val="00E33A1A"/>
    <w:rsid w:val="00E3552F"/>
    <w:rsid w:val="00E55B8F"/>
    <w:rsid w:val="00E5780A"/>
    <w:rsid w:val="00E60882"/>
    <w:rsid w:val="00E64684"/>
    <w:rsid w:val="00E75A2D"/>
    <w:rsid w:val="00E770C7"/>
    <w:rsid w:val="00E80509"/>
    <w:rsid w:val="00E81D16"/>
    <w:rsid w:val="00E8744A"/>
    <w:rsid w:val="00E874A7"/>
    <w:rsid w:val="00E954C7"/>
    <w:rsid w:val="00E9700B"/>
    <w:rsid w:val="00E97F06"/>
    <w:rsid w:val="00EA1CAB"/>
    <w:rsid w:val="00EA740F"/>
    <w:rsid w:val="00EC3669"/>
    <w:rsid w:val="00EC6341"/>
    <w:rsid w:val="00ED08D8"/>
    <w:rsid w:val="00ED21D7"/>
    <w:rsid w:val="00ED5512"/>
    <w:rsid w:val="00EE390C"/>
    <w:rsid w:val="00EF1368"/>
    <w:rsid w:val="00EF2B35"/>
    <w:rsid w:val="00EF46BD"/>
    <w:rsid w:val="00EF5171"/>
    <w:rsid w:val="00F02EC3"/>
    <w:rsid w:val="00F112DA"/>
    <w:rsid w:val="00F179DB"/>
    <w:rsid w:val="00F216CB"/>
    <w:rsid w:val="00F21C5E"/>
    <w:rsid w:val="00F2255E"/>
    <w:rsid w:val="00F27DE0"/>
    <w:rsid w:val="00F431FB"/>
    <w:rsid w:val="00F45C37"/>
    <w:rsid w:val="00F47DC4"/>
    <w:rsid w:val="00F540D2"/>
    <w:rsid w:val="00F54641"/>
    <w:rsid w:val="00F60825"/>
    <w:rsid w:val="00F638D6"/>
    <w:rsid w:val="00F652D1"/>
    <w:rsid w:val="00F7109E"/>
    <w:rsid w:val="00F7342F"/>
    <w:rsid w:val="00F7347F"/>
    <w:rsid w:val="00F7379C"/>
    <w:rsid w:val="00F77435"/>
    <w:rsid w:val="00F8485A"/>
    <w:rsid w:val="00F9238F"/>
    <w:rsid w:val="00F93CFA"/>
    <w:rsid w:val="00F95472"/>
    <w:rsid w:val="00FA05AA"/>
    <w:rsid w:val="00FA4242"/>
    <w:rsid w:val="00FA6991"/>
    <w:rsid w:val="00FB3FE4"/>
    <w:rsid w:val="00FB50E3"/>
    <w:rsid w:val="00FC173D"/>
    <w:rsid w:val="00FC6F58"/>
    <w:rsid w:val="00FD1CA5"/>
    <w:rsid w:val="00FD39F4"/>
    <w:rsid w:val="00FE31D2"/>
    <w:rsid w:val="00FE73D1"/>
    <w:rsid w:val="00FF005B"/>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017B"/>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9E017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9E017B"/>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BD5C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png"/><Relationship Id="rId42" Type="http://schemas.openxmlformats.org/officeDocument/2006/relationships/oleObject" Target="embeddings/oleObject8.bin"/><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5.xml"/><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header" Target="header3.xml"/><Relationship Id="rId20" Type="http://schemas.openxmlformats.org/officeDocument/2006/relationships/footer" Target="footer4.xml"/><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362DE9-1479-419D-969A-E51C279C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76</Pages>
  <Words>7458</Words>
  <Characters>42514</Characters>
  <Application>Microsoft Office Word</Application>
  <DocSecurity>0</DocSecurity>
  <Lines>354</Lines>
  <Paragraphs>99</Paragraphs>
  <ScaleCrop>false</ScaleCrop>
  <Company>Microsoft</Company>
  <LinksUpToDate>false</LinksUpToDate>
  <CharactersWithSpaces>49873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zhcao</cp:lastModifiedBy>
  <cp:revision>467</cp:revision>
  <dcterms:created xsi:type="dcterms:W3CDTF">2019-11-19T12:46:00Z</dcterms:created>
  <dcterms:modified xsi:type="dcterms:W3CDTF">2019-12-13T10:01:00Z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