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6B0F5B4">
      <w:pPr>
        <w:pStyle w:val="22"/>
      </w:pPr>
      <w:bookmarkStart w:id="0" w:name="_GoBack"/>
      <w:bookmarkEnd w:id="0"/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r>
        <w:t xml:space="preserve">  </w:t>
      </w:r>
    </w:p>
    <w:p w14:paraId="2A802FAE">
      <w:pPr>
        <w:pStyle w:val="22"/>
        <w:rPr>
          <w:rFonts w:hint="eastAsia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F081BE">
      <w:pPr>
        <w:spacing w:before="319" w:beforeLines="100" w:after="159" w:afterLines="50"/>
        <w:jc w:val="distribute"/>
        <w:rPr>
          <w:rFonts w:hint="eastAsia" w:ascii="方正楷体_GBK" w:hAnsi="方正楷体_GBK" w:eastAsia="方正楷体_GBK" w:cs="方正楷体_GBK"/>
          <w:color w:val="FF0000"/>
          <w:spacing w:val="-39"/>
          <w:w w:val="90"/>
          <w:sz w:val="52"/>
          <w:szCs w:val="52"/>
        </w:rPr>
      </w:pPr>
      <w:r>
        <w:rPr>
          <w:rFonts w:hint="eastAsia" w:ascii="方正楷体_GBK" w:hAnsi="方正楷体_GBK" w:eastAsia="方正楷体_GBK" w:cs="方正楷体_GBK"/>
          <w:color w:val="FF0000"/>
          <w:spacing w:val="-39"/>
          <w:w w:val="90"/>
          <w:sz w:val="52"/>
          <w:szCs w:val="52"/>
        </w:rPr>
        <w:t>运城市智慧城市管理平台服务中心</w:t>
      </w:r>
    </w:p>
    <w:p w14:paraId="5DC87A48">
      <w:pPr>
        <w:pStyle w:val="22"/>
        <w:rPr>
          <w:rFonts w:hint="eastAsia"/>
        </w:rPr>
      </w:pPr>
    </w:p>
    <w:p w14:paraId="21535E9B">
      <w:pPr>
        <w:spacing w:before="638" w:beforeLines="200" w:after="319" w:afterLines="100"/>
        <w:jc w:val="center"/>
        <w:rPr>
          <w:rFonts w:hint="eastAsia" w:ascii="方正小标宋_GBK" w:hAnsi="方正小标宋_GBK" w:eastAsia="方正小标宋_GBK" w:cs="方正小标宋_GBK"/>
          <w:color w:val="FF0000"/>
          <w:spacing w:val="26"/>
          <w:sz w:val="130"/>
          <w:szCs w:val="130"/>
        </w:rPr>
      </w:pPr>
      <w:r>
        <w:rPr>
          <w:rFonts w:hint="eastAsia" w:ascii="方正小标宋_GBK" w:hAnsi="方正小标宋_GBK" w:eastAsia="方正小标宋_GBK" w:cs="方正小标宋_GBK"/>
          <w:color w:val="FF0000"/>
          <w:spacing w:val="26"/>
          <w:sz w:val="130"/>
          <w:szCs w:val="130"/>
        </w:rPr>
        <w:t>运 行 月 报</w:t>
      </w:r>
    </w:p>
    <w:p w14:paraId="6ADB926A">
      <w:pPr>
        <w:pStyle w:val="22"/>
        <w:rPr>
          <w:rFonts w:hint="eastAsia"/>
        </w:rPr>
      </w:pPr>
    </w:p>
    <w:p w14:paraId="7B3906AC">
      <w:pPr>
        <w:pStyle w:val="22"/>
        <w:rPr>
          <w:rFonts w:hint="eastAsia"/>
        </w:rPr>
      </w:pPr>
    </w:p>
    <w:p w14:paraId="4492C8FB">
      <w:pPr>
        <w:jc w:val="left"/>
        <w:rPr>
          <w:rFonts w:hint="eastAsia" w:ascii="方正楷体_GB2312" w:hAnsi="方正楷体_GB2312" w:eastAsia="方正楷体_GB2312" w:cs="方正楷体_GB2312"/>
          <w:szCs w:val="40"/>
        </w:rPr>
      </w:pPr>
      <w:r>
        <w:rPr>
          <w:rFonts w:hint="eastAsia" w:ascii="方正楷体_GB2312" w:hAnsi="方正楷体_GB2312" w:eastAsia="方正楷体_GB2312" w:cs="方正楷体_GB2312"/>
          <w:szCs w:val="40"/>
        </w:rPr>
        <w:t>〔202</w:t>
      </w:r>
      <w:r>
        <w:rPr>
          <w:rFonts w:hint="eastAsia" w:ascii="方正楷体_GB2312" w:hAnsi="方正楷体_GB2312" w:eastAsia="方正楷体_GB2312" w:cs="方正楷体_GB2312"/>
          <w:szCs w:val="40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szCs w:val="40"/>
        </w:rPr>
        <w:t>〕第</w:t>
      </w:r>
      <w:r>
        <w:rPr>
          <w:rFonts w:hint="eastAsia" w:ascii="方正楷体_GB2312" w:hAnsi="方正楷体_GB2312" w:eastAsia="方正楷体_GB2312" w:cs="方正楷体_GB2312"/>
          <w:szCs w:val="40"/>
          <w:lang w:val="en-US" w:eastAsia="zh-CN"/>
        </w:rPr>
        <w:t>1</w:t>
      </w:r>
      <w:r>
        <w:rPr>
          <w:rFonts w:hint="eastAsia" w:ascii="方正楷体_GB2312" w:hAnsi="方正楷体_GB2312" w:eastAsia="方正楷体_GB2312" w:cs="方正楷体_GB2312"/>
          <w:szCs w:val="40"/>
        </w:rPr>
        <w:t>期</w:t>
      </w:r>
      <w:r>
        <w:rPr>
          <w:rFonts w:ascii="方正楷体_GB2312" w:hAnsi="方正楷体_GB2312" w:eastAsia="方正楷体_GB2312" w:cs="方正楷体_GB2312"/>
          <w:szCs w:val="40"/>
        </w:rPr>
        <w:t>（总第</w:t>
      </w:r>
      <w:r>
        <w:rPr>
          <w:rFonts w:hint="eastAsia" w:ascii="方正楷体_GB2312" w:hAnsi="方正楷体_GB2312" w:eastAsia="方正楷体_GB2312" w:cs="方正楷体_GB2312"/>
          <w:szCs w:val="40"/>
          <w:lang w:val="en-US" w:eastAsia="zh-CN"/>
        </w:rPr>
        <w:t>57</w:t>
      </w:r>
      <w:r>
        <w:rPr>
          <w:rFonts w:ascii="方正楷体_GB2312" w:hAnsi="方正楷体_GB2312" w:eastAsia="方正楷体_GB2312" w:cs="方正楷体_GB2312"/>
          <w:szCs w:val="40"/>
        </w:rPr>
        <w:t xml:space="preserve">期）         </w:t>
      </w:r>
      <w:r>
        <w:rPr>
          <w:rFonts w:hint="eastAsia" w:ascii="方正楷体_GB2312" w:hAnsi="方正楷体_GB2312" w:eastAsia="方正楷体_GB2312" w:cs="方正楷体_GB2312"/>
          <w:szCs w:val="40"/>
        </w:rPr>
        <w:t>202</w:t>
      </w:r>
      <w:r>
        <w:rPr>
          <w:rFonts w:hint="eastAsia" w:ascii="方正楷体_GB2312" w:hAnsi="方正楷体_GB2312" w:eastAsia="方正楷体_GB2312" w:cs="方正楷体_GB2312"/>
          <w:szCs w:val="40"/>
          <w:lang w:val="en-US" w:eastAsia="zh-CN"/>
        </w:rPr>
        <w:t>6</w:t>
      </w:r>
      <w:r>
        <w:rPr>
          <w:rFonts w:hint="eastAsia" w:ascii="方正楷体_GB2312" w:hAnsi="方正楷体_GB2312" w:eastAsia="方正楷体_GB2312" w:cs="方正楷体_GB2312"/>
          <w:szCs w:val="40"/>
        </w:rPr>
        <w:t>年</w:t>
      </w:r>
      <w:r>
        <w:rPr>
          <w:rFonts w:hint="eastAsia" w:ascii="方正楷体_GB2312" w:hAnsi="方正楷体_GB2312" w:eastAsia="方正楷体_GB2312" w:cs="方正楷体_GB2312"/>
          <w:szCs w:val="40"/>
          <w:lang w:val="en-US" w:eastAsia="zh-CN"/>
        </w:rPr>
        <w:t>2</w:t>
      </w:r>
      <w:r>
        <w:rPr>
          <w:rFonts w:hint="eastAsia" w:ascii="方正楷体_GB2312" w:hAnsi="方正楷体_GB2312" w:eastAsia="方正楷体_GB2312" w:cs="方正楷体_GB2312"/>
          <w:szCs w:val="40"/>
        </w:rPr>
        <w:t>月1日</w:t>
      </w:r>
    </w:p>
    <w:p w14:paraId="7C9E3A61">
      <w:pPr>
        <w:jc w:val="left"/>
        <w:rPr>
          <w:rFonts w:hint="eastAsia" w:ascii="方正仿宋_GB2312" w:hAnsi="方正仿宋_GB2312" w:cs="方正仿宋_GB2312"/>
          <w:szCs w:val="32"/>
        </w:rPr>
      </w:pPr>
      <w:r>
        <w:rPr>
          <w:rFonts w:hint="eastAsia" w:ascii="方正楷体_GB2312" w:hAnsi="方正楷体_GB2312" w:eastAsia="方正楷体_GB2312" w:cs="方正楷体_GB231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100965</wp:posOffset>
                </wp:positionV>
                <wp:extent cx="5548630" cy="8890"/>
                <wp:effectExtent l="0" t="0" r="0" b="0"/>
                <wp:wrapNone/>
                <wp:docPr id="1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48630" cy="889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flip:y;margin-left:-10.8pt;margin-top:7.95pt;height:0.7pt;width:436.9pt;z-index:251659264;mso-width-relative:page;mso-height-relative:page;" filled="f" stroked="t" coordsize="21600,21600" o:gfxdata="UEsDBAoAAAAAAIdO4kAAAAAAAAAAAAAAAAAEAAAAZHJzL1BLAwQUAAAACACHTuJABQjFZdkAAAAJ&#10;AQAADwAAAGRycy9kb3ducmV2LnhtbE2PwU7DMAyG70i8Q2QkblvaThujNJ3QJCYVNIkNuGeN11Zr&#10;nCrJuvH2mBMc7f/T78/F6mp7MaIPnSMF6TQBgVQ701Gj4PPjZbIEEaImo3tHqOAbA6zK25tC58Zd&#10;aIfjPjaCSyjkWkEb45BLGeoWrQ5TNyBxdnTe6sijb6Tx+sLltpdZkiyk1R3xhVYPuG6xPu3PVgG9&#10;vfrd6X27/tpscJw9D5U5VpVS93dp8gQi4jX+wfCrz+pQstPBnckE0SuYZOmCUQ7mjyAYWM6zDMSB&#10;Fw8zkGUh/39Q/gBQSwMEFAAAAAgAh07iQNv9rqP0AQAA6QMAAA4AAABkcnMvZTJvRG9jLnhtbK1T&#10;zY7TMBC+I/EOlu806S5ddaOme6CUC4KVFrhPHTux5D953KZ9Fl6DExceZ1+DsVMKLJc9kEM0np9v&#10;5vs8Xt0drWEHGVF71/L5rOZMOuE77fqWf/60fbXkDBO4Dox3suUnifxu/fLFagyNvPKDN52MjEAc&#10;NmNo+ZBSaKoKxSAt4MwH6SiofLSQ6Bj7qoswEro11VVd31Sjj12IXkhE8m6mID8jxucAeqW0kBsv&#10;9la6NKFGaSARJRx0QL4u0yolRfqoFMrETMuJaSp/akL2Lv+r9QqaPkIYtDiPAM8Z4QknC9pR0wvU&#10;BhKwfdT/QFktokev0kx4W01EiiLEYl4/0eZhgCALF5Iaw0V0/H+w4sPhPjLd0SZw5sDShT9+/fb4&#10;/Qe7ztqMARtKeQj38XxCMjPRo4qWKaPDl1yaPUSGHYuyp4uy8piYIOdi8Xp5c02iC4otl7dF+GpC&#10;ybUhYnonvWXZaLnRLvOGBg7vMVFnSv2Vkt3GsZHa3taLDAm0hYpun0wbiAm6vhSjN7rbamNyCcZ+&#10;98ZEdgDahO22pi8TJOC/0nKXDeAw5ZXQtCODhO6t61g6BdLI0dPgeQYrO86MpJeULQKEJoE2z8mk&#10;1sbRBFnjSdVs7Xx3ohvZh6j7gaSYlylzhDagzHve1rxif54L0u8Xuv4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QjFZdkAAAAJAQAADwAAAAAAAAABACAAAAAiAAAAZHJzL2Rvd25yZXYueG1sUEsB&#10;AhQAFAAAAAgAh07iQNv9rqP0AQAA6QMAAA4AAAAAAAAAAQAgAAAAKAEAAGRycy9lMm9Eb2MueG1s&#10;UEsFBgAAAAAGAAYAWQEAAI4FAAAAAA==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763CADEA">
      <w:pPr>
        <w:numPr>
          <w:ilvl w:val="0"/>
          <w:numId w:val="1"/>
        </w:numPr>
        <w:ind w:left="0" w:firstLine="320" w:firstLineChars="100"/>
        <w:jc w:val="left"/>
        <w:rPr>
          <w:rFonts w:hint="eastAsia" w:ascii="黑体" w:hAnsi="黑体" w:eastAsia="黑体" w:cs="黑体"/>
          <w:szCs w:val="32"/>
        </w:rPr>
      </w:pPr>
      <w:r>
        <w:rPr>
          <w:rFonts w:ascii="黑体" w:hAnsi="黑体" w:eastAsia="黑体" w:cs="黑体"/>
          <w:szCs w:val="32"/>
        </w:rPr>
        <w:t>综合运行情况</w:t>
      </w:r>
    </w:p>
    <w:p w14:paraId="3CBE99AD">
      <w:pPr>
        <w:ind w:firstLine="640" w:firstLineChars="200"/>
        <w:jc w:val="left"/>
        <w:rPr>
          <w:rFonts w:hint="default" w:ascii="方正楷体_GB2312" w:hAnsi="方正楷体_GB2312" w:eastAsia="方正楷体_GB2312" w:cs="方正楷体_GB2312"/>
          <w:szCs w:val="32"/>
          <w:lang w:eastAsia="zh-CN"/>
        </w:rPr>
      </w:pPr>
      <w:r>
        <w:rPr>
          <w:rFonts w:hint="eastAsia" w:ascii="方正楷体_GB2312" w:hAnsi="方正楷体_GB2312" w:eastAsia="方正楷体_GB2312" w:cs="方正楷体_GB2312"/>
          <w:szCs w:val="32"/>
        </w:rPr>
        <w:t>（一）</w:t>
      </w:r>
      <w:r>
        <w:rPr>
          <w:rFonts w:hint="default" w:ascii="方正楷体_GB2312" w:hAnsi="方正楷体_GB2312" w:eastAsia="方正楷体_GB2312" w:cs="方正楷体_GB2312"/>
          <w:szCs w:val="32"/>
          <w:lang w:eastAsia="zh-CN"/>
        </w:rPr>
        <w:t>处置情况</w:t>
      </w:r>
    </w:p>
    <w:p w14:paraId="6165A414">
      <w:pPr>
        <w:numPr>
          <w:ilvl w:val="0"/>
          <w:numId w:val="0"/>
        </w:numPr>
        <w:spacing w:line="240" w:lineRule="auto"/>
        <w:ind w:firstLine="640" w:firstLineChars="200"/>
        <w:rPr>
          <w:rFonts w:hint="eastAsia" w:ascii="黑体" w:hAnsi="黑体" w:eastAsia="黑体" w:cs="黑体"/>
          <w:szCs w:val="32"/>
        </w:rPr>
      </w:pPr>
      <w:r>
        <w:rPr>
          <w:rFonts w:hint="eastAsia" w:ascii="方正楷体_GB2312" w:hAnsi="方正楷体_GB2312" w:eastAsia="方正楷体_GB2312" w:cs="方正楷体_GB2312"/>
          <w:szCs w:val="32"/>
        </w:rPr>
        <w:t>（二）</w:t>
      </w:r>
      <w:r>
        <w:rPr>
          <w:rFonts w:hint="eastAsia" w:ascii="方正楷体_GB2312" w:hAnsi="方正楷体_GB2312" w:eastAsia="方正楷体_GB2312" w:cs="方正楷体_GB2312"/>
          <w:szCs w:val="32"/>
          <w:lang w:val="en-US" w:eastAsia="zh-CN"/>
        </w:rPr>
        <w:t>考核得分</w:t>
      </w:r>
    </w:p>
    <w:p w14:paraId="41328923">
      <w:pPr>
        <w:numPr>
          <w:ilvl w:val="0"/>
          <w:numId w:val="1"/>
        </w:numPr>
        <w:ind w:left="0" w:firstLine="320" w:firstLineChars="100"/>
        <w:jc w:val="left"/>
        <w:rPr>
          <w:rFonts w:hint="eastAsia" w:ascii="方正楷体_GB2312" w:hAnsi="方正楷体_GB2312" w:eastAsia="方正楷体_GB2312" w:cs="方正楷体_GB2312"/>
          <w:szCs w:val="32"/>
        </w:rPr>
      </w:pPr>
      <w:r>
        <w:rPr>
          <w:rFonts w:hint="eastAsia" w:ascii="黑体" w:hAnsi="黑体" w:eastAsia="黑体" w:cs="黑体"/>
          <w:szCs w:val="32"/>
          <w:lang w:val="en-US" w:eastAsia="zh-CN"/>
        </w:rPr>
        <w:t>园林案件数据</w:t>
      </w:r>
      <w:r>
        <w:rPr>
          <w:rFonts w:ascii="黑体" w:hAnsi="黑体" w:eastAsia="黑体" w:cs="黑体"/>
          <w:szCs w:val="32"/>
        </w:rPr>
        <w:t>分析</w:t>
      </w:r>
    </w:p>
    <w:p w14:paraId="489D8DC9">
      <w:pPr>
        <w:numPr>
          <w:ilvl w:val="0"/>
          <w:numId w:val="1"/>
        </w:numPr>
        <w:ind w:left="0" w:firstLine="320" w:firstLineChars="100"/>
        <w:jc w:val="left"/>
        <w:rPr>
          <w:rStyle w:val="18"/>
          <w:rFonts w:hint="eastAsia" w:ascii="黑体" w:hAnsi="黑体" w:eastAsia="黑体" w:cs="黑体"/>
          <w:szCs w:val="32"/>
        </w:rPr>
      </w:pPr>
      <w:r>
        <w:rPr>
          <w:rStyle w:val="18"/>
          <w:rFonts w:hint="eastAsia" w:ascii="黑体" w:hAnsi="黑体" w:eastAsia="黑体" w:cs="黑体"/>
          <w:szCs w:val="32"/>
          <w:lang w:val="en-US" w:eastAsia="zh-CN"/>
        </w:rPr>
        <w:t>典型案件清单</w:t>
      </w:r>
    </w:p>
    <w:p w14:paraId="6DD11319">
      <w:pPr>
        <w:numPr>
          <w:ilvl w:val="0"/>
          <w:numId w:val="1"/>
        </w:numPr>
        <w:ind w:left="0" w:firstLine="320" w:firstLineChars="100"/>
        <w:jc w:val="left"/>
        <w:rPr>
          <w:rStyle w:val="18"/>
          <w:rFonts w:hint="eastAsia" w:ascii="黑体" w:hAnsi="黑体" w:eastAsia="黑体" w:cs="黑体"/>
          <w:szCs w:val="32"/>
        </w:rPr>
      </w:pPr>
      <w:r>
        <w:rPr>
          <w:rFonts w:hint="eastAsia" w:ascii="黑体" w:hAnsi="黑体" w:eastAsia="黑体" w:cs="黑体"/>
          <w:szCs w:val="32"/>
        </w:rPr>
        <w:t>工作动态</w:t>
      </w:r>
    </w:p>
    <w:p w14:paraId="46D1D96D">
      <w:pPr>
        <w:numPr>
          <w:ilvl w:val="0"/>
          <w:numId w:val="1"/>
        </w:numPr>
        <w:ind w:left="0" w:firstLine="320" w:firstLineChars="100"/>
        <w:jc w:val="left"/>
        <w:rPr>
          <w:rStyle w:val="18"/>
          <w:rFonts w:hint="eastAsia" w:ascii="黑体" w:hAnsi="黑体" w:eastAsia="黑体" w:cs="黑体"/>
          <w:szCs w:val="32"/>
        </w:rPr>
      </w:pPr>
      <w:r>
        <w:rPr>
          <w:rStyle w:val="18"/>
          <w:rFonts w:hint="eastAsia" w:ascii="黑体" w:hAnsi="黑体" w:eastAsia="黑体" w:cs="黑体"/>
          <w:szCs w:val="32"/>
          <w:lang w:val="en-US" w:eastAsia="zh-CN"/>
        </w:rPr>
        <w:t xml:space="preserve">问题及建议 </w:t>
      </w:r>
    </w:p>
    <w:p w14:paraId="6A22125C">
      <w:pPr>
        <w:numPr>
          <w:ilvl w:val="0"/>
          <w:numId w:val="0"/>
        </w:numPr>
        <w:jc w:val="left"/>
        <w:rPr>
          <w:rStyle w:val="18"/>
          <w:rFonts w:hint="eastAsia" w:ascii="黑体" w:hAnsi="黑体" w:eastAsia="黑体" w:cs="黑体"/>
          <w:szCs w:val="32"/>
        </w:rPr>
      </w:pPr>
    </w:p>
    <w:p w14:paraId="6BA26CEE">
      <w:pPr>
        <w:widowControl w:val="0"/>
        <w:numPr>
          <w:ilvl w:val="0"/>
          <w:numId w:val="0"/>
        </w:numPr>
        <w:tabs>
          <w:tab w:val="left" w:pos="420"/>
        </w:tabs>
        <w:spacing w:line="650" w:lineRule="exact"/>
        <w:jc w:val="left"/>
        <w:rPr>
          <w:rFonts w:hint="eastAsia" w:ascii="黑体" w:hAnsi="黑体" w:eastAsia="黑体" w:cs="黑体"/>
          <w:szCs w:val="32"/>
        </w:rPr>
      </w:pPr>
    </w:p>
    <w:p w14:paraId="2519EFCA">
      <w:pPr>
        <w:widowControl w:val="0"/>
        <w:numPr>
          <w:ilvl w:val="0"/>
          <w:numId w:val="0"/>
        </w:numPr>
        <w:tabs>
          <w:tab w:val="left" w:pos="420"/>
        </w:tabs>
        <w:spacing w:line="650" w:lineRule="exact"/>
        <w:jc w:val="left"/>
        <w:rPr>
          <w:rFonts w:hint="default" w:ascii="黑体" w:hAnsi="黑体" w:eastAsia="黑体" w:cs="黑体"/>
          <w:szCs w:val="32"/>
          <w:lang w:val="en-US" w:eastAsia="zh-CN"/>
        </w:rPr>
        <w:sectPr>
          <w:pgSz w:w="11906" w:h="16838"/>
          <w:pgMar w:top="1440" w:right="1701" w:bottom="1264" w:left="1701" w:header="851" w:footer="1417" w:gutter="0"/>
          <w:paperSrc/>
          <w:pgNumType w:fmt="numberInDash" w:start="1"/>
          <w:cols w:space="720" w:num="1"/>
          <w:rtlGutter w:val="0"/>
          <w:docGrid w:type="lines" w:linePitch="319" w:charSpace="0"/>
        </w:sectPr>
      </w:pPr>
    </w:p>
    <w:p w14:paraId="6DD6B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kern w:val="44"/>
          <w:szCs w:val="32"/>
        </w:rPr>
      </w:pPr>
      <w:r>
        <w:rPr>
          <w:rStyle w:val="18"/>
          <w:rFonts w:hint="eastAsia" w:ascii="黑体" w:hAnsi="黑体" w:eastAsia="黑体" w:cs="黑体"/>
          <w:szCs w:val="32"/>
        </w:rPr>
        <w:t>一、</w:t>
      </w:r>
      <w:r>
        <w:rPr>
          <w:rFonts w:hint="eastAsia" w:ascii="黑体" w:hAnsi="黑体" w:eastAsia="黑体" w:cs="黑体"/>
          <w:bCs/>
          <w:szCs w:val="32"/>
        </w:rPr>
        <w:t>综合运行情况</w:t>
      </w:r>
    </w:p>
    <w:p w14:paraId="0EBDE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月1日至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31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日，运城市智慧城市管理平台服务中心共接收各来源渠道案件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33181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其中简易案件18652件；系统采集上报14529件，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应结案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13838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件，结案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13704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件，结案率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99.03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 w14:paraId="427CF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创建文明城市共发现问题312件。案件类型分为机动车乱停放110件、单体垃圾66件、非机动车乱停放59件、小蓝车乱停放36件。</w:t>
      </w:r>
    </w:p>
    <w:p w14:paraId="6D99E770">
      <w:pPr>
        <w:numPr>
          <w:ilvl w:val="0"/>
          <w:numId w:val="0"/>
        </w:numPr>
        <w:spacing w:line="240" w:lineRule="auto"/>
        <w:ind w:firstLine="562" w:firstLineChars="200"/>
        <w:jc w:val="center"/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988695</wp:posOffset>
            </wp:positionH>
            <wp:positionV relativeFrom="paragraph">
              <wp:posOffset>3002915</wp:posOffset>
            </wp:positionV>
            <wp:extent cx="3919855" cy="2103120"/>
            <wp:effectExtent l="0" t="0" r="4445" b="11430"/>
            <wp:wrapTopAndBottom/>
            <wp:docPr id="3" name="图片 110" descr="F:/案件考核/月报、年报/2026/1月/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0" descr="F:/案件考核/月报、年报/2026/1月/图片1.png图片1"/>
                    <pic:cNvPicPr>
                      <a:picLocks noChangeAspect="1"/>
                    </pic:cNvPicPr>
                  </pic:nvPicPr>
                  <pic:blipFill>
                    <a:blip r:embed="rId7"/>
                    <a:srcRect l="1833" t="11185" r="8974" b="4797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325755</wp:posOffset>
            </wp:positionH>
            <wp:positionV relativeFrom="paragraph">
              <wp:posOffset>56515</wp:posOffset>
            </wp:positionV>
            <wp:extent cx="5081905" cy="2501900"/>
            <wp:effectExtent l="0" t="0" r="4445" b="12700"/>
            <wp:wrapTopAndBottom/>
            <wp:docPr id="2" name="图片 52" descr="F:/案件考核/月报、年报/2026/1月/图片2.pn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2" descr="F:/案件考核/月报、年报/2026/1月/图片2.png图片2"/>
                    <pic:cNvPicPr>
                      <a:picLocks noChangeAspect="1"/>
                    </pic:cNvPicPr>
                  </pic:nvPicPr>
                  <pic:blipFill>
                    <a:blip r:embed="rId8"/>
                    <a:srcRect l="22389" t="11244" r="7156" b="3491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图1.问题来源立案占比</w:t>
      </w:r>
    </w:p>
    <w:p w14:paraId="7FA619C2">
      <w:pPr>
        <w:numPr>
          <w:ilvl w:val="0"/>
          <w:numId w:val="0"/>
        </w:numPr>
        <w:spacing w:line="240" w:lineRule="auto"/>
        <w:ind w:firstLine="562" w:firstLineChars="200"/>
        <w:jc w:val="center"/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000000"/>
          <w:sz w:val="28"/>
          <w:szCs w:val="28"/>
          <w:lang w:val="en-US" w:eastAsia="zh-CN"/>
        </w:rPr>
        <w:t>图2.简易案件类型及数量</w:t>
      </w:r>
    </w:p>
    <w:p w14:paraId="35B9D963">
      <w:pPr>
        <w:numPr>
          <w:ilvl w:val="0"/>
          <w:numId w:val="0"/>
        </w:numPr>
        <w:spacing w:line="240" w:lineRule="auto"/>
        <w:ind w:firstLine="640" w:firstLineChars="200"/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kern w:val="2"/>
          <w:sz w:val="32"/>
          <w:szCs w:val="32"/>
          <w:lang w:val="en-US" w:eastAsia="zh-CN" w:bidi="ar-SA"/>
        </w:rPr>
        <w:t>（一）</w:t>
      </w:r>
      <w:r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  <w:t>处置情况</w:t>
      </w:r>
    </w:p>
    <w:tbl>
      <w:tblPr>
        <w:tblStyle w:val="13"/>
        <w:tblW w:w="85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5"/>
        <w:gridCol w:w="1186"/>
        <w:gridCol w:w="898"/>
        <w:gridCol w:w="1038"/>
        <w:gridCol w:w="1038"/>
        <w:gridCol w:w="1186"/>
      </w:tblGrid>
      <w:tr w14:paraId="0B93C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185" w:type="dxa"/>
            <w:shd w:val="clear" w:color="auto" w:fill="548DD4"/>
            <w:noWrap w:val="0"/>
            <w:vAlign w:val="center"/>
          </w:tcPr>
          <w:p w14:paraId="03C8FE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方正仿宋_GB2312" w:hAnsi="方正仿宋_GB2312" w:cs="方正仿宋_GB2312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  <w:t>处置部门</w:t>
            </w:r>
          </w:p>
        </w:tc>
        <w:tc>
          <w:tcPr>
            <w:tcW w:w="1186" w:type="dxa"/>
            <w:shd w:val="clear" w:color="auto" w:fill="548DD4"/>
            <w:noWrap w:val="0"/>
            <w:vAlign w:val="center"/>
          </w:tcPr>
          <w:p w14:paraId="56BB86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应结案数</w:t>
            </w:r>
          </w:p>
        </w:tc>
        <w:tc>
          <w:tcPr>
            <w:tcW w:w="898" w:type="dxa"/>
            <w:shd w:val="clear" w:color="auto" w:fill="548DD4"/>
            <w:noWrap w:val="0"/>
            <w:vAlign w:val="center"/>
          </w:tcPr>
          <w:p w14:paraId="422856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方正仿宋_GB2312" w:hAnsi="方正仿宋_GB2312" w:cs="方正仿宋_GB2312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  <w:t>结案数</w:t>
            </w:r>
          </w:p>
        </w:tc>
        <w:tc>
          <w:tcPr>
            <w:tcW w:w="1038" w:type="dxa"/>
            <w:shd w:val="clear" w:color="auto" w:fill="548DD4"/>
            <w:noWrap w:val="0"/>
            <w:vAlign w:val="center"/>
          </w:tcPr>
          <w:p w14:paraId="0691EF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结案</w:t>
            </w: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  <w:t>率</w:t>
            </w:r>
          </w:p>
        </w:tc>
        <w:tc>
          <w:tcPr>
            <w:tcW w:w="1038" w:type="dxa"/>
            <w:shd w:val="clear" w:color="auto" w:fill="548DD4"/>
            <w:noWrap w:val="0"/>
            <w:vAlign w:val="center"/>
          </w:tcPr>
          <w:p w14:paraId="6E7283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  <w:t>占比</w:t>
            </w:r>
          </w:p>
        </w:tc>
        <w:tc>
          <w:tcPr>
            <w:tcW w:w="1186" w:type="dxa"/>
            <w:shd w:val="clear" w:color="auto" w:fill="548DD4"/>
            <w:noWrap w:val="0"/>
            <w:vAlign w:val="center"/>
          </w:tcPr>
          <w:p w14:paraId="7E2385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积压案件</w:t>
            </w:r>
          </w:p>
        </w:tc>
      </w:tr>
      <w:tr w14:paraId="2C802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5" w:type="dxa"/>
            <w:shd w:val="clear" w:color="auto" w:fill="FFFFFF"/>
            <w:noWrap w:val="0"/>
            <w:vAlign w:val="center"/>
          </w:tcPr>
          <w:p w14:paraId="693108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市容秩序科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14FB88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830</w:t>
            </w:r>
          </w:p>
        </w:tc>
        <w:tc>
          <w:tcPr>
            <w:tcW w:w="898" w:type="dxa"/>
            <w:shd w:val="clear" w:color="auto" w:fill="FFFFFF"/>
            <w:noWrap w:val="0"/>
            <w:vAlign w:val="center"/>
          </w:tcPr>
          <w:p w14:paraId="32F5E4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830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72DF43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18A24D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5.99%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60FC39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方正仿宋_GB2312" w:eastAsia="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5F25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5" w:type="dxa"/>
            <w:shd w:val="clear" w:color="auto" w:fill="FFFFFF"/>
            <w:noWrap w:val="0"/>
            <w:vAlign w:val="center"/>
          </w:tcPr>
          <w:p w14:paraId="4DB58B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市政公用科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1F3FBF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898" w:type="dxa"/>
            <w:shd w:val="clear" w:color="auto" w:fill="FFFFFF"/>
            <w:noWrap w:val="0"/>
            <w:vAlign w:val="center"/>
          </w:tcPr>
          <w:p w14:paraId="60AC3B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51EA8B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50.00%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319CE2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0.01%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6CF241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方正仿宋_GB2312" w:eastAsia="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7ECA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5" w:type="dxa"/>
            <w:shd w:val="clear" w:color="auto" w:fill="FFFFFF"/>
            <w:noWrap w:val="0"/>
            <w:vAlign w:val="center"/>
          </w:tcPr>
          <w:p w14:paraId="1909E3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排水服务中心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4DE49F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898" w:type="dxa"/>
            <w:shd w:val="clear" w:color="auto" w:fill="FFFFFF"/>
            <w:noWrap w:val="0"/>
            <w:vAlign w:val="center"/>
          </w:tcPr>
          <w:p w14:paraId="483D3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1EB677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78E4DA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0.48%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1983AA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方正仿宋_GB2312" w:eastAsia="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C25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5" w:type="dxa"/>
            <w:shd w:val="clear" w:color="auto" w:fill="FFFFFF"/>
            <w:noWrap w:val="0"/>
            <w:vAlign w:val="center"/>
          </w:tcPr>
          <w:p w14:paraId="69A970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集中供热供气服务中心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42FDAD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898" w:type="dxa"/>
            <w:shd w:val="clear" w:color="auto" w:fill="FFFFFF"/>
            <w:noWrap w:val="0"/>
            <w:vAlign w:val="center"/>
          </w:tcPr>
          <w:p w14:paraId="05FDE9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4F86ED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86.67%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28A4CB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0.43%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5C4F22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方正仿宋_GB2312" w:eastAsia="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35CA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5" w:type="dxa"/>
            <w:shd w:val="clear" w:color="auto" w:fill="FFFFFF"/>
            <w:noWrap w:val="0"/>
            <w:vAlign w:val="center"/>
          </w:tcPr>
          <w:p w14:paraId="0A174B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城市节约用水中心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595A8D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898" w:type="dxa"/>
            <w:shd w:val="clear" w:color="auto" w:fill="FFFFFF"/>
            <w:noWrap w:val="0"/>
            <w:vAlign w:val="center"/>
          </w:tcPr>
          <w:p w14:paraId="0573BF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1C6CB1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383332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0.04%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28B4A9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方正仿宋_GB2312" w:eastAsia="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4B5B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5" w:type="dxa"/>
            <w:shd w:val="clear" w:color="auto" w:fill="FFFFFF"/>
            <w:noWrap w:val="0"/>
            <w:vAlign w:val="center"/>
          </w:tcPr>
          <w:p w14:paraId="01056C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园林绿化服务中心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002AC2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701</w:t>
            </w:r>
          </w:p>
        </w:tc>
        <w:tc>
          <w:tcPr>
            <w:tcW w:w="898" w:type="dxa"/>
            <w:shd w:val="clear" w:color="auto" w:fill="FFFFFF"/>
            <w:noWrap w:val="0"/>
            <w:vAlign w:val="center"/>
          </w:tcPr>
          <w:p w14:paraId="2E22DA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698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30C25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99.57%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3094EB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5.07%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31F053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方正仿宋_GB2312" w:eastAsia="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1C97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5" w:type="dxa"/>
            <w:shd w:val="clear" w:color="auto" w:fill="FFFFFF"/>
            <w:noWrap w:val="0"/>
            <w:vAlign w:val="center"/>
          </w:tcPr>
          <w:p w14:paraId="5967D9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城市管理综合行政执法队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410CAE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9117</w:t>
            </w:r>
          </w:p>
        </w:tc>
        <w:tc>
          <w:tcPr>
            <w:tcW w:w="898" w:type="dxa"/>
            <w:shd w:val="clear" w:color="auto" w:fill="FFFFFF"/>
            <w:noWrap w:val="0"/>
            <w:vAlign w:val="center"/>
          </w:tcPr>
          <w:p w14:paraId="00F343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9117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656436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01FEA7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65.87%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03790C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方正仿宋_GB2312" w:eastAsia="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B863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5" w:type="dxa"/>
            <w:shd w:val="clear" w:color="auto" w:fill="FFFFFF"/>
            <w:noWrap w:val="0"/>
            <w:vAlign w:val="center"/>
          </w:tcPr>
          <w:p w14:paraId="5C8C2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市容环卫中心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1C8398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2846</w:t>
            </w:r>
          </w:p>
        </w:tc>
        <w:tc>
          <w:tcPr>
            <w:tcW w:w="898" w:type="dxa"/>
            <w:shd w:val="clear" w:color="auto" w:fill="FFFFFF"/>
            <w:noWrap w:val="0"/>
            <w:vAlign w:val="center"/>
          </w:tcPr>
          <w:p w14:paraId="766685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2817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3F22D4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98.98%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147D0E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20.57%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137C45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方正仿宋_GB2312" w:eastAsia="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5982D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5" w:type="dxa"/>
            <w:shd w:val="clear" w:color="auto" w:fill="FFFFFF"/>
            <w:noWrap w:val="0"/>
            <w:vAlign w:val="center"/>
          </w:tcPr>
          <w:p w14:paraId="253962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市政公用服务中心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4BD6E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898" w:type="dxa"/>
            <w:shd w:val="clear" w:color="auto" w:fill="FFFFFF"/>
            <w:noWrap w:val="0"/>
            <w:vAlign w:val="center"/>
          </w:tcPr>
          <w:p w14:paraId="43E42B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2D8348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55.71%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1C16FF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1.52%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46A368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方正仿宋_GB2312" w:eastAsia="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3BEAD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5" w:type="dxa"/>
            <w:shd w:val="clear" w:color="auto" w:fill="FFFFFF"/>
            <w:noWrap w:val="0"/>
            <w:vAlign w:val="center"/>
          </w:tcPr>
          <w:p w14:paraId="6A7E15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  计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5B9F43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13838</w:t>
            </w:r>
          </w:p>
        </w:tc>
        <w:tc>
          <w:tcPr>
            <w:tcW w:w="898" w:type="dxa"/>
            <w:shd w:val="clear" w:color="auto" w:fill="FFFFFF"/>
            <w:noWrap w:val="0"/>
            <w:vAlign w:val="center"/>
          </w:tcPr>
          <w:p w14:paraId="3C5696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13704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736177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99.03%</w:t>
            </w:r>
          </w:p>
        </w:tc>
        <w:tc>
          <w:tcPr>
            <w:tcW w:w="1038" w:type="dxa"/>
            <w:shd w:val="clear" w:color="auto" w:fill="FFFFFF"/>
            <w:noWrap w:val="0"/>
            <w:vAlign w:val="center"/>
          </w:tcPr>
          <w:p w14:paraId="31C712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186" w:type="dxa"/>
            <w:shd w:val="clear" w:color="auto" w:fill="FFFFFF"/>
            <w:noWrap w:val="0"/>
            <w:vAlign w:val="center"/>
          </w:tcPr>
          <w:p w14:paraId="35F462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 w14:paraId="4F6A2C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7E7E7E"/>
          <w:sz w:val="24"/>
          <w:szCs w:val="24"/>
          <w:lang w:val="en-US" w:eastAsia="zh-CN"/>
        </w:rPr>
        <w:t>注：</w:t>
      </w: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应结案数含积压案件：3月至11月逾期未办结数。</w:t>
      </w:r>
    </w:p>
    <w:p w14:paraId="69147F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  <w:t>（二）考核得分</w:t>
      </w:r>
    </w:p>
    <w:p w14:paraId="781DEB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  <w:t>1、市容秩序</w:t>
      </w:r>
    </w:p>
    <w:tbl>
      <w:tblPr>
        <w:tblStyle w:val="13"/>
        <w:tblW w:w="89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5"/>
        <w:gridCol w:w="643"/>
        <w:gridCol w:w="779"/>
        <w:gridCol w:w="824"/>
        <w:gridCol w:w="854"/>
        <w:gridCol w:w="884"/>
        <w:gridCol w:w="556"/>
        <w:gridCol w:w="690"/>
        <w:gridCol w:w="795"/>
        <w:gridCol w:w="555"/>
        <w:gridCol w:w="889"/>
      </w:tblGrid>
      <w:tr w14:paraId="4F49D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0" w:hRule="atLeast"/>
          <w:tblHeader/>
          <w:jc w:val="center"/>
        </w:trPr>
        <w:tc>
          <w:tcPr>
            <w:tcW w:w="1475" w:type="dxa"/>
            <w:shd w:val="clear" w:color="auto" w:fill="548DD4"/>
            <w:noWrap w:val="0"/>
            <w:vAlign w:val="center"/>
          </w:tcPr>
          <w:p w14:paraId="7DD17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/>
                <w:bCs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执法分队</w:t>
            </w:r>
          </w:p>
        </w:tc>
        <w:tc>
          <w:tcPr>
            <w:tcW w:w="643" w:type="dxa"/>
            <w:shd w:val="clear" w:color="auto" w:fill="548DD4"/>
            <w:noWrap w:val="0"/>
            <w:vAlign w:val="center"/>
          </w:tcPr>
          <w:p w14:paraId="2544CB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ind w:left="0" w:leftChars="0" w:right="0" w:rightChars="0" w:firstLine="0" w:firstLineChars="0"/>
              <w:jc w:val="center"/>
              <w:textAlignment w:val="center"/>
              <w:rPr>
                <w:rFonts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  <w:t>应结案数</w:t>
            </w:r>
          </w:p>
        </w:tc>
        <w:tc>
          <w:tcPr>
            <w:tcW w:w="779" w:type="dxa"/>
            <w:shd w:val="clear" w:color="auto" w:fill="548DD4"/>
            <w:noWrap w:val="0"/>
            <w:vAlign w:val="center"/>
          </w:tcPr>
          <w:p w14:paraId="2F8D2E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ind w:left="0" w:leftChars="0" w:right="0" w:rightChars="0" w:firstLine="0" w:firstLineChars="0"/>
              <w:jc w:val="center"/>
              <w:textAlignment w:val="center"/>
              <w:rPr>
                <w:rFonts w:ascii="方正仿宋_GB2312" w:hAnsi="方正仿宋_GB2312" w:cs="方正仿宋_GB2312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  <w:t>结案数</w:t>
            </w:r>
          </w:p>
        </w:tc>
        <w:tc>
          <w:tcPr>
            <w:tcW w:w="824" w:type="dxa"/>
            <w:shd w:val="clear" w:color="auto" w:fill="548DD4"/>
            <w:noWrap w:val="0"/>
            <w:vAlign w:val="center"/>
          </w:tcPr>
          <w:p w14:paraId="4C9C81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超期率</w:t>
            </w:r>
          </w:p>
        </w:tc>
        <w:tc>
          <w:tcPr>
            <w:tcW w:w="854" w:type="dxa"/>
            <w:shd w:val="clear" w:color="auto" w:fill="548DD4"/>
            <w:noWrap w:val="0"/>
            <w:vAlign w:val="center"/>
          </w:tcPr>
          <w:p w14:paraId="3E939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延期率</w:t>
            </w:r>
          </w:p>
        </w:tc>
        <w:tc>
          <w:tcPr>
            <w:tcW w:w="884" w:type="dxa"/>
            <w:shd w:val="clear" w:color="auto" w:fill="548DD4"/>
            <w:noWrap w:val="0"/>
            <w:vAlign w:val="center"/>
          </w:tcPr>
          <w:p w14:paraId="4BFC5E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返工率</w:t>
            </w:r>
          </w:p>
        </w:tc>
        <w:tc>
          <w:tcPr>
            <w:tcW w:w="556" w:type="dxa"/>
            <w:shd w:val="clear" w:color="auto" w:fill="548DD4"/>
            <w:noWrap w:val="0"/>
            <w:vAlign w:val="center"/>
          </w:tcPr>
          <w:p w14:paraId="700FE0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缓办率</w:t>
            </w:r>
          </w:p>
        </w:tc>
        <w:tc>
          <w:tcPr>
            <w:tcW w:w="690" w:type="dxa"/>
            <w:shd w:val="clear" w:color="auto" w:fill="548DD4"/>
            <w:noWrap w:val="0"/>
            <w:vAlign w:val="center"/>
          </w:tcPr>
          <w:p w14:paraId="17B14E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系统分数</w:t>
            </w:r>
          </w:p>
        </w:tc>
        <w:tc>
          <w:tcPr>
            <w:tcW w:w="795" w:type="dxa"/>
            <w:shd w:val="clear" w:color="auto" w:fill="548DD4"/>
            <w:noWrap w:val="0"/>
            <w:vAlign w:val="center"/>
          </w:tcPr>
          <w:p w14:paraId="09F119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队考核分</w:t>
            </w:r>
          </w:p>
        </w:tc>
        <w:tc>
          <w:tcPr>
            <w:tcW w:w="555" w:type="dxa"/>
            <w:shd w:val="clear" w:color="auto" w:fill="548DD4"/>
            <w:noWrap w:val="0"/>
            <w:vAlign w:val="center"/>
          </w:tcPr>
          <w:p w14:paraId="083D91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街道办分</w:t>
            </w:r>
          </w:p>
        </w:tc>
        <w:tc>
          <w:tcPr>
            <w:tcW w:w="889" w:type="dxa"/>
            <w:shd w:val="clear" w:color="auto" w:fill="548DD4"/>
            <w:noWrap w:val="0"/>
            <w:vAlign w:val="center"/>
          </w:tcPr>
          <w:p w14:paraId="27C497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总分</w:t>
            </w:r>
          </w:p>
        </w:tc>
      </w:tr>
      <w:tr w14:paraId="67EBC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  <w:jc w:val="center"/>
        </w:trPr>
        <w:tc>
          <w:tcPr>
            <w:tcW w:w="1475" w:type="dxa"/>
            <w:shd w:val="clear" w:color="auto" w:fill="FFFFFF"/>
            <w:noWrap w:val="0"/>
            <w:vAlign w:val="center"/>
          </w:tcPr>
          <w:p w14:paraId="46DCE9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大渠执法分队</w:t>
            </w:r>
          </w:p>
        </w:tc>
        <w:tc>
          <w:tcPr>
            <w:tcW w:w="643" w:type="dxa"/>
            <w:shd w:val="clear" w:color="auto" w:fill="FFFFFF"/>
            <w:noWrap w:val="0"/>
            <w:vAlign w:val="center"/>
          </w:tcPr>
          <w:p w14:paraId="0D5E06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779" w:type="dxa"/>
            <w:shd w:val="clear" w:color="auto" w:fill="FFFFFF"/>
            <w:noWrap w:val="0"/>
            <w:vAlign w:val="center"/>
          </w:tcPr>
          <w:p w14:paraId="779EFF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824" w:type="dxa"/>
            <w:shd w:val="clear" w:color="auto" w:fill="FFFFFF"/>
            <w:noWrap w:val="0"/>
            <w:vAlign w:val="center"/>
          </w:tcPr>
          <w:p w14:paraId="770C4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54" w:type="dxa"/>
            <w:shd w:val="clear" w:color="auto" w:fill="FFFFFF"/>
            <w:noWrap w:val="0"/>
            <w:vAlign w:val="center"/>
          </w:tcPr>
          <w:p w14:paraId="08CC88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84" w:type="dxa"/>
            <w:shd w:val="clear" w:color="auto" w:fill="FFFFFF"/>
            <w:noWrap w:val="0"/>
            <w:vAlign w:val="center"/>
          </w:tcPr>
          <w:p w14:paraId="519F2E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556" w:type="dxa"/>
            <w:shd w:val="clear" w:color="auto" w:fill="FFFFFF"/>
            <w:noWrap w:val="0"/>
            <w:vAlign w:val="center"/>
          </w:tcPr>
          <w:p w14:paraId="659934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690" w:type="dxa"/>
            <w:shd w:val="clear" w:color="auto" w:fill="FFFFFF"/>
            <w:noWrap w:val="0"/>
            <w:vAlign w:val="center"/>
          </w:tcPr>
          <w:p w14:paraId="465C83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795" w:type="dxa"/>
            <w:shd w:val="clear" w:color="auto" w:fill="FFFFFF"/>
            <w:noWrap w:val="0"/>
            <w:vAlign w:val="center"/>
          </w:tcPr>
          <w:p w14:paraId="3BFBDF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555" w:type="dxa"/>
            <w:shd w:val="clear" w:color="auto" w:fill="FFFFFF"/>
            <w:noWrap w:val="0"/>
            <w:vAlign w:val="center"/>
          </w:tcPr>
          <w:p w14:paraId="300CEB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889" w:type="dxa"/>
            <w:shd w:val="clear" w:color="auto" w:fill="FFFFFF"/>
            <w:noWrap w:val="0"/>
            <w:vAlign w:val="center"/>
          </w:tcPr>
          <w:p w14:paraId="346A90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 </w:t>
            </w:r>
          </w:p>
        </w:tc>
      </w:tr>
      <w:tr w14:paraId="11FE7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  <w:jc w:val="center"/>
        </w:trPr>
        <w:tc>
          <w:tcPr>
            <w:tcW w:w="1475" w:type="dxa"/>
            <w:shd w:val="clear" w:color="auto" w:fill="FFFFFF"/>
            <w:noWrap w:val="0"/>
            <w:vAlign w:val="center"/>
          </w:tcPr>
          <w:p w14:paraId="5E3B34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姚孟执法分队</w:t>
            </w:r>
          </w:p>
        </w:tc>
        <w:tc>
          <w:tcPr>
            <w:tcW w:w="643" w:type="dxa"/>
            <w:shd w:val="clear" w:color="auto" w:fill="FFFFFF"/>
            <w:noWrap w:val="0"/>
            <w:vAlign w:val="center"/>
          </w:tcPr>
          <w:p w14:paraId="08005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633</w:t>
            </w:r>
          </w:p>
        </w:tc>
        <w:tc>
          <w:tcPr>
            <w:tcW w:w="779" w:type="dxa"/>
            <w:shd w:val="clear" w:color="auto" w:fill="FFFFFF"/>
            <w:noWrap w:val="0"/>
            <w:vAlign w:val="center"/>
          </w:tcPr>
          <w:p w14:paraId="239186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633</w:t>
            </w:r>
          </w:p>
        </w:tc>
        <w:tc>
          <w:tcPr>
            <w:tcW w:w="824" w:type="dxa"/>
            <w:shd w:val="clear" w:color="auto" w:fill="FFFFFF"/>
            <w:noWrap w:val="0"/>
            <w:vAlign w:val="center"/>
          </w:tcPr>
          <w:p w14:paraId="1A71B1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54" w:type="dxa"/>
            <w:shd w:val="clear" w:color="auto" w:fill="FFFFFF"/>
            <w:noWrap w:val="0"/>
            <w:vAlign w:val="center"/>
          </w:tcPr>
          <w:p w14:paraId="1AFDA7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84" w:type="dxa"/>
            <w:shd w:val="clear" w:color="auto" w:fill="FFFFFF"/>
            <w:noWrap w:val="0"/>
            <w:vAlign w:val="center"/>
          </w:tcPr>
          <w:p w14:paraId="43C9E0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556" w:type="dxa"/>
            <w:shd w:val="clear" w:color="auto" w:fill="FFFFFF"/>
            <w:noWrap w:val="0"/>
            <w:vAlign w:val="center"/>
          </w:tcPr>
          <w:p w14:paraId="698485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690" w:type="dxa"/>
            <w:shd w:val="clear" w:color="auto" w:fill="FFFFFF"/>
            <w:noWrap w:val="0"/>
            <w:vAlign w:val="center"/>
          </w:tcPr>
          <w:p w14:paraId="2F6335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795" w:type="dxa"/>
            <w:shd w:val="clear" w:color="auto" w:fill="FFFFFF"/>
            <w:noWrap w:val="0"/>
            <w:vAlign w:val="center"/>
          </w:tcPr>
          <w:p w14:paraId="2E9CE1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99.8</w:t>
            </w:r>
          </w:p>
        </w:tc>
        <w:tc>
          <w:tcPr>
            <w:tcW w:w="555" w:type="dxa"/>
            <w:shd w:val="clear" w:color="auto" w:fill="FFFFFF"/>
            <w:noWrap w:val="0"/>
            <w:vAlign w:val="center"/>
          </w:tcPr>
          <w:p w14:paraId="067D41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889" w:type="dxa"/>
            <w:shd w:val="clear" w:color="auto" w:fill="FFFFFF"/>
            <w:noWrap w:val="0"/>
            <w:vAlign w:val="center"/>
          </w:tcPr>
          <w:p w14:paraId="18A4C5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99.97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  <w:tr w14:paraId="5899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  <w:jc w:val="center"/>
        </w:trPr>
        <w:tc>
          <w:tcPr>
            <w:tcW w:w="1475" w:type="dxa"/>
            <w:shd w:val="clear" w:color="auto" w:fill="FFFFFF"/>
            <w:noWrap w:val="0"/>
            <w:vAlign w:val="center"/>
          </w:tcPr>
          <w:p w14:paraId="025473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西城执法分队</w:t>
            </w:r>
          </w:p>
        </w:tc>
        <w:tc>
          <w:tcPr>
            <w:tcW w:w="643" w:type="dxa"/>
            <w:shd w:val="clear" w:color="auto" w:fill="FFFFFF"/>
            <w:noWrap w:val="0"/>
            <w:vAlign w:val="center"/>
          </w:tcPr>
          <w:p w14:paraId="0BBD8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1075</w:t>
            </w:r>
          </w:p>
        </w:tc>
        <w:tc>
          <w:tcPr>
            <w:tcW w:w="779" w:type="dxa"/>
            <w:shd w:val="clear" w:color="auto" w:fill="FFFFFF"/>
            <w:noWrap w:val="0"/>
            <w:vAlign w:val="center"/>
          </w:tcPr>
          <w:p w14:paraId="35B5B8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1075</w:t>
            </w:r>
          </w:p>
        </w:tc>
        <w:tc>
          <w:tcPr>
            <w:tcW w:w="824" w:type="dxa"/>
            <w:shd w:val="clear" w:color="auto" w:fill="FFFFFF"/>
            <w:noWrap w:val="0"/>
            <w:vAlign w:val="center"/>
          </w:tcPr>
          <w:p w14:paraId="052234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0.09%</w:t>
            </w:r>
          </w:p>
        </w:tc>
        <w:tc>
          <w:tcPr>
            <w:tcW w:w="854" w:type="dxa"/>
            <w:shd w:val="clear" w:color="auto" w:fill="FFFFFF"/>
            <w:noWrap w:val="0"/>
            <w:vAlign w:val="center"/>
          </w:tcPr>
          <w:p w14:paraId="2B77FB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84" w:type="dxa"/>
            <w:shd w:val="clear" w:color="auto" w:fill="FFFFFF"/>
            <w:noWrap w:val="0"/>
            <w:vAlign w:val="center"/>
          </w:tcPr>
          <w:p w14:paraId="585564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556" w:type="dxa"/>
            <w:shd w:val="clear" w:color="auto" w:fill="FFFFFF"/>
            <w:noWrap w:val="0"/>
            <w:vAlign w:val="center"/>
          </w:tcPr>
          <w:p w14:paraId="7FD6F7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690" w:type="dxa"/>
            <w:shd w:val="clear" w:color="auto" w:fill="FFFFFF"/>
            <w:noWrap w:val="0"/>
            <w:vAlign w:val="center"/>
          </w:tcPr>
          <w:p w14:paraId="51C98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99.96 </w:t>
            </w:r>
          </w:p>
        </w:tc>
        <w:tc>
          <w:tcPr>
            <w:tcW w:w="795" w:type="dxa"/>
            <w:shd w:val="clear" w:color="auto" w:fill="FFFFFF"/>
            <w:noWrap w:val="0"/>
            <w:vAlign w:val="center"/>
          </w:tcPr>
          <w:p w14:paraId="5CE485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555" w:type="dxa"/>
            <w:shd w:val="clear" w:color="auto" w:fill="FFFFFF"/>
            <w:noWrap w:val="0"/>
            <w:vAlign w:val="center"/>
          </w:tcPr>
          <w:p w14:paraId="603A1E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889" w:type="dxa"/>
            <w:shd w:val="clear" w:color="auto" w:fill="FFFFFF"/>
            <w:noWrap w:val="0"/>
            <w:vAlign w:val="center"/>
          </w:tcPr>
          <w:p w14:paraId="26A465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99.9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  <w:tr w14:paraId="694CF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  <w:jc w:val="center"/>
        </w:trPr>
        <w:tc>
          <w:tcPr>
            <w:tcW w:w="1475" w:type="dxa"/>
            <w:shd w:val="clear" w:color="auto" w:fill="FFFFFF"/>
            <w:noWrap w:val="0"/>
            <w:vAlign w:val="center"/>
          </w:tcPr>
          <w:p w14:paraId="0DBF80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东城执法分队</w:t>
            </w:r>
          </w:p>
        </w:tc>
        <w:tc>
          <w:tcPr>
            <w:tcW w:w="643" w:type="dxa"/>
            <w:shd w:val="clear" w:color="auto" w:fill="FFFFFF"/>
            <w:noWrap w:val="0"/>
            <w:vAlign w:val="center"/>
          </w:tcPr>
          <w:p w14:paraId="1878E3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1868</w:t>
            </w:r>
          </w:p>
        </w:tc>
        <w:tc>
          <w:tcPr>
            <w:tcW w:w="779" w:type="dxa"/>
            <w:shd w:val="clear" w:color="auto" w:fill="FFFFFF"/>
            <w:noWrap w:val="0"/>
            <w:vAlign w:val="center"/>
          </w:tcPr>
          <w:p w14:paraId="30DFA3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1868</w:t>
            </w:r>
          </w:p>
        </w:tc>
        <w:tc>
          <w:tcPr>
            <w:tcW w:w="824" w:type="dxa"/>
            <w:shd w:val="clear" w:color="auto" w:fill="FFFFFF"/>
            <w:noWrap w:val="0"/>
            <w:vAlign w:val="center"/>
          </w:tcPr>
          <w:p w14:paraId="2B60E6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0.05%</w:t>
            </w:r>
          </w:p>
        </w:tc>
        <w:tc>
          <w:tcPr>
            <w:tcW w:w="854" w:type="dxa"/>
            <w:shd w:val="clear" w:color="auto" w:fill="FFFFFF"/>
            <w:noWrap w:val="0"/>
            <w:vAlign w:val="center"/>
          </w:tcPr>
          <w:p w14:paraId="268DF5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0.16%</w:t>
            </w:r>
          </w:p>
        </w:tc>
        <w:tc>
          <w:tcPr>
            <w:tcW w:w="884" w:type="dxa"/>
            <w:shd w:val="clear" w:color="auto" w:fill="FFFFFF"/>
            <w:noWrap w:val="0"/>
            <w:vAlign w:val="center"/>
          </w:tcPr>
          <w:p w14:paraId="69145E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0.05%</w:t>
            </w:r>
          </w:p>
        </w:tc>
        <w:tc>
          <w:tcPr>
            <w:tcW w:w="556" w:type="dxa"/>
            <w:shd w:val="clear" w:color="auto" w:fill="FFFFFF"/>
            <w:noWrap w:val="0"/>
            <w:vAlign w:val="center"/>
          </w:tcPr>
          <w:p w14:paraId="0DDB47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690" w:type="dxa"/>
            <w:shd w:val="clear" w:color="auto" w:fill="FFFFFF"/>
            <w:noWrap w:val="0"/>
            <w:vAlign w:val="center"/>
          </w:tcPr>
          <w:p w14:paraId="5E1E6E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99.95 </w:t>
            </w:r>
          </w:p>
        </w:tc>
        <w:tc>
          <w:tcPr>
            <w:tcW w:w="795" w:type="dxa"/>
            <w:shd w:val="clear" w:color="auto" w:fill="FFFFFF"/>
            <w:noWrap w:val="0"/>
            <w:vAlign w:val="center"/>
          </w:tcPr>
          <w:p w14:paraId="52A93B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555" w:type="dxa"/>
            <w:shd w:val="clear" w:color="auto" w:fill="FFFFFF"/>
            <w:noWrap w:val="0"/>
            <w:vAlign w:val="center"/>
          </w:tcPr>
          <w:p w14:paraId="3E1D0D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889" w:type="dxa"/>
            <w:shd w:val="clear" w:color="auto" w:fill="FFFFFF"/>
            <w:noWrap w:val="0"/>
            <w:vAlign w:val="center"/>
          </w:tcPr>
          <w:p w14:paraId="277174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99.9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  <w:tr w14:paraId="7EBB6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  <w:jc w:val="center"/>
        </w:trPr>
        <w:tc>
          <w:tcPr>
            <w:tcW w:w="1475" w:type="dxa"/>
            <w:shd w:val="clear" w:color="auto" w:fill="FFFFFF"/>
            <w:noWrap w:val="0"/>
            <w:vAlign w:val="center"/>
          </w:tcPr>
          <w:p w14:paraId="774666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中城执法分队</w:t>
            </w:r>
          </w:p>
        </w:tc>
        <w:tc>
          <w:tcPr>
            <w:tcW w:w="643" w:type="dxa"/>
            <w:shd w:val="clear" w:color="auto" w:fill="FFFFFF"/>
            <w:noWrap w:val="0"/>
            <w:vAlign w:val="center"/>
          </w:tcPr>
          <w:p w14:paraId="4E663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803</w:t>
            </w:r>
          </w:p>
        </w:tc>
        <w:tc>
          <w:tcPr>
            <w:tcW w:w="779" w:type="dxa"/>
            <w:shd w:val="clear" w:color="auto" w:fill="FFFFFF"/>
            <w:noWrap w:val="0"/>
            <w:vAlign w:val="center"/>
          </w:tcPr>
          <w:p w14:paraId="47B930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803</w:t>
            </w:r>
          </w:p>
        </w:tc>
        <w:tc>
          <w:tcPr>
            <w:tcW w:w="824" w:type="dxa"/>
            <w:shd w:val="clear" w:color="auto" w:fill="FFFFFF"/>
            <w:noWrap w:val="0"/>
            <w:vAlign w:val="center"/>
          </w:tcPr>
          <w:p w14:paraId="20A735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0.12%</w:t>
            </w:r>
          </w:p>
        </w:tc>
        <w:tc>
          <w:tcPr>
            <w:tcW w:w="854" w:type="dxa"/>
            <w:shd w:val="clear" w:color="auto" w:fill="FFFFFF"/>
            <w:noWrap w:val="0"/>
            <w:vAlign w:val="center"/>
          </w:tcPr>
          <w:p w14:paraId="7869AC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84" w:type="dxa"/>
            <w:shd w:val="clear" w:color="auto" w:fill="FFFFFF"/>
            <w:noWrap w:val="0"/>
            <w:vAlign w:val="center"/>
          </w:tcPr>
          <w:p w14:paraId="2FD3E4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556" w:type="dxa"/>
            <w:shd w:val="clear" w:color="auto" w:fill="FFFFFF"/>
            <w:noWrap w:val="0"/>
            <w:vAlign w:val="center"/>
          </w:tcPr>
          <w:p w14:paraId="3B7EDF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690" w:type="dxa"/>
            <w:shd w:val="clear" w:color="auto" w:fill="FFFFFF"/>
            <w:noWrap w:val="0"/>
            <w:vAlign w:val="center"/>
          </w:tcPr>
          <w:p w14:paraId="13C76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99.94 </w:t>
            </w:r>
          </w:p>
        </w:tc>
        <w:tc>
          <w:tcPr>
            <w:tcW w:w="795" w:type="dxa"/>
            <w:shd w:val="clear" w:color="auto" w:fill="FFFFFF"/>
            <w:noWrap w:val="0"/>
            <w:vAlign w:val="center"/>
          </w:tcPr>
          <w:p w14:paraId="534B5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555" w:type="dxa"/>
            <w:shd w:val="clear" w:color="auto" w:fill="FFFFFF"/>
            <w:noWrap w:val="0"/>
            <w:vAlign w:val="center"/>
          </w:tcPr>
          <w:p w14:paraId="3AAF9E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889" w:type="dxa"/>
            <w:shd w:val="clear" w:color="auto" w:fill="FFFFFF"/>
            <w:noWrap w:val="0"/>
            <w:vAlign w:val="center"/>
          </w:tcPr>
          <w:p w14:paraId="75FA42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99.9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  <w:tr w14:paraId="7DB50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  <w:jc w:val="center"/>
        </w:trPr>
        <w:tc>
          <w:tcPr>
            <w:tcW w:w="1475" w:type="dxa"/>
            <w:shd w:val="clear" w:color="auto" w:fill="FFFFFF"/>
            <w:noWrap w:val="0"/>
            <w:vAlign w:val="center"/>
          </w:tcPr>
          <w:p w14:paraId="45C428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北城执法分队</w:t>
            </w:r>
          </w:p>
        </w:tc>
        <w:tc>
          <w:tcPr>
            <w:tcW w:w="643" w:type="dxa"/>
            <w:shd w:val="clear" w:color="auto" w:fill="FFFFFF"/>
            <w:noWrap w:val="0"/>
            <w:vAlign w:val="center"/>
          </w:tcPr>
          <w:p w14:paraId="49F59A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2618</w:t>
            </w:r>
          </w:p>
        </w:tc>
        <w:tc>
          <w:tcPr>
            <w:tcW w:w="779" w:type="dxa"/>
            <w:shd w:val="clear" w:color="auto" w:fill="FFFFFF"/>
            <w:noWrap w:val="0"/>
            <w:vAlign w:val="center"/>
          </w:tcPr>
          <w:p w14:paraId="6F2B20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2618</w:t>
            </w:r>
          </w:p>
        </w:tc>
        <w:tc>
          <w:tcPr>
            <w:tcW w:w="824" w:type="dxa"/>
            <w:shd w:val="clear" w:color="auto" w:fill="FFFFFF"/>
            <w:noWrap w:val="0"/>
            <w:vAlign w:val="center"/>
          </w:tcPr>
          <w:p w14:paraId="104AAA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0.08%</w:t>
            </w:r>
          </w:p>
        </w:tc>
        <w:tc>
          <w:tcPr>
            <w:tcW w:w="854" w:type="dxa"/>
            <w:shd w:val="clear" w:color="auto" w:fill="FFFFFF"/>
            <w:noWrap w:val="0"/>
            <w:vAlign w:val="center"/>
          </w:tcPr>
          <w:p w14:paraId="46DF1F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0.08%</w:t>
            </w:r>
          </w:p>
        </w:tc>
        <w:tc>
          <w:tcPr>
            <w:tcW w:w="884" w:type="dxa"/>
            <w:shd w:val="clear" w:color="auto" w:fill="FFFFFF"/>
            <w:noWrap w:val="0"/>
            <w:vAlign w:val="center"/>
          </w:tcPr>
          <w:p w14:paraId="35340D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556" w:type="dxa"/>
            <w:shd w:val="clear" w:color="auto" w:fill="FFFFFF"/>
            <w:noWrap w:val="0"/>
            <w:vAlign w:val="center"/>
          </w:tcPr>
          <w:p w14:paraId="2472F3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690" w:type="dxa"/>
            <w:shd w:val="clear" w:color="auto" w:fill="FFFFFF"/>
            <w:noWrap w:val="0"/>
            <w:vAlign w:val="center"/>
          </w:tcPr>
          <w:p w14:paraId="4ABE7E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99.96 </w:t>
            </w:r>
          </w:p>
        </w:tc>
        <w:tc>
          <w:tcPr>
            <w:tcW w:w="795" w:type="dxa"/>
            <w:shd w:val="clear" w:color="auto" w:fill="FFFFFF"/>
            <w:noWrap w:val="0"/>
            <w:vAlign w:val="center"/>
          </w:tcPr>
          <w:p w14:paraId="1B32F3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99.9</w:t>
            </w:r>
          </w:p>
        </w:tc>
        <w:tc>
          <w:tcPr>
            <w:tcW w:w="555" w:type="dxa"/>
            <w:shd w:val="clear" w:color="auto" w:fill="FFFFFF"/>
            <w:noWrap w:val="0"/>
            <w:vAlign w:val="center"/>
          </w:tcPr>
          <w:p w14:paraId="36BF4F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889" w:type="dxa"/>
            <w:shd w:val="clear" w:color="auto" w:fill="FFFFFF"/>
            <w:noWrap w:val="0"/>
            <w:vAlign w:val="center"/>
          </w:tcPr>
          <w:p w14:paraId="3005AA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99.95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  <w:tr w14:paraId="623B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  <w:jc w:val="center"/>
        </w:trPr>
        <w:tc>
          <w:tcPr>
            <w:tcW w:w="1475" w:type="dxa"/>
            <w:shd w:val="clear" w:color="auto" w:fill="FFFFFF"/>
            <w:noWrap w:val="0"/>
            <w:vAlign w:val="center"/>
          </w:tcPr>
          <w:p w14:paraId="1158DB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南城执法分队</w:t>
            </w:r>
          </w:p>
        </w:tc>
        <w:tc>
          <w:tcPr>
            <w:tcW w:w="643" w:type="dxa"/>
            <w:shd w:val="clear" w:color="auto" w:fill="FFFFFF"/>
            <w:noWrap w:val="0"/>
            <w:vAlign w:val="center"/>
          </w:tcPr>
          <w:p w14:paraId="10DCE2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493</w:t>
            </w:r>
          </w:p>
        </w:tc>
        <w:tc>
          <w:tcPr>
            <w:tcW w:w="779" w:type="dxa"/>
            <w:shd w:val="clear" w:color="auto" w:fill="FFFFFF"/>
            <w:noWrap w:val="0"/>
            <w:vAlign w:val="center"/>
          </w:tcPr>
          <w:p w14:paraId="3417A3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493</w:t>
            </w:r>
          </w:p>
        </w:tc>
        <w:tc>
          <w:tcPr>
            <w:tcW w:w="824" w:type="dxa"/>
            <w:shd w:val="clear" w:color="auto" w:fill="FFFFFF"/>
            <w:noWrap w:val="0"/>
            <w:vAlign w:val="center"/>
          </w:tcPr>
          <w:p w14:paraId="53BF9B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0.20%</w:t>
            </w:r>
          </w:p>
        </w:tc>
        <w:tc>
          <w:tcPr>
            <w:tcW w:w="854" w:type="dxa"/>
            <w:shd w:val="clear" w:color="auto" w:fill="FFFFFF"/>
            <w:noWrap w:val="0"/>
            <w:vAlign w:val="center"/>
          </w:tcPr>
          <w:p w14:paraId="3E3ED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84" w:type="dxa"/>
            <w:shd w:val="clear" w:color="auto" w:fill="FFFFFF"/>
            <w:noWrap w:val="0"/>
            <w:vAlign w:val="center"/>
          </w:tcPr>
          <w:p w14:paraId="2AD1B6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556" w:type="dxa"/>
            <w:shd w:val="clear" w:color="auto" w:fill="FFFFFF"/>
            <w:noWrap w:val="0"/>
            <w:vAlign w:val="center"/>
          </w:tcPr>
          <w:p w14:paraId="4202D0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690" w:type="dxa"/>
            <w:shd w:val="clear" w:color="auto" w:fill="FFFFFF"/>
            <w:noWrap w:val="0"/>
            <w:vAlign w:val="center"/>
          </w:tcPr>
          <w:p w14:paraId="379943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99.90 </w:t>
            </w:r>
          </w:p>
        </w:tc>
        <w:tc>
          <w:tcPr>
            <w:tcW w:w="795" w:type="dxa"/>
            <w:shd w:val="clear" w:color="auto" w:fill="FFFFFF"/>
            <w:noWrap w:val="0"/>
            <w:vAlign w:val="center"/>
          </w:tcPr>
          <w:p w14:paraId="0F9084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555" w:type="dxa"/>
            <w:shd w:val="clear" w:color="auto" w:fill="FFFFFF"/>
            <w:noWrap w:val="0"/>
            <w:vAlign w:val="center"/>
          </w:tcPr>
          <w:p w14:paraId="61FF8C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889" w:type="dxa"/>
            <w:shd w:val="clear" w:color="auto" w:fill="FFFFFF"/>
            <w:noWrap w:val="0"/>
            <w:vAlign w:val="center"/>
          </w:tcPr>
          <w:p w14:paraId="284DE5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99.93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  <w:tr w14:paraId="1998A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  <w:jc w:val="center"/>
        </w:trPr>
        <w:tc>
          <w:tcPr>
            <w:tcW w:w="1475" w:type="dxa"/>
            <w:shd w:val="clear" w:color="auto" w:fill="FFFFFF"/>
            <w:noWrap w:val="0"/>
            <w:vAlign w:val="center"/>
          </w:tcPr>
          <w:p w14:paraId="049DF5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安邑执法分队</w:t>
            </w:r>
          </w:p>
        </w:tc>
        <w:tc>
          <w:tcPr>
            <w:tcW w:w="643" w:type="dxa"/>
            <w:shd w:val="clear" w:color="auto" w:fill="FFFFFF"/>
            <w:noWrap w:val="0"/>
            <w:vAlign w:val="center"/>
          </w:tcPr>
          <w:p w14:paraId="15142D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1173</w:t>
            </w:r>
          </w:p>
        </w:tc>
        <w:tc>
          <w:tcPr>
            <w:tcW w:w="779" w:type="dxa"/>
            <w:shd w:val="clear" w:color="auto" w:fill="FFFFFF"/>
            <w:noWrap w:val="0"/>
            <w:vAlign w:val="center"/>
          </w:tcPr>
          <w:p w14:paraId="66517A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1173</w:t>
            </w:r>
          </w:p>
        </w:tc>
        <w:tc>
          <w:tcPr>
            <w:tcW w:w="824" w:type="dxa"/>
            <w:shd w:val="clear" w:color="auto" w:fill="FFFFFF"/>
            <w:noWrap w:val="0"/>
            <w:vAlign w:val="center"/>
          </w:tcPr>
          <w:p w14:paraId="5FD39F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0.17%</w:t>
            </w:r>
          </w:p>
        </w:tc>
        <w:tc>
          <w:tcPr>
            <w:tcW w:w="854" w:type="dxa"/>
            <w:shd w:val="clear" w:color="auto" w:fill="FFFFFF"/>
            <w:noWrap w:val="0"/>
            <w:vAlign w:val="center"/>
          </w:tcPr>
          <w:p w14:paraId="7842F8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0.09%</w:t>
            </w:r>
          </w:p>
        </w:tc>
        <w:tc>
          <w:tcPr>
            <w:tcW w:w="884" w:type="dxa"/>
            <w:shd w:val="clear" w:color="auto" w:fill="FFFFFF"/>
            <w:noWrap w:val="0"/>
            <w:vAlign w:val="center"/>
          </w:tcPr>
          <w:p w14:paraId="26ABE6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0.09%</w:t>
            </w:r>
          </w:p>
        </w:tc>
        <w:tc>
          <w:tcPr>
            <w:tcW w:w="556" w:type="dxa"/>
            <w:shd w:val="clear" w:color="auto" w:fill="FFFFFF"/>
            <w:noWrap w:val="0"/>
            <w:vAlign w:val="center"/>
          </w:tcPr>
          <w:p w14:paraId="09483D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690" w:type="dxa"/>
            <w:shd w:val="clear" w:color="auto" w:fill="FFFFFF"/>
            <w:noWrap w:val="0"/>
            <w:vAlign w:val="center"/>
          </w:tcPr>
          <w:p w14:paraId="145A0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99.90 </w:t>
            </w:r>
          </w:p>
        </w:tc>
        <w:tc>
          <w:tcPr>
            <w:tcW w:w="795" w:type="dxa"/>
            <w:shd w:val="clear" w:color="auto" w:fill="FFFFFF"/>
            <w:noWrap w:val="0"/>
            <w:vAlign w:val="center"/>
          </w:tcPr>
          <w:p w14:paraId="0341A6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555" w:type="dxa"/>
            <w:shd w:val="clear" w:color="auto" w:fill="FFFFFF"/>
            <w:noWrap w:val="0"/>
            <w:vAlign w:val="center"/>
          </w:tcPr>
          <w:p w14:paraId="7B5004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889" w:type="dxa"/>
            <w:shd w:val="clear" w:color="auto" w:fill="FFFFFF"/>
            <w:noWrap w:val="0"/>
            <w:vAlign w:val="center"/>
          </w:tcPr>
          <w:p w14:paraId="328069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99.93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</w:tbl>
    <w:p w14:paraId="26B651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80" w:firstLineChars="200"/>
        <w:textAlignment w:val="auto"/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7E7E7E"/>
          <w:sz w:val="24"/>
          <w:szCs w:val="24"/>
          <w:lang w:val="en-US" w:eastAsia="zh-CN"/>
        </w:rPr>
        <w:t>注：计算公式：执法队各队考核得分=系统考核得分*50%+队考核得分*20%+街道办考核得分*30%；其中系统考核得分=（按期结案率*100%+超期结案率*40%）*80%+（1-延期率）*10%+（1-返工率）*10%±加减分项。</w:t>
      </w:r>
    </w:p>
    <w:p w14:paraId="21F10C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320" w:firstLineChars="100"/>
        <w:textAlignment w:val="auto"/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  <w:t>2、环境卫生</w:t>
      </w:r>
    </w:p>
    <w:tbl>
      <w:tblPr>
        <w:tblStyle w:val="13"/>
        <w:tblW w:w="92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750"/>
        <w:gridCol w:w="656"/>
        <w:gridCol w:w="870"/>
        <w:gridCol w:w="870"/>
        <w:gridCol w:w="870"/>
        <w:gridCol w:w="624"/>
        <w:gridCol w:w="870"/>
        <w:gridCol w:w="750"/>
        <w:gridCol w:w="750"/>
        <w:gridCol w:w="870"/>
      </w:tblGrid>
      <w:tr w14:paraId="42507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50" w:type="dxa"/>
            <w:shd w:val="clear" w:color="auto" w:fill="548DD4"/>
            <w:noWrap w:val="0"/>
            <w:vAlign w:val="center"/>
          </w:tcPr>
          <w:p w14:paraId="65FB7C6D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/>
                <w:bCs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环卫片区</w:t>
            </w:r>
          </w:p>
        </w:tc>
        <w:tc>
          <w:tcPr>
            <w:tcW w:w="750" w:type="dxa"/>
            <w:shd w:val="clear" w:color="auto" w:fill="548DD4"/>
            <w:noWrap w:val="0"/>
            <w:vAlign w:val="center"/>
          </w:tcPr>
          <w:p w14:paraId="0FA8FA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  <w:t>应结案数</w:t>
            </w:r>
          </w:p>
        </w:tc>
        <w:tc>
          <w:tcPr>
            <w:tcW w:w="656" w:type="dxa"/>
            <w:shd w:val="clear" w:color="auto" w:fill="548DD4"/>
            <w:noWrap w:val="0"/>
            <w:vAlign w:val="center"/>
          </w:tcPr>
          <w:p w14:paraId="521C26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方正仿宋_GB2312" w:hAnsi="方正仿宋_GB2312" w:cs="方正仿宋_GB2312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  <w:t>结案数</w:t>
            </w:r>
          </w:p>
        </w:tc>
        <w:tc>
          <w:tcPr>
            <w:tcW w:w="870" w:type="dxa"/>
            <w:shd w:val="clear" w:color="auto" w:fill="548DD4"/>
            <w:noWrap w:val="0"/>
            <w:vAlign w:val="center"/>
          </w:tcPr>
          <w:p w14:paraId="0D660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超期率</w:t>
            </w:r>
          </w:p>
        </w:tc>
        <w:tc>
          <w:tcPr>
            <w:tcW w:w="870" w:type="dxa"/>
            <w:shd w:val="clear" w:color="auto" w:fill="548DD4"/>
            <w:noWrap w:val="0"/>
            <w:vAlign w:val="center"/>
          </w:tcPr>
          <w:p w14:paraId="728009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延期率</w:t>
            </w:r>
          </w:p>
        </w:tc>
        <w:tc>
          <w:tcPr>
            <w:tcW w:w="870" w:type="dxa"/>
            <w:shd w:val="clear" w:color="auto" w:fill="548DD4"/>
            <w:noWrap w:val="0"/>
            <w:vAlign w:val="center"/>
          </w:tcPr>
          <w:p w14:paraId="0D3DC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返工率</w:t>
            </w:r>
          </w:p>
        </w:tc>
        <w:tc>
          <w:tcPr>
            <w:tcW w:w="624" w:type="dxa"/>
            <w:shd w:val="clear" w:color="auto" w:fill="548DD4"/>
            <w:noWrap w:val="0"/>
            <w:vAlign w:val="center"/>
          </w:tcPr>
          <w:p w14:paraId="65C66C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缓办率</w:t>
            </w:r>
          </w:p>
        </w:tc>
        <w:tc>
          <w:tcPr>
            <w:tcW w:w="870" w:type="dxa"/>
            <w:shd w:val="clear" w:color="auto" w:fill="548DD4"/>
            <w:noWrap w:val="0"/>
            <w:vAlign w:val="center"/>
          </w:tcPr>
          <w:p w14:paraId="60FA59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系统分数</w:t>
            </w:r>
          </w:p>
        </w:tc>
        <w:tc>
          <w:tcPr>
            <w:tcW w:w="750" w:type="dxa"/>
            <w:shd w:val="clear" w:color="auto" w:fill="548DD4"/>
            <w:noWrap w:val="0"/>
            <w:vAlign w:val="center"/>
          </w:tcPr>
          <w:p w14:paraId="790C14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单体垃圾</w:t>
            </w:r>
          </w:p>
        </w:tc>
        <w:tc>
          <w:tcPr>
            <w:tcW w:w="750" w:type="dxa"/>
            <w:shd w:val="clear" w:color="auto" w:fill="548DD4"/>
            <w:noWrap w:val="0"/>
            <w:vAlign w:val="center"/>
          </w:tcPr>
          <w:p w14:paraId="250E38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中心分数</w:t>
            </w:r>
          </w:p>
        </w:tc>
        <w:tc>
          <w:tcPr>
            <w:tcW w:w="870" w:type="dxa"/>
            <w:shd w:val="clear" w:color="auto" w:fill="548DD4"/>
            <w:noWrap w:val="0"/>
            <w:vAlign w:val="center"/>
          </w:tcPr>
          <w:p w14:paraId="67D3B0CD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总分</w:t>
            </w:r>
          </w:p>
        </w:tc>
      </w:tr>
      <w:tr w14:paraId="55736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shd w:val="clear" w:color="auto" w:fill="FFFFFF"/>
            <w:noWrap w:val="0"/>
            <w:vAlign w:val="center"/>
          </w:tcPr>
          <w:p w14:paraId="4CC554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环卫东片区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5598C5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604</w:t>
            </w:r>
          </w:p>
        </w:tc>
        <w:tc>
          <w:tcPr>
            <w:tcW w:w="656" w:type="dxa"/>
            <w:shd w:val="clear" w:color="auto" w:fill="FFFFFF"/>
            <w:noWrap w:val="0"/>
            <w:vAlign w:val="center"/>
          </w:tcPr>
          <w:p w14:paraId="2ACD34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583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45FC09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6.95%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0E0E0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3.48%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5D21B9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624" w:type="dxa"/>
            <w:shd w:val="clear" w:color="auto" w:fill="FFFFFF"/>
            <w:noWrap w:val="0"/>
            <w:vAlign w:val="center"/>
          </w:tcPr>
          <w:p w14:paraId="6D4F09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44BE8B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93.88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29593C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2297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5D40DE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87.89</w:t>
            </w:r>
          </w:p>
        </w:tc>
        <w:tc>
          <w:tcPr>
            <w:tcW w:w="870" w:type="dxa"/>
            <w:noWrap w:val="0"/>
            <w:vAlign w:val="center"/>
          </w:tcPr>
          <w:p w14:paraId="53FE60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86.43</w:t>
            </w:r>
          </w:p>
        </w:tc>
      </w:tr>
      <w:tr w14:paraId="21AC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shd w:val="clear" w:color="auto" w:fill="FFFFFF"/>
            <w:noWrap w:val="0"/>
            <w:vAlign w:val="center"/>
          </w:tcPr>
          <w:p w14:paraId="5AF6F8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环卫中片区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06B9E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685</w:t>
            </w:r>
          </w:p>
        </w:tc>
        <w:tc>
          <w:tcPr>
            <w:tcW w:w="656" w:type="dxa"/>
            <w:shd w:val="clear" w:color="auto" w:fill="FFFFFF"/>
            <w:noWrap w:val="0"/>
            <w:vAlign w:val="center"/>
          </w:tcPr>
          <w:p w14:paraId="3D377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68642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3.50%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405D42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0.73%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0F2ECD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0.15%</w:t>
            </w:r>
          </w:p>
        </w:tc>
        <w:tc>
          <w:tcPr>
            <w:tcW w:w="624" w:type="dxa"/>
            <w:shd w:val="clear" w:color="auto" w:fill="FFFFFF"/>
            <w:noWrap w:val="0"/>
            <w:vAlign w:val="center"/>
          </w:tcPr>
          <w:p w14:paraId="69D7F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4E0792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97.72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6CFA28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3746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19158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87.56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5545F4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83.10</w:t>
            </w:r>
          </w:p>
        </w:tc>
      </w:tr>
      <w:tr w14:paraId="74FBB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shd w:val="clear" w:color="auto" w:fill="FFFFFF"/>
            <w:noWrap w:val="0"/>
            <w:vAlign w:val="center"/>
          </w:tcPr>
          <w:p w14:paraId="488419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环卫北片区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21F39E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411</w:t>
            </w:r>
          </w:p>
        </w:tc>
        <w:tc>
          <w:tcPr>
            <w:tcW w:w="656" w:type="dxa"/>
            <w:shd w:val="clear" w:color="auto" w:fill="FFFFFF"/>
            <w:noWrap w:val="0"/>
            <w:vAlign w:val="center"/>
          </w:tcPr>
          <w:p w14:paraId="00AD0D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408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7E6DB3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9.73%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0718D2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0.97%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778AB2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0.24%</w:t>
            </w:r>
          </w:p>
        </w:tc>
        <w:tc>
          <w:tcPr>
            <w:tcW w:w="624" w:type="dxa"/>
            <w:shd w:val="clear" w:color="auto" w:fill="FFFFFF"/>
            <w:noWrap w:val="0"/>
            <w:vAlign w:val="center"/>
          </w:tcPr>
          <w:p w14:paraId="535CE6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16151C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94.72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1AAD18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4042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74701A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86.33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0153C4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80.82</w:t>
            </w:r>
          </w:p>
        </w:tc>
      </w:tr>
      <w:tr w14:paraId="1698C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shd w:val="clear" w:color="auto" w:fill="FFFFFF"/>
            <w:noWrap w:val="0"/>
            <w:vAlign w:val="center"/>
          </w:tcPr>
          <w:p w14:paraId="623C45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环卫南片区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341D64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659</w:t>
            </w:r>
          </w:p>
        </w:tc>
        <w:tc>
          <w:tcPr>
            <w:tcW w:w="656" w:type="dxa"/>
            <w:shd w:val="clear" w:color="auto" w:fill="FFFFFF"/>
            <w:noWrap w:val="0"/>
            <w:vAlign w:val="center"/>
          </w:tcPr>
          <w:p w14:paraId="2F42B3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659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3B0847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6.53%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1B0F47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60FF56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0.15%</w:t>
            </w:r>
          </w:p>
        </w:tc>
        <w:tc>
          <w:tcPr>
            <w:tcW w:w="624" w:type="dxa"/>
            <w:shd w:val="clear" w:color="auto" w:fill="FFFFFF"/>
            <w:noWrap w:val="0"/>
            <w:vAlign w:val="center"/>
          </w:tcPr>
          <w:p w14:paraId="0475F0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07E135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96.85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15623C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3121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221EF7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89.44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35C66B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85.47</w:t>
            </w:r>
          </w:p>
        </w:tc>
      </w:tr>
      <w:tr w14:paraId="6E9E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shd w:val="clear" w:color="auto" w:fill="FFFFFF"/>
            <w:noWrap w:val="0"/>
            <w:vAlign w:val="center"/>
          </w:tcPr>
          <w:p w14:paraId="5AF316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环卫西片区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33B852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656" w:type="dxa"/>
            <w:shd w:val="clear" w:color="auto" w:fill="FFFFFF"/>
            <w:noWrap w:val="0"/>
            <w:vAlign w:val="center"/>
          </w:tcPr>
          <w:p w14:paraId="238D2A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489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6FD3C2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5.73%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5E90D6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4.29%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124154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624" w:type="dxa"/>
            <w:shd w:val="clear" w:color="auto" w:fill="FFFFFF"/>
            <w:noWrap w:val="0"/>
            <w:vAlign w:val="center"/>
          </w:tcPr>
          <w:p w14:paraId="5A0983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18247A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97.25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1CCCA9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3342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02F2B3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89.11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35EE0A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84.79</w:t>
            </w:r>
          </w:p>
        </w:tc>
      </w:tr>
    </w:tbl>
    <w:p w14:paraId="3C2CB5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80" w:firstLineChars="200"/>
        <w:textAlignment w:val="auto"/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7E7E7E"/>
          <w:sz w:val="24"/>
          <w:szCs w:val="24"/>
          <w:lang w:val="en-US" w:eastAsia="zh-CN"/>
        </w:rPr>
        <w:t>注；1、</w:t>
      </w:r>
      <w:r>
        <w:rPr>
          <w:rFonts w:hint="eastAsia" w:ascii="楷体" w:hAnsi="楷体" w:eastAsia="楷体" w:cs="楷体"/>
          <w:b w:val="0"/>
          <w:bCs w:val="0"/>
          <w:color w:val="auto"/>
          <w:sz w:val="24"/>
          <w:szCs w:val="24"/>
          <w:lang w:val="en-US" w:eastAsia="zh-CN"/>
        </w:rPr>
        <w:t>应结案数含积压案件；3月至11月逾期未办结数；</w:t>
      </w:r>
    </w:p>
    <w:p w14:paraId="0EA738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80" w:firstLineChars="200"/>
        <w:textAlignment w:val="auto"/>
        <w:rPr>
          <w:rFonts w:hint="default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7E7E7E"/>
          <w:sz w:val="24"/>
          <w:szCs w:val="24"/>
          <w:lang w:val="en-US" w:eastAsia="zh-CN"/>
        </w:rPr>
        <w:t>2、计算公式：环卫考核得分=系统考核得分*30%+单体垃圾得分*30%+中心考核得分*40%；其中单体垃圾得分=100-案件*0.01；以克论净得分=100-克数*3；系统考核得分=（按期结案率*100%+超期结案率*40%）*80%+（1-延期率）*10%+（1-返工率）*10%±加减分项。</w:t>
      </w:r>
    </w:p>
    <w:p w14:paraId="2D32DD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  <w:t>3、园林绿化</w:t>
      </w:r>
    </w:p>
    <w:tbl>
      <w:tblPr>
        <w:tblStyle w:val="13"/>
        <w:tblW w:w="90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1012"/>
        <w:gridCol w:w="768"/>
        <w:gridCol w:w="870"/>
        <w:gridCol w:w="870"/>
        <w:gridCol w:w="870"/>
        <w:gridCol w:w="1012"/>
        <w:gridCol w:w="1012"/>
        <w:gridCol w:w="750"/>
        <w:gridCol w:w="523"/>
      </w:tblGrid>
      <w:tr w14:paraId="239B8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50" w:type="dxa"/>
            <w:shd w:val="clear" w:color="auto" w:fill="548DD4"/>
            <w:noWrap w:val="0"/>
            <w:vAlign w:val="center"/>
          </w:tcPr>
          <w:p w14:paraId="5DE7225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/>
                <w:bCs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园林片区</w:t>
            </w:r>
          </w:p>
        </w:tc>
        <w:tc>
          <w:tcPr>
            <w:tcW w:w="1012" w:type="dxa"/>
            <w:shd w:val="clear" w:color="auto" w:fill="548DD4"/>
            <w:noWrap w:val="0"/>
            <w:vAlign w:val="center"/>
          </w:tcPr>
          <w:p w14:paraId="04C266C8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  <w:t>应结案数</w:t>
            </w:r>
          </w:p>
        </w:tc>
        <w:tc>
          <w:tcPr>
            <w:tcW w:w="768" w:type="dxa"/>
            <w:shd w:val="clear" w:color="auto" w:fill="548DD4"/>
            <w:noWrap w:val="0"/>
            <w:vAlign w:val="center"/>
          </w:tcPr>
          <w:p w14:paraId="0CA5031F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方正仿宋_GB2312" w:hAnsi="方正仿宋_GB2312" w:cs="方正仿宋_GB2312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  <w:t>结案数</w:t>
            </w:r>
          </w:p>
        </w:tc>
        <w:tc>
          <w:tcPr>
            <w:tcW w:w="870" w:type="dxa"/>
            <w:shd w:val="clear" w:color="auto" w:fill="548DD4"/>
            <w:noWrap w:val="0"/>
            <w:vAlign w:val="center"/>
          </w:tcPr>
          <w:p w14:paraId="1FB57D3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超期率</w:t>
            </w:r>
          </w:p>
        </w:tc>
        <w:tc>
          <w:tcPr>
            <w:tcW w:w="870" w:type="dxa"/>
            <w:shd w:val="clear" w:color="auto" w:fill="548DD4"/>
            <w:noWrap w:val="0"/>
            <w:vAlign w:val="center"/>
          </w:tcPr>
          <w:p w14:paraId="29C324A6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延期率</w:t>
            </w:r>
          </w:p>
        </w:tc>
        <w:tc>
          <w:tcPr>
            <w:tcW w:w="870" w:type="dxa"/>
            <w:shd w:val="clear" w:color="auto" w:fill="548DD4"/>
            <w:noWrap w:val="0"/>
            <w:vAlign w:val="center"/>
          </w:tcPr>
          <w:p w14:paraId="4F20DDD7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返工率</w:t>
            </w:r>
          </w:p>
        </w:tc>
        <w:tc>
          <w:tcPr>
            <w:tcW w:w="1012" w:type="dxa"/>
            <w:shd w:val="clear" w:color="auto" w:fill="548DD4"/>
            <w:noWrap w:val="0"/>
            <w:vAlign w:val="center"/>
          </w:tcPr>
          <w:p w14:paraId="3CFC928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系统分数</w:t>
            </w:r>
          </w:p>
        </w:tc>
        <w:tc>
          <w:tcPr>
            <w:tcW w:w="1012" w:type="dxa"/>
            <w:shd w:val="clear" w:color="auto" w:fill="548DD4"/>
            <w:noWrap w:val="0"/>
            <w:vAlign w:val="center"/>
          </w:tcPr>
          <w:p w14:paraId="577C6096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中心分数</w:t>
            </w:r>
          </w:p>
        </w:tc>
        <w:tc>
          <w:tcPr>
            <w:tcW w:w="750" w:type="dxa"/>
            <w:shd w:val="clear" w:color="auto" w:fill="548DD4"/>
            <w:noWrap w:val="0"/>
            <w:vAlign w:val="center"/>
          </w:tcPr>
          <w:p w14:paraId="7C2EE2EC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总分</w:t>
            </w:r>
          </w:p>
        </w:tc>
        <w:tc>
          <w:tcPr>
            <w:tcW w:w="523" w:type="dxa"/>
            <w:shd w:val="clear" w:color="auto" w:fill="548DD4"/>
            <w:noWrap w:val="0"/>
            <w:vAlign w:val="center"/>
          </w:tcPr>
          <w:p w14:paraId="6F556F2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挂账</w:t>
            </w:r>
          </w:p>
        </w:tc>
      </w:tr>
      <w:tr w14:paraId="75A1B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shd w:val="clear" w:color="auto" w:fill="FFFFFF"/>
            <w:noWrap w:val="0"/>
            <w:vAlign w:val="center"/>
          </w:tcPr>
          <w:p w14:paraId="032E57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园林东片区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4720F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768" w:type="dxa"/>
            <w:shd w:val="clear" w:color="auto" w:fill="FFFFFF"/>
            <w:noWrap w:val="0"/>
            <w:vAlign w:val="center"/>
          </w:tcPr>
          <w:p w14:paraId="453C5D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7234AD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2C0EE6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73713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6FFE06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100.00 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309561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95.5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11A552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98.65 </w:t>
            </w:r>
          </w:p>
        </w:tc>
        <w:tc>
          <w:tcPr>
            <w:tcW w:w="523" w:type="dxa"/>
            <w:shd w:val="clear" w:color="auto" w:fill="FFFFFF"/>
            <w:noWrap w:val="0"/>
            <w:vAlign w:val="center"/>
          </w:tcPr>
          <w:p w14:paraId="75F52F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6C50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shd w:val="clear" w:color="auto" w:fill="FFFFFF"/>
            <w:noWrap w:val="0"/>
            <w:vAlign w:val="center"/>
          </w:tcPr>
          <w:p w14:paraId="276207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园林南片区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4C5214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768" w:type="dxa"/>
            <w:shd w:val="clear" w:color="auto" w:fill="FFFFFF"/>
            <w:noWrap w:val="0"/>
            <w:vAlign w:val="center"/>
          </w:tcPr>
          <w:p w14:paraId="0B119D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001F70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25107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3FAB8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32BFA1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100.00 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50D5CA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79FBC2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98.50 </w:t>
            </w:r>
          </w:p>
        </w:tc>
        <w:tc>
          <w:tcPr>
            <w:tcW w:w="523" w:type="dxa"/>
            <w:shd w:val="clear" w:color="auto" w:fill="FFFFFF"/>
            <w:noWrap w:val="0"/>
            <w:vAlign w:val="center"/>
          </w:tcPr>
          <w:p w14:paraId="793463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 w14:paraId="4396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shd w:val="clear" w:color="auto" w:fill="FFFFFF"/>
            <w:noWrap w:val="0"/>
            <w:vAlign w:val="center"/>
          </w:tcPr>
          <w:p w14:paraId="1DA04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园林中片区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308D2B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768" w:type="dxa"/>
            <w:shd w:val="clear" w:color="auto" w:fill="FFFFFF"/>
            <w:noWrap w:val="0"/>
            <w:vAlign w:val="center"/>
          </w:tcPr>
          <w:p w14:paraId="313234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325C61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602500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2.10%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0CB2F7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1BFD4E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99.79 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354F67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93.5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4F1411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97.90 </w:t>
            </w:r>
          </w:p>
        </w:tc>
        <w:tc>
          <w:tcPr>
            <w:tcW w:w="523" w:type="dxa"/>
            <w:shd w:val="clear" w:color="auto" w:fill="FFFFFF"/>
            <w:noWrap w:val="0"/>
            <w:vAlign w:val="center"/>
          </w:tcPr>
          <w:p w14:paraId="4EAEE4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</w:tr>
      <w:tr w14:paraId="0DEB7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shd w:val="clear" w:color="auto" w:fill="FFFFFF"/>
            <w:noWrap w:val="0"/>
            <w:vAlign w:val="center"/>
          </w:tcPr>
          <w:p w14:paraId="5EC0B8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园林西片区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47251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768" w:type="dxa"/>
            <w:shd w:val="clear" w:color="auto" w:fill="FFFFFF"/>
            <w:noWrap w:val="0"/>
            <w:vAlign w:val="center"/>
          </w:tcPr>
          <w:p w14:paraId="31E427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7FB323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0.93%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29F0B9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2EB94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55A608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99.55 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1113B2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3A16E2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97.89 </w:t>
            </w:r>
          </w:p>
        </w:tc>
        <w:tc>
          <w:tcPr>
            <w:tcW w:w="523" w:type="dxa"/>
            <w:shd w:val="clear" w:color="auto" w:fill="FFFFFF"/>
            <w:noWrap w:val="0"/>
            <w:vAlign w:val="center"/>
          </w:tcPr>
          <w:p w14:paraId="547E08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</w:tr>
      <w:tr w14:paraId="6DCF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shd w:val="clear" w:color="auto" w:fill="FFFFFF"/>
            <w:noWrap w:val="0"/>
            <w:vAlign w:val="center"/>
          </w:tcPr>
          <w:p w14:paraId="367B98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园林北片区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40EFBB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768" w:type="dxa"/>
            <w:shd w:val="clear" w:color="auto" w:fill="FFFFFF"/>
            <w:noWrap w:val="0"/>
            <w:vAlign w:val="center"/>
          </w:tcPr>
          <w:p w14:paraId="46EA6E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4864A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3D7CD9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70" w:type="dxa"/>
            <w:shd w:val="clear" w:color="auto" w:fill="FFFFFF"/>
            <w:noWrap w:val="0"/>
            <w:vAlign w:val="center"/>
          </w:tcPr>
          <w:p w14:paraId="23C4EC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2DCF25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100.00 </w:t>
            </w:r>
          </w:p>
        </w:tc>
        <w:tc>
          <w:tcPr>
            <w:tcW w:w="1012" w:type="dxa"/>
            <w:shd w:val="clear" w:color="auto" w:fill="FFFFFF"/>
            <w:noWrap w:val="0"/>
            <w:vAlign w:val="center"/>
          </w:tcPr>
          <w:p w14:paraId="6D38A3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92.5</w:t>
            </w:r>
          </w:p>
        </w:tc>
        <w:tc>
          <w:tcPr>
            <w:tcW w:w="750" w:type="dxa"/>
            <w:shd w:val="clear" w:color="auto" w:fill="FFFFFF"/>
            <w:noWrap w:val="0"/>
            <w:vAlign w:val="center"/>
          </w:tcPr>
          <w:p w14:paraId="0BA15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97.75 </w:t>
            </w:r>
          </w:p>
        </w:tc>
        <w:tc>
          <w:tcPr>
            <w:tcW w:w="523" w:type="dxa"/>
            <w:shd w:val="clear" w:color="auto" w:fill="FFFFFF"/>
            <w:noWrap w:val="0"/>
            <w:vAlign w:val="center"/>
          </w:tcPr>
          <w:p w14:paraId="0D877B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</w:tbl>
    <w:tbl>
      <w:tblPr>
        <w:tblStyle w:val="13"/>
        <w:tblpPr w:leftFromText="180" w:rightFromText="180" w:vertAnchor="text" w:horzAnchor="page" w:tblpXSpec="center" w:tblpY="420"/>
        <w:tblOverlap w:val="never"/>
        <w:tblW w:w="90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1047"/>
        <w:gridCol w:w="807"/>
        <w:gridCol w:w="839"/>
        <w:gridCol w:w="823"/>
        <w:gridCol w:w="885"/>
        <w:gridCol w:w="1095"/>
        <w:gridCol w:w="1003"/>
        <w:gridCol w:w="835"/>
        <w:gridCol w:w="521"/>
      </w:tblGrid>
      <w:tr w14:paraId="15FE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8" w:hRule="exact"/>
          <w:jc w:val="center"/>
        </w:trPr>
        <w:tc>
          <w:tcPr>
            <w:tcW w:w="1182" w:type="dxa"/>
            <w:shd w:val="clear" w:color="auto" w:fill="548DD4"/>
            <w:noWrap w:val="0"/>
            <w:vAlign w:val="center"/>
          </w:tcPr>
          <w:p w14:paraId="17F0773C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公园广场</w:t>
            </w:r>
          </w:p>
        </w:tc>
        <w:tc>
          <w:tcPr>
            <w:tcW w:w="1047" w:type="dxa"/>
            <w:shd w:val="clear" w:color="auto" w:fill="548DD4"/>
            <w:noWrap w:val="0"/>
            <w:vAlign w:val="center"/>
          </w:tcPr>
          <w:p w14:paraId="3B6C68D5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应结案数</w:t>
            </w:r>
          </w:p>
        </w:tc>
        <w:tc>
          <w:tcPr>
            <w:tcW w:w="807" w:type="dxa"/>
            <w:shd w:val="clear" w:color="auto" w:fill="548DD4"/>
            <w:noWrap w:val="0"/>
            <w:vAlign w:val="center"/>
          </w:tcPr>
          <w:p w14:paraId="5903B179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结案数</w:t>
            </w:r>
          </w:p>
        </w:tc>
        <w:tc>
          <w:tcPr>
            <w:tcW w:w="839" w:type="dxa"/>
            <w:shd w:val="clear" w:color="auto" w:fill="548DD4"/>
            <w:noWrap w:val="0"/>
            <w:vAlign w:val="center"/>
          </w:tcPr>
          <w:p w14:paraId="5CDAC8B5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超期率</w:t>
            </w:r>
          </w:p>
        </w:tc>
        <w:tc>
          <w:tcPr>
            <w:tcW w:w="823" w:type="dxa"/>
            <w:shd w:val="clear" w:color="auto" w:fill="548DD4"/>
            <w:noWrap w:val="0"/>
            <w:vAlign w:val="center"/>
          </w:tcPr>
          <w:p w14:paraId="4AE61847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延期率</w:t>
            </w:r>
          </w:p>
        </w:tc>
        <w:tc>
          <w:tcPr>
            <w:tcW w:w="885" w:type="dxa"/>
            <w:shd w:val="clear" w:color="auto" w:fill="548DD4"/>
            <w:noWrap w:val="0"/>
            <w:vAlign w:val="center"/>
          </w:tcPr>
          <w:p w14:paraId="0AFC8B83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返工率</w:t>
            </w:r>
          </w:p>
        </w:tc>
        <w:tc>
          <w:tcPr>
            <w:tcW w:w="1095" w:type="dxa"/>
            <w:shd w:val="clear" w:color="auto" w:fill="548DD4"/>
            <w:noWrap w:val="0"/>
            <w:vAlign w:val="center"/>
          </w:tcPr>
          <w:p w14:paraId="3A0E3304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系统分数</w:t>
            </w:r>
          </w:p>
        </w:tc>
        <w:tc>
          <w:tcPr>
            <w:tcW w:w="1003" w:type="dxa"/>
            <w:shd w:val="clear" w:color="auto" w:fill="548DD4"/>
            <w:noWrap w:val="0"/>
            <w:vAlign w:val="center"/>
          </w:tcPr>
          <w:p w14:paraId="5D3E7174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中心分数</w:t>
            </w:r>
          </w:p>
        </w:tc>
        <w:tc>
          <w:tcPr>
            <w:tcW w:w="835" w:type="dxa"/>
            <w:shd w:val="clear" w:color="auto" w:fill="548DD4"/>
            <w:noWrap w:val="0"/>
            <w:vAlign w:val="center"/>
          </w:tcPr>
          <w:p w14:paraId="47D5C76D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总分</w:t>
            </w:r>
          </w:p>
        </w:tc>
        <w:tc>
          <w:tcPr>
            <w:tcW w:w="521" w:type="dxa"/>
            <w:shd w:val="clear" w:color="auto" w:fill="548DD4"/>
            <w:noWrap w:val="0"/>
            <w:vAlign w:val="center"/>
          </w:tcPr>
          <w:p w14:paraId="06497EAA">
            <w:pPr>
              <w:widowControl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挂账</w:t>
            </w:r>
          </w:p>
        </w:tc>
      </w:tr>
      <w:tr w14:paraId="7102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9" w:hRule="atLeast"/>
          <w:jc w:val="center"/>
        </w:trPr>
        <w:tc>
          <w:tcPr>
            <w:tcW w:w="1182" w:type="dxa"/>
            <w:shd w:val="clear" w:color="auto" w:fill="FFFFFF"/>
            <w:noWrap w:val="0"/>
            <w:vAlign w:val="center"/>
          </w:tcPr>
          <w:p w14:paraId="5C8B33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南风广场</w:t>
            </w:r>
          </w:p>
        </w:tc>
        <w:tc>
          <w:tcPr>
            <w:tcW w:w="1047" w:type="dxa"/>
            <w:shd w:val="clear" w:color="auto" w:fill="FFFFFF"/>
            <w:noWrap w:val="0"/>
            <w:vAlign w:val="center"/>
          </w:tcPr>
          <w:p w14:paraId="0AD3F0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807" w:type="dxa"/>
            <w:shd w:val="clear" w:color="auto" w:fill="FFFFFF"/>
            <w:noWrap w:val="0"/>
            <w:vAlign w:val="center"/>
          </w:tcPr>
          <w:p w14:paraId="173BA2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839" w:type="dxa"/>
            <w:shd w:val="clear" w:color="auto" w:fill="FFFFFF"/>
            <w:noWrap w:val="0"/>
            <w:vAlign w:val="center"/>
          </w:tcPr>
          <w:p w14:paraId="62EAD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23" w:type="dxa"/>
            <w:shd w:val="clear" w:color="auto" w:fill="FFFFFF"/>
            <w:noWrap w:val="0"/>
            <w:vAlign w:val="center"/>
          </w:tcPr>
          <w:p w14:paraId="0B808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85" w:type="dxa"/>
            <w:shd w:val="clear" w:color="auto" w:fill="FFFFFF"/>
            <w:noWrap w:val="0"/>
            <w:vAlign w:val="center"/>
          </w:tcPr>
          <w:p w14:paraId="5BD916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095" w:type="dxa"/>
            <w:shd w:val="clear" w:color="auto" w:fill="FFFFFF"/>
            <w:noWrap w:val="0"/>
            <w:vAlign w:val="center"/>
          </w:tcPr>
          <w:p w14:paraId="765CC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100.00 </w:t>
            </w:r>
          </w:p>
        </w:tc>
        <w:tc>
          <w:tcPr>
            <w:tcW w:w="1003" w:type="dxa"/>
            <w:shd w:val="clear" w:color="auto" w:fill="FFFFFF"/>
            <w:noWrap w:val="0"/>
            <w:vAlign w:val="center"/>
          </w:tcPr>
          <w:p w14:paraId="2F457D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835" w:type="dxa"/>
            <w:shd w:val="clear" w:color="auto" w:fill="FFFFFF"/>
            <w:noWrap w:val="0"/>
            <w:vAlign w:val="center"/>
          </w:tcPr>
          <w:p w14:paraId="7B7447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98.80 </w:t>
            </w:r>
          </w:p>
        </w:tc>
        <w:tc>
          <w:tcPr>
            <w:tcW w:w="521" w:type="dxa"/>
            <w:shd w:val="clear" w:color="auto" w:fill="FFFFFF"/>
            <w:noWrap w:val="0"/>
            <w:vAlign w:val="center"/>
          </w:tcPr>
          <w:p w14:paraId="124E8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</w:tr>
      <w:tr w14:paraId="74FF0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9" w:hRule="atLeast"/>
          <w:jc w:val="center"/>
        </w:trPr>
        <w:tc>
          <w:tcPr>
            <w:tcW w:w="1182" w:type="dxa"/>
            <w:shd w:val="clear" w:color="auto" w:fill="FFFFFF"/>
            <w:noWrap w:val="0"/>
            <w:vAlign w:val="center"/>
          </w:tcPr>
          <w:p w14:paraId="58B0AB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圣惠公园</w:t>
            </w:r>
          </w:p>
        </w:tc>
        <w:tc>
          <w:tcPr>
            <w:tcW w:w="1047" w:type="dxa"/>
            <w:shd w:val="clear" w:color="auto" w:fill="FFFFFF"/>
            <w:noWrap w:val="0"/>
            <w:vAlign w:val="center"/>
          </w:tcPr>
          <w:p w14:paraId="4784F2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807" w:type="dxa"/>
            <w:shd w:val="clear" w:color="auto" w:fill="FFFFFF"/>
            <w:noWrap w:val="0"/>
            <w:vAlign w:val="center"/>
          </w:tcPr>
          <w:p w14:paraId="16836B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839" w:type="dxa"/>
            <w:shd w:val="clear" w:color="auto" w:fill="FFFFFF"/>
            <w:noWrap w:val="0"/>
            <w:vAlign w:val="center"/>
          </w:tcPr>
          <w:p w14:paraId="77244E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23" w:type="dxa"/>
            <w:shd w:val="clear" w:color="auto" w:fill="FFFFFF"/>
            <w:noWrap w:val="0"/>
            <w:vAlign w:val="center"/>
          </w:tcPr>
          <w:p w14:paraId="1904F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85" w:type="dxa"/>
            <w:shd w:val="clear" w:color="auto" w:fill="FFFFFF"/>
            <w:noWrap w:val="0"/>
            <w:vAlign w:val="center"/>
          </w:tcPr>
          <w:p w14:paraId="171BA1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095" w:type="dxa"/>
            <w:shd w:val="clear" w:color="auto" w:fill="FFFFFF"/>
            <w:noWrap w:val="0"/>
            <w:vAlign w:val="center"/>
          </w:tcPr>
          <w:p w14:paraId="7CA3D5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100.00 </w:t>
            </w:r>
          </w:p>
        </w:tc>
        <w:tc>
          <w:tcPr>
            <w:tcW w:w="1003" w:type="dxa"/>
            <w:shd w:val="clear" w:color="auto" w:fill="FFFFFF"/>
            <w:noWrap w:val="0"/>
            <w:vAlign w:val="center"/>
          </w:tcPr>
          <w:p w14:paraId="2A0D6B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835" w:type="dxa"/>
            <w:shd w:val="clear" w:color="auto" w:fill="FFFFFF"/>
            <w:noWrap w:val="0"/>
            <w:vAlign w:val="center"/>
          </w:tcPr>
          <w:p w14:paraId="6C0425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98.50 </w:t>
            </w:r>
          </w:p>
        </w:tc>
        <w:tc>
          <w:tcPr>
            <w:tcW w:w="521" w:type="dxa"/>
            <w:shd w:val="clear" w:color="auto" w:fill="FFFFFF"/>
            <w:noWrap w:val="0"/>
            <w:vAlign w:val="center"/>
          </w:tcPr>
          <w:p w14:paraId="36790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12FD2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  <w:jc w:val="center"/>
        </w:trPr>
        <w:tc>
          <w:tcPr>
            <w:tcW w:w="1182" w:type="dxa"/>
            <w:shd w:val="clear" w:color="auto" w:fill="FFFFFF"/>
            <w:noWrap w:val="0"/>
            <w:vAlign w:val="center"/>
          </w:tcPr>
          <w:p w14:paraId="4BBB2B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禹都公园</w:t>
            </w:r>
          </w:p>
        </w:tc>
        <w:tc>
          <w:tcPr>
            <w:tcW w:w="1047" w:type="dxa"/>
            <w:shd w:val="clear" w:color="auto" w:fill="FFFFFF"/>
            <w:noWrap w:val="0"/>
            <w:vAlign w:val="center"/>
          </w:tcPr>
          <w:p w14:paraId="3BA7E7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807" w:type="dxa"/>
            <w:shd w:val="clear" w:color="auto" w:fill="FFFFFF"/>
            <w:noWrap w:val="0"/>
            <w:vAlign w:val="center"/>
          </w:tcPr>
          <w:p w14:paraId="5C6604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839" w:type="dxa"/>
            <w:shd w:val="clear" w:color="auto" w:fill="FFFFFF"/>
            <w:noWrap w:val="0"/>
            <w:vAlign w:val="center"/>
          </w:tcPr>
          <w:p w14:paraId="4DF71B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23" w:type="dxa"/>
            <w:shd w:val="clear" w:color="auto" w:fill="FFFFFF"/>
            <w:noWrap w:val="0"/>
            <w:vAlign w:val="center"/>
          </w:tcPr>
          <w:p w14:paraId="07F77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85" w:type="dxa"/>
            <w:shd w:val="clear" w:color="auto" w:fill="FFFFFF"/>
            <w:noWrap w:val="0"/>
            <w:vAlign w:val="center"/>
          </w:tcPr>
          <w:p w14:paraId="639418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095" w:type="dxa"/>
            <w:shd w:val="clear" w:color="auto" w:fill="FFFFFF"/>
            <w:noWrap w:val="0"/>
            <w:vAlign w:val="center"/>
          </w:tcPr>
          <w:p w14:paraId="6B6620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99.19 </w:t>
            </w:r>
          </w:p>
        </w:tc>
        <w:tc>
          <w:tcPr>
            <w:tcW w:w="1003" w:type="dxa"/>
            <w:shd w:val="clear" w:color="auto" w:fill="FFFFFF"/>
            <w:noWrap w:val="0"/>
            <w:vAlign w:val="center"/>
          </w:tcPr>
          <w:p w14:paraId="724F2B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96.5</w:t>
            </w:r>
          </w:p>
        </w:tc>
        <w:tc>
          <w:tcPr>
            <w:tcW w:w="835" w:type="dxa"/>
            <w:shd w:val="clear" w:color="auto" w:fill="FFFFFF"/>
            <w:noWrap w:val="0"/>
            <w:vAlign w:val="center"/>
          </w:tcPr>
          <w:p w14:paraId="61AA74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98.38 </w:t>
            </w:r>
          </w:p>
        </w:tc>
        <w:tc>
          <w:tcPr>
            <w:tcW w:w="521" w:type="dxa"/>
            <w:shd w:val="clear" w:color="auto" w:fill="FFFFFF"/>
            <w:noWrap w:val="0"/>
            <w:vAlign w:val="center"/>
          </w:tcPr>
          <w:p w14:paraId="7C083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</w:tr>
      <w:tr w14:paraId="6A84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4" w:hRule="atLeast"/>
          <w:jc w:val="center"/>
        </w:trPr>
        <w:tc>
          <w:tcPr>
            <w:tcW w:w="1182" w:type="dxa"/>
            <w:shd w:val="clear" w:color="auto" w:fill="FFFFFF"/>
            <w:noWrap w:val="0"/>
            <w:vAlign w:val="center"/>
          </w:tcPr>
          <w:p w14:paraId="1D498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航天公园</w:t>
            </w:r>
          </w:p>
        </w:tc>
        <w:tc>
          <w:tcPr>
            <w:tcW w:w="1047" w:type="dxa"/>
            <w:shd w:val="clear" w:color="auto" w:fill="FFFFFF"/>
            <w:noWrap w:val="0"/>
            <w:vAlign w:val="center"/>
          </w:tcPr>
          <w:p w14:paraId="5FFC5A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807" w:type="dxa"/>
            <w:shd w:val="clear" w:color="auto" w:fill="FFFFFF"/>
            <w:noWrap w:val="0"/>
            <w:vAlign w:val="center"/>
          </w:tcPr>
          <w:p w14:paraId="54EE7F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839" w:type="dxa"/>
            <w:shd w:val="clear" w:color="auto" w:fill="FFFFFF"/>
            <w:noWrap w:val="0"/>
            <w:vAlign w:val="center"/>
          </w:tcPr>
          <w:p w14:paraId="500902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23" w:type="dxa"/>
            <w:shd w:val="clear" w:color="auto" w:fill="FFFFFF"/>
            <w:noWrap w:val="0"/>
            <w:vAlign w:val="center"/>
          </w:tcPr>
          <w:p w14:paraId="3741BF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85" w:type="dxa"/>
            <w:shd w:val="clear" w:color="auto" w:fill="FFFFFF"/>
            <w:noWrap w:val="0"/>
            <w:vAlign w:val="center"/>
          </w:tcPr>
          <w:p w14:paraId="002FAA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095" w:type="dxa"/>
            <w:shd w:val="clear" w:color="auto" w:fill="FFFFFF"/>
            <w:noWrap w:val="0"/>
            <w:vAlign w:val="center"/>
          </w:tcPr>
          <w:p w14:paraId="0F3C88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100.00 </w:t>
            </w:r>
          </w:p>
        </w:tc>
        <w:tc>
          <w:tcPr>
            <w:tcW w:w="1003" w:type="dxa"/>
            <w:shd w:val="clear" w:color="auto" w:fill="FFFFFF"/>
            <w:noWrap w:val="0"/>
            <w:vAlign w:val="center"/>
          </w:tcPr>
          <w:p w14:paraId="59916F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94.5</w:t>
            </w:r>
          </w:p>
        </w:tc>
        <w:tc>
          <w:tcPr>
            <w:tcW w:w="835" w:type="dxa"/>
            <w:shd w:val="clear" w:color="auto" w:fill="FFFFFF"/>
            <w:noWrap w:val="0"/>
            <w:vAlign w:val="center"/>
          </w:tcPr>
          <w:p w14:paraId="6DE8E0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98.35 </w:t>
            </w:r>
          </w:p>
        </w:tc>
        <w:tc>
          <w:tcPr>
            <w:tcW w:w="521" w:type="dxa"/>
            <w:shd w:val="clear" w:color="auto" w:fill="FFFFFF"/>
            <w:noWrap w:val="0"/>
            <w:vAlign w:val="center"/>
          </w:tcPr>
          <w:p w14:paraId="5ED930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</w:tr>
      <w:tr w14:paraId="6BF78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4" w:hRule="atLeast"/>
          <w:jc w:val="center"/>
        </w:trPr>
        <w:tc>
          <w:tcPr>
            <w:tcW w:w="1182" w:type="dxa"/>
            <w:shd w:val="clear" w:color="auto" w:fill="FFFFFF"/>
            <w:noWrap w:val="0"/>
            <w:vAlign w:val="center"/>
          </w:tcPr>
          <w:p w14:paraId="68B25D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体育公园</w:t>
            </w:r>
          </w:p>
        </w:tc>
        <w:tc>
          <w:tcPr>
            <w:tcW w:w="1047" w:type="dxa"/>
            <w:shd w:val="clear" w:color="auto" w:fill="FFFFFF"/>
            <w:noWrap w:val="0"/>
            <w:vAlign w:val="center"/>
          </w:tcPr>
          <w:p w14:paraId="368308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807" w:type="dxa"/>
            <w:shd w:val="clear" w:color="auto" w:fill="FFFFFF"/>
            <w:noWrap w:val="0"/>
            <w:vAlign w:val="center"/>
          </w:tcPr>
          <w:p w14:paraId="266122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839" w:type="dxa"/>
            <w:shd w:val="clear" w:color="auto" w:fill="FFFFFF"/>
            <w:noWrap w:val="0"/>
            <w:vAlign w:val="center"/>
          </w:tcPr>
          <w:p w14:paraId="2F6975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23" w:type="dxa"/>
            <w:shd w:val="clear" w:color="auto" w:fill="FFFFFF"/>
            <w:noWrap w:val="0"/>
            <w:vAlign w:val="center"/>
          </w:tcPr>
          <w:p w14:paraId="12E953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885" w:type="dxa"/>
            <w:shd w:val="clear" w:color="auto" w:fill="FFFFFF"/>
            <w:noWrap w:val="0"/>
            <w:vAlign w:val="center"/>
          </w:tcPr>
          <w:p w14:paraId="496FD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095" w:type="dxa"/>
            <w:shd w:val="clear" w:color="auto" w:fill="FFFFFF"/>
            <w:noWrap w:val="0"/>
            <w:vAlign w:val="center"/>
          </w:tcPr>
          <w:p w14:paraId="0C3928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100.00 </w:t>
            </w:r>
          </w:p>
        </w:tc>
        <w:tc>
          <w:tcPr>
            <w:tcW w:w="1003" w:type="dxa"/>
            <w:shd w:val="clear" w:color="auto" w:fill="FFFFFF"/>
            <w:noWrap w:val="0"/>
            <w:vAlign w:val="center"/>
          </w:tcPr>
          <w:p w14:paraId="00241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835" w:type="dxa"/>
            <w:shd w:val="clear" w:color="auto" w:fill="FFFFFF"/>
            <w:noWrap w:val="0"/>
            <w:vAlign w:val="center"/>
          </w:tcPr>
          <w:p w14:paraId="33DFEE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97.90 </w:t>
            </w:r>
          </w:p>
        </w:tc>
        <w:tc>
          <w:tcPr>
            <w:tcW w:w="521" w:type="dxa"/>
            <w:shd w:val="clear" w:color="auto" w:fill="FFFFFF"/>
            <w:noWrap w:val="0"/>
            <w:vAlign w:val="center"/>
          </w:tcPr>
          <w:p w14:paraId="0573F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CAFB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4" w:hRule="atLeast"/>
          <w:jc w:val="center"/>
        </w:trPr>
        <w:tc>
          <w:tcPr>
            <w:tcW w:w="1182" w:type="dxa"/>
            <w:shd w:val="clear" w:color="auto" w:fill="FFFFFF"/>
            <w:noWrap w:val="0"/>
            <w:vAlign w:val="center"/>
          </w:tcPr>
          <w:p w14:paraId="7F679C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天逸公园</w:t>
            </w:r>
          </w:p>
        </w:tc>
        <w:tc>
          <w:tcPr>
            <w:tcW w:w="1047" w:type="dxa"/>
            <w:shd w:val="clear" w:color="auto" w:fill="FFFFFF"/>
            <w:noWrap w:val="0"/>
            <w:vAlign w:val="center"/>
          </w:tcPr>
          <w:p w14:paraId="15B024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807" w:type="dxa"/>
            <w:shd w:val="clear" w:color="auto" w:fill="FFFFFF"/>
            <w:noWrap w:val="0"/>
            <w:vAlign w:val="center"/>
          </w:tcPr>
          <w:p w14:paraId="522848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839" w:type="dxa"/>
            <w:shd w:val="clear" w:color="auto" w:fill="FFFFFF"/>
            <w:noWrap w:val="0"/>
            <w:vAlign w:val="center"/>
          </w:tcPr>
          <w:p w14:paraId="6F25D5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1.75%</w:t>
            </w:r>
          </w:p>
        </w:tc>
        <w:tc>
          <w:tcPr>
            <w:tcW w:w="823" w:type="dxa"/>
            <w:shd w:val="clear" w:color="auto" w:fill="FFFFFF"/>
            <w:noWrap w:val="0"/>
            <w:vAlign w:val="center"/>
          </w:tcPr>
          <w:p w14:paraId="6F4B1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1.75%</w:t>
            </w:r>
          </w:p>
        </w:tc>
        <w:tc>
          <w:tcPr>
            <w:tcW w:w="885" w:type="dxa"/>
            <w:shd w:val="clear" w:color="auto" w:fill="FFFFFF"/>
            <w:noWrap w:val="0"/>
            <w:vAlign w:val="center"/>
          </w:tcPr>
          <w:p w14:paraId="24004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095" w:type="dxa"/>
            <w:shd w:val="clear" w:color="auto" w:fill="FFFFFF"/>
            <w:noWrap w:val="0"/>
            <w:vAlign w:val="center"/>
          </w:tcPr>
          <w:p w14:paraId="0682DF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96.18 </w:t>
            </w:r>
          </w:p>
        </w:tc>
        <w:tc>
          <w:tcPr>
            <w:tcW w:w="1003" w:type="dxa"/>
            <w:shd w:val="clear" w:color="auto" w:fill="FFFFFF"/>
            <w:noWrap w:val="0"/>
            <w:vAlign w:val="center"/>
          </w:tcPr>
          <w:p w14:paraId="253F0E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95.5</w:t>
            </w:r>
          </w:p>
        </w:tc>
        <w:tc>
          <w:tcPr>
            <w:tcW w:w="835" w:type="dxa"/>
            <w:shd w:val="clear" w:color="auto" w:fill="FFFFFF"/>
            <w:noWrap w:val="0"/>
            <w:vAlign w:val="center"/>
          </w:tcPr>
          <w:p w14:paraId="3EFCDF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95.97 </w:t>
            </w:r>
          </w:p>
        </w:tc>
        <w:tc>
          <w:tcPr>
            <w:tcW w:w="521" w:type="dxa"/>
            <w:shd w:val="clear" w:color="auto" w:fill="FFFFFF"/>
            <w:noWrap w:val="0"/>
            <w:vAlign w:val="center"/>
          </w:tcPr>
          <w:p w14:paraId="18719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36D72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  <w:jc w:val="center"/>
        </w:trPr>
        <w:tc>
          <w:tcPr>
            <w:tcW w:w="1182" w:type="dxa"/>
            <w:shd w:val="clear" w:color="auto" w:fill="FFFFFF"/>
            <w:noWrap w:val="0"/>
            <w:vAlign w:val="center"/>
          </w:tcPr>
          <w:p w14:paraId="0BFA76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人民公园</w:t>
            </w:r>
          </w:p>
        </w:tc>
        <w:tc>
          <w:tcPr>
            <w:tcW w:w="1047" w:type="dxa"/>
            <w:shd w:val="clear" w:color="auto" w:fill="FFFFFF"/>
            <w:noWrap w:val="0"/>
            <w:vAlign w:val="center"/>
          </w:tcPr>
          <w:p w14:paraId="61F2E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807" w:type="dxa"/>
            <w:shd w:val="clear" w:color="auto" w:fill="FFFFFF"/>
            <w:noWrap w:val="0"/>
            <w:vAlign w:val="center"/>
          </w:tcPr>
          <w:p w14:paraId="593579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839" w:type="dxa"/>
            <w:shd w:val="clear" w:color="auto" w:fill="FFFFFF"/>
            <w:noWrap w:val="0"/>
            <w:vAlign w:val="center"/>
          </w:tcPr>
          <w:p w14:paraId="7CB7F5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823" w:type="dxa"/>
            <w:shd w:val="clear" w:color="auto" w:fill="FFFFFF"/>
            <w:noWrap w:val="0"/>
            <w:vAlign w:val="center"/>
          </w:tcPr>
          <w:p w14:paraId="231589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885" w:type="dxa"/>
            <w:shd w:val="clear" w:color="auto" w:fill="FFFFFF"/>
            <w:noWrap w:val="0"/>
            <w:vAlign w:val="center"/>
          </w:tcPr>
          <w:p w14:paraId="6353EE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095" w:type="dxa"/>
            <w:shd w:val="clear" w:color="auto" w:fill="FFFFFF"/>
            <w:noWrap w:val="0"/>
            <w:vAlign w:val="center"/>
          </w:tcPr>
          <w:p w14:paraId="1B2346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1003" w:type="dxa"/>
            <w:shd w:val="clear" w:color="auto" w:fill="FFFFFF"/>
            <w:noWrap w:val="0"/>
            <w:vAlign w:val="center"/>
          </w:tcPr>
          <w:p w14:paraId="3CCD2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835" w:type="dxa"/>
            <w:shd w:val="clear" w:color="auto" w:fill="FFFFFF"/>
            <w:noWrap w:val="0"/>
            <w:vAlign w:val="center"/>
          </w:tcPr>
          <w:p w14:paraId="76BAC5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521" w:type="dxa"/>
            <w:shd w:val="clear" w:color="auto" w:fill="FFFFFF"/>
            <w:noWrap w:val="0"/>
            <w:vAlign w:val="center"/>
          </w:tcPr>
          <w:p w14:paraId="1B5033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</w:tr>
    </w:tbl>
    <w:p w14:paraId="45DAF2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楷体" w:hAnsi="楷体" w:eastAsia="楷体" w:cs="楷体"/>
          <w:b/>
          <w:bCs/>
          <w:color w:val="7E7E7E"/>
          <w:sz w:val="24"/>
          <w:szCs w:val="24"/>
          <w:lang w:val="en-US" w:eastAsia="zh-CN"/>
        </w:rPr>
      </w:pPr>
    </w:p>
    <w:p w14:paraId="6669A2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楷体" w:hAnsi="楷体" w:eastAsia="楷体" w:cs="楷体"/>
          <w:b/>
          <w:bCs/>
          <w:color w:val="7E7E7E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7E7E7E"/>
          <w:sz w:val="24"/>
          <w:szCs w:val="24"/>
          <w:lang w:val="en-US" w:eastAsia="zh-CN"/>
        </w:rPr>
        <w:t>注：1.挂帐数为1月底前案件数</w:t>
      </w:r>
      <w:r>
        <w:rPr>
          <w:rFonts w:hint="eastAsia" w:ascii="楷体" w:hAnsi="楷体" w:eastAsia="楷体" w:cs="楷体"/>
          <w:b/>
          <w:bCs/>
          <w:color w:val="7E7E7E"/>
          <w:sz w:val="24"/>
          <w:szCs w:val="24"/>
          <w:lang w:val="en-US" w:eastAsia="zh-CN"/>
        </w:rPr>
        <w:t>；</w:t>
      </w:r>
    </w:p>
    <w:p w14:paraId="044580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="楷体" w:hAnsi="楷体" w:eastAsia="楷体" w:cs="楷体"/>
          <w:b w:val="0"/>
          <w:bCs w:val="0"/>
          <w:color w:val="7E7E7E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7E7E7E"/>
          <w:sz w:val="24"/>
          <w:szCs w:val="24"/>
          <w:lang w:val="en-US" w:eastAsia="zh-CN"/>
        </w:rPr>
        <w:t>2.计算公式：园林考核得分=系统考核得分*70%+中心考核得分*30%，其中系统考核得分=（按期结案率*100%+超期结案率*40%）*80%+（1-延期率）*10%+（1-返工率）*10%±加减分项。</w:t>
      </w:r>
    </w:p>
    <w:p w14:paraId="0933FD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Cs w:val="32"/>
          <w:lang w:val="en-US" w:eastAsia="zh-CN"/>
        </w:rPr>
        <w:t>4、市政公用</w:t>
      </w:r>
    </w:p>
    <w:tbl>
      <w:tblPr>
        <w:tblStyle w:val="13"/>
        <w:tblW w:w="82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7"/>
        <w:gridCol w:w="1007"/>
        <w:gridCol w:w="795"/>
        <w:gridCol w:w="840"/>
        <w:gridCol w:w="840"/>
        <w:gridCol w:w="765"/>
        <w:gridCol w:w="780"/>
        <w:gridCol w:w="660"/>
        <w:gridCol w:w="569"/>
      </w:tblGrid>
      <w:tr w14:paraId="4DAC8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exact"/>
          <w:jc w:val="center"/>
        </w:trPr>
        <w:tc>
          <w:tcPr>
            <w:tcW w:w="1957" w:type="dxa"/>
            <w:shd w:val="clear" w:color="auto" w:fill="548DD4"/>
            <w:noWrap w:val="0"/>
            <w:vAlign w:val="center"/>
          </w:tcPr>
          <w:p w14:paraId="7D5B5280">
            <w:pPr>
              <w:widowControl/>
              <w:spacing w:line="400" w:lineRule="exact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/>
                <w:bCs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市政考核</w:t>
            </w:r>
          </w:p>
        </w:tc>
        <w:tc>
          <w:tcPr>
            <w:tcW w:w="1007" w:type="dxa"/>
            <w:shd w:val="clear" w:color="auto" w:fill="548DD4"/>
            <w:noWrap w:val="0"/>
            <w:vAlign w:val="center"/>
          </w:tcPr>
          <w:p w14:paraId="42116388">
            <w:pPr>
              <w:widowControl/>
              <w:spacing w:line="400" w:lineRule="exact"/>
              <w:jc w:val="center"/>
              <w:textAlignment w:val="center"/>
              <w:rPr>
                <w:rFonts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  <w:t>应结案数</w:t>
            </w:r>
          </w:p>
        </w:tc>
        <w:tc>
          <w:tcPr>
            <w:tcW w:w="795" w:type="dxa"/>
            <w:shd w:val="clear" w:color="auto" w:fill="548DD4"/>
            <w:noWrap w:val="0"/>
            <w:vAlign w:val="center"/>
          </w:tcPr>
          <w:p w14:paraId="3C2FEB6C">
            <w:pPr>
              <w:widowControl/>
              <w:spacing w:line="400" w:lineRule="exact"/>
              <w:jc w:val="center"/>
              <w:textAlignment w:val="center"/>
              <w:rPr>
                <w:rFonts w:ascii="方正仿宋_GB2312" w:hAnsi="方正仿宋_GB2312" w:cs="方正仿宋_GB2312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bidi="ar"/>
              </w:rPr>
              <w:t>结案数</w:t>
            </w:r>
          </w:p>
        </w:tc>
        <w:tc>
          <w:tcPr>
            <w:tcW w:w="840" w:type="dxa"/>
            <w:shd w:val="clear" w:color="auto" w:fill="548DD4"/>
            <w:noWrap w:val="0"/>
            <w:vAlign w:val="center"/>
          </w:tcPr>
          <w:p w14:paraId="7F4B33E9">
            <w:pPr>
              <w:widowControl/>
              <w:spacing w:line="400" w:lineRule="exact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结案率</w:t>
            </w:r>
          </w:p>
        </w:tc>
        <w:tc>
          <w:tcPr>
            <w:tcW w:w="840" w:type="dxa"/>
            <w:shd w:val="clear" w:color="auto" w:fill="548DD4"/>
            <w:noWrap w:val="0"/>
            <w:vAlign w:val="center"/>
          </w:tcPr>
          <w:p w14:paraId="0FC691DF">
            <w:pPr>
              <w:widowControl/>
              <w:spacing w:line="400" w:lineRule="exact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超期率</w:t>
            </w:r>
          </w:p>
        </w:tc>
        <w:tc>
          <w:tcPr>
            <w:tcW w:w="765" w:type="dxa"/>
            <w:shd w:val="clear" w:color="auto" w:fill="548DD4"/>
            <w:noWrap w:val="0"/>
            <w:vAlign w:val="center"/>
          </w:tcPr>
          <w:p w14:paraId="0C002900">
            <w:pPr>
              <w:widowControl/>
              <w:spacing w:line="400" w:lineRule="exact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延期率</w:t>
            </w:r>
          </w:p>
        </w:tc>
        <w:tc>
          <w:tcPr>
            <w:tcW w:w="780" w:type="dxa"/>
            <w:shd w:val="clear" w:color="auto" w:fill="548DD4"/>
            <w:noWrap w:val="0"/>
            <w:vAlign w:val="center"/>
          </w:tcPr>
          <w:p w14:paraId="64355CE2">
            <w:pPr>
              <w:widowControl/>
              <w:spacing w:line="400" w:lineRule="exact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返工率</w:t>
            </w:r>
          </w:p>
        </w:tc>
        <w:tc>
          <w:tcPr>
            <w:tcW w:w="660" w:type="dxa"/>
            <w:shd w:val="clear" w:color="auto" w:fill="548DD4"/>
            <w:noWrap w:val="0"/>
            <w:vAlign w:val="center"/>
          </w:tcPr>
          <w:p w14:paraId="21D08B1C">
            <w:pPr>
              <w:widowControl/>
              <w:spacing w:line="400" w:lineRule="exact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  <w:tc>
          <w:tcPr>
            <w:tcW w:w="569" w:type="dxa"/>
            <w:shd w:val="clear" w:color="auto" w:fill="548DD4"/>
            <w:noWrap w:val="0"/>
            <w:vAlign w:val="center"/>
          </w:tcPr>
          <w:p w14:paraId="0BCA0CDE">
            <w:pPr>
              <w:widowControl/>
              <w:spacing w:line="400" w:lineRule="exact"/>
              <w:jc w:val="center"/>
              <w:textAlignment w:val="center"/>
              <w:rPr>
                <w:rFonts w:hint="default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挂账</w:t>
            </w:r>
          </w:p>
        </w:tc>
      </w:tr>
      <w:tr w14:paraId="3A08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  <w:jc w:val="center"/>
        </w:trPr>
        <w:tc>
          <w:tcPr>
            <w:tcW w:w="1957" w:type="dxa"/>
            <w:shd w:val="clear" w:color="auto" w:fill="FFFFFF"/>
            <w:noWrap w:val="0"/>
            <w:vAlign w:val="center"/>
          </w:tcPr>
          <w:p w14:paraId="569E43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城市照明服务中心</w:t>
            </w:r>
          </w:p>
        </w:tc>
        <w:tc>
          <w:tcPr>
            <w:tcW w:w="1007" w:type="dxa"/>
            <w:shd w:val="clear" w:color="auto" w:fill="FFFFFF"/>
            <w:noWrap w:val="0"/>
            <w:vAlign w:val="center"/>
          </w:tcPr>
          <w:p w14:paraId="440379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795" w:type="dxa"/>
            <w:shd w:val="clear" w:color="auto" w:fill="FFFFFF"/>
            <w:noWrap w:val="0"/>
            <w:vAlign w:val="center"/>
          </w:tcPr>
          <w:p w14:paraId="15F366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840" w:type="dxa"/>
            <w:shd w:val="clear" w:color="auto" w:fill="FFFFFF"/>
            <w:noWrap w:val="0"/>
            <w:vAlign w:val="center"/>
          </w:tcPr>
          <w:p w14:paraId="51C11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100%</w:t>
            </w:r>
          </w:p>
        </w:tc>
        <w:tc>
          <w:tcPr>
            <w:tcW w:w="840" w:type="dxa"/>
            <w:shd w:val="clear" w:color="auto" w:fill="FFFFFF"/>
            <w:noWrap w:val="0"/>
            <w:vAlign w:val="center"/>
          </w:tcPr>
          <w:p w14:paraId="73C2FD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765" w:type="dxa"/>
            <w:shd w:val="clear" w:color="auto" w:fill="FFFFFF"/>
            <w:noWrap w:val="0"/>
            <w:vAlign w:val="center"/>
          </w:tcPr>
          <w:p w14:paraId="198E04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780" w:type="dxa"/>
            <w:shd w:val="clear" w:color="auto" w:fill="auto"/>
            <w:noWrap w:val="0"/>
            <w:vAlign w:val="center"/>
          </w:tcPr>
          <w:p w14:paraId="02DC2D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660" w:type="dxa"/>
            <w:shd w:val="clear" w:color="auto" w:fill="FFFFFF"/>
            <w:noWrap w:val="0"/>
            <w:vAlign w:val="center"/>
          </w:tcPr>
          <w:p w14:paraId="7CDBE3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 </w:t>
            </w:r>
          </w:p>
        </w:tc>
        <w:tc>
          <w:tcPr>
            <w:tcW w:w="569" w:type="dxa"/>
            <w:shd w:val="clear" w:color="auto" w:fill="FFFFFF"/>
            <w:noWrap w:val="0"/>
            <w:vAlign w:val="center"/>
          </w:tcPr>
          <w:p w14:paraId="46FE56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</w:tr>
      <w:tr w14:paraId="06BF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  <w:jc w:val="center"/>
        </w:trPr>
        <w:tc>
          <w:tcPr>
            <w:tcW w:w="1957" w:type="dxa"/>
            <w:shd w:val="clear" w:color="auto" w:fill="FFFFFF"/>
            <w:noWrap w:val="0"/>
            <w:vAlign w:val="center"/>
          </w:tcPr>
          <w:p w14:paraId="0F01A5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排水服务中心</w:t>
            </w:r>
          </w:p>
        </w:tc>
        <w:tc>
          <w:tcPr>
            <w:tcW w:w="1007" w:type="dxa"/>
            <w:shd w:val="clear" w:color="auto" w:fill="FFFFFF"/>
            <w:noWrap w:val="0"/>
            <w:vAlign w:val="center"/>
          </w:tcPr>
          <w:p w14:paraId="6DBE9E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795" w:type="dxa"/>
            <w:shd w:val="clear" w:color="auto" w:fill="FFFFFF"/>
            <w:noWrap w:val="0"/>
            <w:vAlign w:val="center"/>
          </w:tcPr>
          <w:p w14:paraId="585A5D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840" w:type="dxa"/>
            <w:shd w:val="clear" w:color="auto" w:fill="FFFFFF"/>
            <w:noWrap w:val="0"/>
            <w:vAlign w:val="center"/>
          </w:tcPr>
          <w:p w14:paraId="3C361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100%</w:t>
            </w:r>
          </w:p>
        </w:tc>
        <w:tc>
          <w:tcPr>
            <w:tcW w:w="840" w:type="dxa"/>
            <w:shd w:val="clear" w:color="auto" w:fill="FFFFFF"/>
            <w:noWrap w:val="0"/>
            <w:vAlign w:val="center"/>
          </w:tcPr>
          <w:p w14:paraId="42F3B9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765" w:type="dxa"/>
            <w:shd w:val="clear" w:color="auto" w:fill="FFFFFF"/>
            <w:noWrap w:val="0"/>
            <w:vAlign w:val="center"/>
          </w:tcPr>
          <w:p w14:paraId="12CE5D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4.55%</w:t>
            </w:r>
          </w:p>
        </w:tc>
        <w:tc>
          <w:tcPr>
            <w:tcW w:w="780" w:type="dxa"/>
            <w:shd w:val="clear" w:color="auto" w:fill="FFFFFF"/>
            <w:noWrap w:val="0"/>
            <w:vAlign w:val="center"/>
          </w:tcPr>
          <w:p w14:paraId="71B51A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660" w:type="dxa"/>
            <w:shd w:val="clear" w:color="auto" w:fill="FFFFFF"/>
            <w:noWrap w:val="0"/>
            <w:vAlign w:val="center"/>
          </w:tcPr>
          <w:p w14:paraId="1A4BD1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99.55 </w:t>
            </w:r>
          </w:p>
        </w:tc>
        <w:tc>
          <w:tcPr>
            <w:tcW w:w="569" w:type="dxa"/>
            <w:shd w:val="clear" w:color="auto" w:fill="FFFFFF"/>
            <w:noWrap w:val="0"/>
            <w:vAlign w:val="center"/>
          </w:tcPr>
          <w:p w14:paraId="76BB8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71CCF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" w:hRule="atLeast"/>
          <w:jc w:val="center"/>
        </w:trPr>
        <w:tc>
          <w:tcPr>
            <w:tcW w:w="1957" w:type="dxa"/>
            <w:shd w:val="clear" w:color="auto" w:fill="FFFFFF"/>
            <w:noWrap w:val="0"/>
            <w:vAlign w:val="center"/>
          </w:tcPr>
          <w:p w14:paraId="448807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应急执法分队</w:t>
            </w:r>
          </w:p>
        </w:tc>
        <w:tc>
          <w:tcPr>
            <w:tcW w:w="1007" w:type="dxa"/>
            <w:shd w:val="clear" w:color="auto" w:fill="FFFFFF"/>
            <w:noWrap w:val="0"/>
            <w:vAlign w:val="center"/>
          </w:tcPr>
          <w:p w14:paraId="140CB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795" w:type="dxa"/>
            <w:shd w:val="clear" w:color="auto" w:fill="FFFFFF"/>
            <w:noWrap w:val="0"/>
            <w:vAlign w:val="center"/>
          </w:tcPr>
          <w:p w14:paraId="0621F8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840" w:type="dxa"/>
            <w:shd w:val="clear" w:color="auto" w:fill="FFFFFF"/>
            <w:noWrap w:val="0"/>
            <w:vAlign w:val="center"/>
          </w:tcPr>
          <w:p w14:paraId="28BE7D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100%</w:t>
            </w:r>
          </w:p>
        </w:tc>
        <w:tc>
          <w:tcPr>
            <w:tcW w:w="840" w:type="dxa"/>
            <w:shd w:val="clear" w:color="auto" w:fill="FFFFFF"/>
            <w:noWrap w:val="0"/>
            <w:vAlign w:val="center"/>
          </w:tcPr>
          <w:p w14:paraId="4D999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765" w:type="dxa"/>
            <w:shd w:val="clear" w:color="auto" w:fill="FFFFFF"/>
            <w:noWrap w:val="0"/>
            <w:vAlign w:val="center"/>
          </w:tcPr>
          <w:p w14:paraId="5CCFC5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780" w:type="dxa"/>
            <w:shd w:val="clear" w:color="auto" w:fill="FFFFFF"/>
            <w:noWrap w:val="0"/>
            <w:vAlign w:val="center"/>
          </w:tcPr>
          <w:p w14:paraId="573C4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660" w:type="dxa"/>
            <w:shd w:val="clear" w:color="auto" w:fill="FFFFFF"/>
            <w:noWrap w:val="0"/>
            <w:vAlign w:val="center"/>
          </w:tcPr>
          <w:p w14:paraId="5726D8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100 </w:t>
            </w:r>
          </w:p>
        </w:tc>
        <w:tc>
          <w:tcPr>
            <w:tcW w:w="569" w:type="dxa"/>
            <w:shd w:val="clear" w:color="auto" w:fill="FFFFFF"/>
            <w:noWrap w:val="0"/>
            <w:vAlign w:val="center"/>
          </w:tcPr>
          <w:p w14:paraId="7E0BD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11FCF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9" w:hRule="atLeast"/>
          <w:jc w:val="center"/>
        </w:trPr>
        <w:tc>
          <w:tcPr>
            <w:tcW w:w="1957" w:type="dxa"/>
            <w:shd w:val="clear" w:color="auto" w:fill="FFFFFF"/>
            <w:noWrap w:val="0"/>
            <w:vAlign w:val="center"/>
          </w:tcPr>
          <w:p w14:paraId="5DCC5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市政设施维护队</w:t>
            </w:r>
          </w:p>
        </w:tc>
        <w:tc>
          <w:tcPr>
            <w:tcW w:w="1007" w:type="dxa"/>
            <w:shd w:val="clear" w:color="auto" w:fill="FFFFFF"/>
            <w:noWrap w:val="0"/>
            <w:vAlign w:val="center"/>
          </w:tcPr>
          <w:p w14:paraId="3C287F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795" w:type="dxa"/>
            <w:shd w:val="clear" w:color="auto" w:fill="FFFFFF"/>
            <w:noWrap w:val="0"/>
            <w:vAlign w:val="center"/>
          </w:tcPr>
          <w:p w14:paraId="58DC0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840" w:type="dxa"/>
            <w:shd w:val="clear" w:color="auto" w:fill="FFFFFF"/>
            <w:noWrap w:val="0"/>
            <w:vAlign w:val="center"/>
          </w:tcPr>
          <w:p w14:paraId="1805D1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840" w:type="dxa"/>
            <w:shd w:val="clear" w:color="auto" w:fill="FFFFFF"/>
            <w:noWrap w:val="0"/>
            <w:vAlign w:val="center"/>
          </w:tcPr>
          <w:p w14:paraId="0B1545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765" w:type="dxa"/>
            <w:shd w:val="clear" w:color="auto" w:fill="FFFFFF"/>
            <w:noWrap w:val="0"/>
            <w:vAlign w:val="center"/>
          </w:tcPr>
          <w:p w14:paraId="79597A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780" w:type="dxa"/>
            <w:shd w:val="clear" w:color="auto" w:fill="FFFFFF"/>
            <w:noWrap w:val="0"/>
            <w:vAlign w:val="center"/>
          </w:tcPr>
          <w:p w14:paraId="7A7E91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660" w:type="dxa"/>
            <w:shd w:val="clear" w:color="auto" w:fill="FFFFFF"/>
            <w:noWrap w:val="0"/>
            <w:vAlign w:val="center"/>
          </w:tcPr>
          <w:p w14:paraId="038A9D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569" w:type="dxa"/>
            <w:shd w:val="clear" w:color="auto" w:fill="FFFFFF"/>
            <w:noWrap w:val="0"/>
            <w:vAlign w:val="center"/>
          </w:tcPr>
          <w:p w14:paraId="6BC955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</w:tr>
    </w:tbl>
    <w:p w14:paraId="4320C7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="楷体" w:hAnsi="楷体" w:eastAsia="楷体" w:cs="楷体"/>
          <w:b w:val="0"/>
          <w:bCs w:val="0"/>
          <w:color w:val="7E7E7E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7E7E7E"/>
          <w:sz w:val="24"/>
          <w:szCs w:val="24"/>
          <w:lang w:val="en-US" w:eastAsia="zh-CN"/>
        </w:rPr>
        <w:t>注：1、挂帐数为1月底前案件数；</w:t>
      </w:r>
    </w:p>
    <w:p w14:paraId="0E368F3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="楷体" w:hAnsi="楷体" w:eastAsia="楷体" w:cs="楷体"/>
          <w:b w:val="0"/>
          <w:bCs w:val="0"/>
          <w:color w:val="7E7E7E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7E7E7E"/>
          <w:sz w:val="24"/>
          <w:szCs w:val="24"/>
          <w:lang w:val="en-US" w:eastAsia="zh-CN"/>
        </w:rPr>
        <w:t>计算公式：照明、排水系统考核得分=（按期结案率*100%+超期结案率*40%）*80%+（1-延期率）*10%+（1-返工率）*10%±加减分项；应急、维护部暂按处置率得分。</w:t>
      </w:r>
    </w:p>
    <w:p w14:paraId="755197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楷体" w:hAnsi="楷体" w:eastAsia="楷体" w:cs="楷体"/>
          <w:b w:val="0"/>
          <w:bCs w:val="0"/>
          <w:color w:val="7E7E7E"/>
          <w:sz w:val="24"/>
          <w:szCs w:val="24"/>
          <w:lang w:val="en-US" w:eastAsia="zh-CN"/>
        </w:rPr>
      </w:pPr>
    </w:p>
    <w:p w14:paraId="2F7F49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黑体" w:hAnsi="黑体" w:eastAsia="黑体" w:cs="黑体"/>
          <w:bCs/>
          <w:szCs w:val="32"/>
          <w:lang w:val="en-US" w:eastAsia="zh-CN"/>
        </w:rPr>
      </w:pPr>
      <w:r>
        <w:rPr>
          <w:rFonts w:hint="eastAsia" w:ascii="黑体" w:hAnsi="黑体" w:eastAsia="黑体" w:cs="黑体"/>
          <w:bCs/>
          <w:szCs w:val="32"/>
          <w:lang w:val="en-US" w:eastAsia="zh-CN"/>
        </w:rPr>
        <w:t>三、典型案件清单</w:t>
      </w:r>
    </w:p>
    <w:p w14:paraId="22800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楷体" w:hAnsi="楷体" w:eastAsia="楷体" w:cs="楷体"/>
          <w:color w:val="auto"/>
          <w:sz w:val="32"/>
          <w:szCs w:val="32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vertAlign w:val="baseline"/>
          <w:lang w:val="en-US" w:eastAsia="zh-CN"/>
        </w:rPr>
        <w:t>（一）</w:t>
      </w:r>
      <w:r>
        <w:rPr>
          <w:rFonts w:hint="eastAsia" w:ascii="楷体" w:hAnsi="楷体" w:eastAsia="楷体" w:cs="楷体"/>
          <w:color w:val="auto"/>
          <w:sz w:val="32"/>
          <w:szCs w:val="32"/>
          <w:vertAlign w:val="baseline"/>
          <w:lang w:val="en-US" w:eastAsia="zh-CN"/>
        </w:rPr>
        <w:t>1月挂帐件</w:t>
      </w:r>
    </w:p>
    <w:tbl>
      <w:tblPr>
        <w:tblStyle w:val="13"/>
        <w:tblW w:w="85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2190"/>
        <w:gridCol w:w="5550"/>
      </w:tblGrid>
      <w:tr w14:paraId="0675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855" w:type="dxa"/>
            <w:shd w:val="clear" w:color="auto" w:fill="4F81BD"/>
            <w:noWrap w:val="0"/>
            <w:vAlign w:val="center"/>
          </w:tcPr>
          <w:p w14:paraId="72DCD4A1">
            <w:pPr>
              <w:widowControl/>
              <w:spacing w:line="300" w:lineRule="exact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FFFFFF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FFFF"/>
                <w:kern w:val="0"/>
                <w:sz w:val="28"/>
                <w:szCs w:val="28"/>
                <w:lang w:val="en-US" w:eastAsia="zh-CN" w:bidi="ar"/>
              </w:rPr>
              <w:t>序号</w:t>
            </w:r>
          </w:p>
        </w:tc>
        <w:tc>
          <w:tcPr>
            <w:tcW w:w="2190" w:type="dxa"/>
            <w:shd w:val="clear" w:color="auto" w:fill="4F81BD"/>
            <w:noWrap w:val="0"/>
            <w:vAlign w:val="center"/>
          </w:tcPr>
          <w:p w14:paraId="4ACB5E1F">
            <w:pPr>
              <w:widowControl/>
              <w:spacing w:line="300" w:lineRule="exact"/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FFFFFF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FFFF"/>
                <w:kern w:val="0"/>
                <w:sz w:val="28"/>
                <w:szCs w:val="28"/>
                <w:lang w:bidi="ar"/>
              </w:rPr>
              <w:t>部门</w:t>
            </w:r>
          </w:p>
        </w:tc>
        <w:tc>
          <w:tcPr>
            <w:tcW w:w="5550" w:type="dxa"/>
            <w:shd w:val="clear" w:color="auto" w:fill="4F81BD"/>
            <w:noWrap w:val="0"/>
            <w:vAlign w:val="center"/>
          </w:tcPr>
          <w:p w14:paraId="0C42CE61">
            <w:pPr>
              <w:widowControl/>
              <w:spacing w:line="300" w:lineRule="exact"/>
              <w:jc w:val="center"/>
              <w:textAlignment w:val="center"/>
              <w:rPr>
                <w:rFonts w:ascii="仿宋" w:hAnsi="仿宋" w:eastAsia="仿宋" w:cs="仿宋"/>
                <w:b/>
                <w:bCs/>
                <w:color w:val="FFFFFF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FFFF"/>
                <w:kern w:val="0"/>
                <w:sz w:val="28"/>
                <w:szCs w:val="28"/>
                <w:lang w:bidi="ar"/>
              </w:rPr>
              <w:t>内容</w:t>
            </w:r>
          </w:p>
        </w:tc>
      </w:tr>
      <w:tr w14:paraId="340C2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855" w:type="dxa"/>
            <w:shd w:val="clear" w:color="auto" w:fill="auto"/>
            <w:noWrap w:val="0"/>
            <w:vAlign w:val="center"/>
          </w:tcPr>
          <w:p w14:paraId="120476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190" w:type="dxa"/>
            <w:shd w:val="clear" w:color="auto" w:fill="FFFFFF"/>
            <w:noWrap w:val="0"/>
            <w:vAlign w:val="center"/>
          </w:tcPr>
          <w:p w14:paraId="2EC7E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园林中片区</w:t>
            </w:r>
            <w:r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（1件）</w:t>
            </w:r>
          </w:p>
        </w:tc>
        <w:tc>
          <w:tcPr>
            <w:tcW w:w="5550" w:type="dxa"/>
            <w:shd w:val="clear" w:color="auto" w:fill="FFFFFF"/>
            <w:noWrap w:val="0"/>
            <w:vAlign w:val="center"/>
          </w:tcPr>
          <w:p w14:paraId="2BB96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跨湖大道，路西023号灯杆与026号灯杆之间，边绿地，全段多处绿篱缺株。</w:t>
            </w:r>
          </w:p>
        </w:tc>
      </w:tr>
      <w:tr w14:paraId="43430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55" w:type="dxa"/>
            <w:shd w:val="clear" w:color="auto" w:fill="auto"/>
            <w:noWrap w:val="0"/>
            <w:vAlign w:val="center"/>
          </w:tcPr>
          <w:p w14:paraId="768BBD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90" w:type="dxa"/>
            <w:shd w:val="clear" w:color="auto" w:fill="FFFFFF"/>
            <w:noWrap w:val="0"/>
            <w:vAlign w:val="center"/>
          </w:tcPr>
          <w:p w14:paraId="0B6D2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南风广场</w:t>
            </w:r>
            <w:r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（1件）</w:t>
            </w:r>
          </w:p>
        </w:tc>
        <w:tc>
          <w:tcPr>
            <w:tcW w:w="5550" w:type="dxa"/>
            <w:shd w:val="clear" w:color="auto" w:fill="FFFFFF"/>
            <w:noWrap w:val="0"/>
            <w:vAlign w:val="center"/>
          </w:tcPr>
          <w:p w14:paraId="1CA96C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南风广场，东北角柳树林缺株两处</w:t>
            </w:r>
          </w:p>
        </w:tc>
      </w:tr>
      <w:tr w14:paraId="06C6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55" w:type="dxa"/>
            <w:shd w:val="clear" w:color="auto" w:fill="auto"/>
            <w:noWrap w:val="0"/>
            <w:vAlign w:val="center"/>
          </w:tcPr>
          <w:p w14:paraId="5815C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190" w:type="dxa"/>
            <w:shd w:val="clear" w:color="auto" w:fill="FFFFFF"/>
            <w:noWrap w:val="0"/>
            <w:vAlign w:val="center"/>
          </w:tcPr>
          <w:p w14:paraId="03F19C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人民公园</w:t>
            </w:r>
            <w:r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（1件）</w:t>
            </w:r>
          </w:p>
        </w:tc>
        <w:tc>
          <w:tcPr>
            <w:tcW w:w="5550" w:type="dxa"/>
            <w:shd w:val="clear" w:color="auto" w:fill="FFFFFF"/>
            <w:noWrap w:val="0"/>
            <w:vAlign w:val="center"/>
          </w:tcPr>
          <w:p w14:paraId="14A5AF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人民公园，前广场大屏幕后陈旧，字体退色。</w:t>
            </w:r>
          </w:p>
        </w:tc>
      </w:tr>
      <w:tr w14:paraId="07DF0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045" w:type="dxa"/>
            <w:gridSpan w:val="2"/>
            <w:shd w:val="clear" w:color="auto" w:fill="auto"/>
            <w:noWrap w:val="0"/>
            <w:vAlign w:val="center"/>
          </w:tcPr>
          <w:p w14:paraId="64F27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5550" w:type="dxa"/>
            <w:shd w:val="clear" w:color="auto" w:fill="FFFFFF"/>
            <w:noWrap w:val="0"/>
            <w:vAlign w:val="center"/>
          </w:tcPr>
          <w:p w14:paraId="47023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3件</w:t>
            </w:r>
          </w:p>
        </w:tc>
      </w:tr>
    </w:tbl>
    <w:p w14:paraId="291E8BB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7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楷体" w:hAnsi="楷体" w:eastAsia="楷体" w:cs="楷体"/>
          <w:color w:val="auto"/>
          <w:sz w:val="32"/>
          <w:szCs w:val="32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vertAlign w:val="baseline"/>
          <w:lang w:val="en-US" w:eastAsia="zh-CN"/>
        </w:rPr>
        <w:t>(二)</w:t>
      </w:r>
      <w:r>
        <w:rPr>
          <w:rFonts w:hint="eastAsia" w:ascii="楷体" w:hAnsi="楷体" w:eastAsia="楷体" w:cs="楷体"/>
          <w:color w:val="auto"/>
          <w:sz w:val="32"/>
          <w:szCs w:val="32"/>
          <w:vertAlign w:val="baseline"/>
          <w:lang w:val="en-US" w:eastAsia="zh-CN"/>
        </w:rPr>
        <w:t>1月表扬件</w:t>
      </w:r>
    </w:p>
    <w:tbl>
      <w:tblPr>
        <w:tblStyle w:val="13"/>
        <w:tblpPr w:leftFromText="180" w:rightFromText="180" w:vertAnchor="text" w:horzAnchor="page" w:tblpX="1810" w:tblpY="208"/>
        <w:tblOverlap w:val="never"/>
        <w:tblW w:w="85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213"/>
        <w:gridCol w:w="5909"/>
      </w:tblGrid>
      <w:tr w14:paraId="09FAB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416" w:type="dxa"/>
            <w:shd w:val="clear" w:color="auto" w:fill="4F81BD"/>
            <w:noWrap w:val="0"/>
            <w:vAlign w:val="center"/>
          </w:tcPr>
          <w:p w14:paraId="2B68F8E0">
            <w:pPr>
              <w:widowControl/>
              <w:spacing w:line="300" w:lineRule="exact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auto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auto"/>
                <w:kern w:val="0"/>
                <w:sz w:val="28"/>
                <w:szCs w:val="28"/>
                <w:lang w:bidi="ar"/>
              </w:rPr>
              <w:t>来源</w:t>
            </w:r>
          </w:p>
        </w:tc>
        <w:tc>
          <w:tcPr>
            <w:tcW w:w="1213" w:type="dxa"/>
            <w:shd w:val="clear" w:color="auto" w:fill="4F81BD"/>
            <w:noWrap w:val="0"/>
            <w:vAlign w:val="center"/>
          </w:tcPr>
          <w:p w14:paraId="7FF48B25">
            <w:pPr>
              <w:widowControl/>
              <w:spacing w:line="300" w:lineRule="exact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auto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auto"/>
                <w:kern w:val="0"/>
                <w:sz w:val="28"/>
                <w:szCs w:val="28"/>
                <w:lang w:bidi="ar"/>
              </w:rPr>
              <w:t>部门</w:t>
            </w:r>
          </w:p>
        </w:tc>
        <w:tc>
          <w:tcPr>
            <w:tcW w:w="5909" w:type="dxa"/>
            <w:shd w:val="clear" w:color="auto" w:fill="4F81BD"/>
            <w:noWrap w:val="0"/>
            <w:vAlign w:val="center"/>
          </w:tcPr>
          <w:p w14:paraId="5CCE8864">
            <w:pPr>
              <w:widowControl/>
              <w:spacing w:line="300" w:lineRule="exact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auto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auto"/>
                <w:kern w:val="0"/>
                <w:sz w:val="28"/>
                <w:szCs w:val="28"/>
                <w:lang w:bidi="ar"/>
              </w:rPr>
              <w:t>内容</w:t>
            </w:r>
          </w:p>
        </w:tc>
      </w:tr>
      <w:tr w14:paraId="0B90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 w:hRule="atLeast"/>
        </w:trPr>
        <w:tc>
          <w:tcPr>
            <w:tcW w:w="1416" w:type="dxa"/>
            <w:noWrap w:val="0"/>
            <w:vAlign w:val="center"/>
          </w:tcPr>
          <w:p w14:paraId="5E967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12345政务热线转办</w:t>
            </w:r>
          </w:p>
        </w:tc>
        <w:tc>
          <w:tcPr>
            <w:tcW w:w="1213" w:type="dxa"/>
            <w:noWrap w:val="0"/>
            <w:vAlign w:val="center"/>
          </w:tcPr>
          <w:p w14:paraId="4A7C8B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城市管理综合行政执法队</w:t>
            </w:r>
            <w:r>
              <w:rPr>
                <w:rFonts w:hint="default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ab/>
            </w:r>
          </w:p>
        </w:tc>
        <w:tc>
          <w:tcPr>
            <w:tcW w:w="5909" w:type="dxa"/>
            <w:noWrap w:val="0"/>
            <w:vAlign w:val="center"/>
          </w:tcPr>
          <w:p w14:paraId="62F933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auto"/>
                <w:kern w:val="0"/>
                <w:sz w:val="24"/>
                <w:szCs w:val="24"/>
                <w:lang w:val="en-US" w:eastAsia="zh-CN" w:bidi="ar"/>
              </w:rPr>
              <w:t>市民表扬：1月19日21时15分在盐湖区红旗东街盐湖城小区旁道路积雪严重，车辆打滑，现场城市管理局工作人员热情服务，积极疏导，希望相关部门予以表扬。</w:t>
            </w:r>
          </w:p>
        </w:tc>
      </w:tr>
    </w:tbl>
    <w:p w14:paraId="337BC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FF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kern w:val="0"/>
          <w:szCs w:val="32"/>
          <w:lang w:val="en-US" w:eastAsia="zh-CN" w:bidi="ar"/>
        </w:rPr>
        <w:t>四</w:t>
      </w:r>
      <w:r>
        <w:rPr>
          <w:rFonts w:hint="eastAsia" w:ascii="黑体" w:hAnsi="黑体" w:eastAsia="黑体" w:cs="黑体"/>
          <w:color w:val="auto"/>
          <w:kern w:val="0"/>
          <w:szCs w:val="32"/>
          <w:lang w:bidi="ar"/>
        </w:rPr>
        <w:t>、工作动态</w:t>
      </w:r>
    </w:p>
    <w:p w14:paraId="01365389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lang w:val="en-US" w:eastAsia="zh-CN" w:bidi="ar"/>
        </w:rPr>
        <w:t>（一)开展文明城市创建。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严格对照文明测评体系标准，对主次干道、夜市、商业街等重点区域的市容管理实施动态监控，通过视频监控累计发现各类问题312件，均转办相关责任方，完成闭环处理。</w:t>
      </w:r>
    </w:p>
    <w:p w14:paraId="22A1925B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  <w:lang w:val="en-US" w:eastAsia="zh-CN" w:bidi="ar"/>
        </w:rPr>
        <w:t>（二）强化问题督办落实。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针对海绵公园外侧绿化带内大量生活垃圾未清理、运金路环卫清扫路段界线不清晰等问题，组织开展现场核查与专项督办，进一步厘清责任主体、明确清扫边界，推动清理清扫等各类问题有效解决。</w:t>
      </w:r>
    </w:p>
    <w:p w14:paraId="772845D7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  <w:lang w:val="en-US" w:eastAsia="zh-CN" w:bidi="ar"/>
        </w:rPr>
        <w:t>（三）加强系统日常维护。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完成大厅互联网故障排查修复、环卫账号图片上传错误修正、执法队及园林账号信息更新调整、首页采集员数量数据修复等6项运维任务，保障系统平稳运行。</w:t>
      </w:r>
    </w:p>
    <w:p w14:paraId="5499359C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楷体" w:hAnsi="楷体" w:eastAsia="楷体" w:cs="楷体"/>
          <w:kern w:val="0"/>
          <w:sz w:val="32"/>
          <w:szCs w:val="32"/>
          <w:lang w:val="en-US" w:eastAsia="zh-CN" w:bidi="ar"/>
        </w:rPr>
        <w:t>（四)压实网络安全工作。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 w:bidi="ar"/>
        </w:rPr>
        <w:t>聚焦网络安全隐患排查整改，完成微信小程序高危漏洞整改工作，及时向盐湖公安局报送相关资料，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lang w:val="en-US" w:eastAsia="zh-CN" w:bidi="ar"/>
        </w:rPr>
        <w:t>按照闭环管理要求，推进整改流程落地，筑牢网络安全防线。</w:t>
      </w:r>
    </w:p>
    <w:p w14:paraId="7AB62755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auto"/>
          <w:kern w:val="0"/>
          <w:sz w:val="32"/>
          <w:szCs w:val="32"/>
          <w:lang w:val="en-US" w:eastAsia="zh-CN" w:bidi="ar"/>
        </w:rPr>
        <w:t>（五)完成业务上报任务。按照省住建厅要求，</w:t>
      </w:r>
      <w:r>
        <w:rPr>
          <w:rFonts w:hint="eastAsia" w:ascii="仿宋" w:hAnsi="仿宋" w:eastAsia="仿宋" w:cs="仿宋"/>
          <w:color w:val="auto"/>
          <w:kern w:val="0"/>
          <w:sz w:val="32"/>
          <w:szCs w:val="32"/>
          <w:lang w:val="en-US" w:eastAsia="zh-CN" w:bidi="ar"/>
        </w:rPr>
        <w:t>更新运管服平台“一委一办一平台”工作台账；报送2025年度城市管理领域视频监控覆盖及使用情况，各项上报工作按时保质完成。</w:t>
      </w:r>
    </w:p>
    <w:p w14:paraId="5E2BDC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color w:val="auto"/>
          <w:kern w:val="0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color w:val="auto"/>
          <w:kern w:val="0"/>
          <w:szCs w:val="32"/>
          <w:lang w:val="en-US" w:eastAsia="zh-CN" w:bidi="ar"/>
        </w:rPr>
        <w:t>五、问题及建议</w:t>
      </w:r>
    </w:p>
    <w:p w14:paraId="4DB050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color w:val="FF0000"/>
          <w:kern w:val="0"/>
          <w:sz w:val="32"/>
          <w:szCs w:val="32"/>
          <w:lang w:val="en-US" w:eastAsia="zh-CN" w:bidi="ar"/>
        </w:rPr>
      </w:pP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color w:val="FF0000"/>
          <w:sz w:val="32"/>
          <w:szCs w:val="32"/>
          <w:lang w:val="en-US" w:eastAsia="zh-CN"/>
        </w:rPr>
        <w:t>问题：</w:t>
      </w:r>
      <w:r>
        <w:rPr>
          <w:rFonts w:hint="eastAsia" w:ascii="方正仿宋_GB2312" w:hAnsi="方正仿宋_GB2312" w:eastAsia="方正仿宋_GB2312" w:cs="方正仿宋_GB2312"/>
          <w:color w:val="FF0000"/>
          <w:kern w:val="0"/>
          <w:sz w:val="32"/>
          <w:szCs w:val="32"/>
          <w:lang w:val="en-US" w:eastAsia="zh-CN" w:bidi="ar"/>
        </w:rPr>
        <w:t>逾期案件数量过多。截止目前，市政公用服务中心逾期案件346件，</w:t>
      </w:r>
      <w:r>
        <w:rPr>
          <w:rFonts w:hint="default" w:ascii="方正仿宋_GB2312" w:hAnsi="方正仿宋_GB2312" w:eastAsia="方正仿宋_GB2312" w:cs="方正仿宋_GB2312"/>
          <w:color w:val="FF0000"/>
          <w:kern w:val="0"/>
          <w:sz w:val="32"/>
          <w:szCs w:val="32"/>
          <w:lang w:val="en-US" w:eastAsia="zh-CN" w:bidi="ar"/>
        </w:rPr>
        <w:t>市容环卫中心</w:t>
      </w:r>
      <w:r>
        <w:rPr>
          <w:rFonts w:hint="eastAsia" w:ascii="方正仿宋_GB2312" w:hAnsi="方正仿宋_GB2312" w:eastAsia="方正仿宋_GB2312" w:cs="方正仿宋_GB2312"/>
          <w:color w:val="FF0000"/>
          <w:kern w:val="0"/>
          <w:sz w:val="32"/>
          <w:szCs w:val="32"/>
          <w:lang w:val="en-US" w:eastAsia="zh-CN" w:bidi="ar"/>
        </w:rPr>
        <w:t>逾期16件，其中市政技术部、市政工程部共有329件，存在长时间未处理的情况，主要问题有:死树干枝、杂草、便道桩缺失、市政设施破损等。</w:t>
      </w:r>
    </w:p>
    <w:p w14:paraId="2A8360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方正仿宋_GB2312" w:hAnsi="方正仿宋_GB2312" w:eastAsia="方正仿宋_GB2312" w:cs="方正仿宋_GB2312"/>
          <w:color w:val="FF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kern w:val="0"/>
          <w:sz w:val="32"/>
          <w:szCs w:val="32"/>
          <w:lang w:val="en-US" w:eastAsia="zh-CN" w:bidi="ar"/>
        </w:rPr>
        <w:t>建议</w:t>
      </w:r>
      <w:r>
        <w:rPr>
          <w:rFonts w:hint="eastAsia" w:ascii="方正仿宋_GB2312" w:hAnsi="方正仿宋_GB2312" w:eastAsia="方正仿宋_GB2312" w:cs="方正仿宋_GB2312"/>
          <w:color w:val="FF0000"/>
          <w:kern w:val="0"/>
          <w:sz w:val="32"/>
          <w:szCs w:val="32"/>
          <w:lang w:val="en-US" w:eastAsia="zh-CN" w:bidi="ar"/>
        </w:rPr>
        <w:t>：相关部门应进一步完善内部责任分工与时限管理机制，提升设施问题从发现到处置的全流程效率，强化对质保期内工程的跟踪与服务，推动维保响应提质增效，从源头减少问题积压，实现城市公共设施管理的持续改进。</w:t>
      </w:r>
    </w:p>
    <w:sectPr>
      <w:footerReference r:id="rId5" w:type="default"/>
      <w:pgSz w:w="11906" w:h="16838"/>
      <w:pgMar w:top="1383" w:right="1701" w:bottom="1264" w:left="1701" w:header="851" w:footer="1134" w:gutter="0"/>
      <w:paperSrc/>
      <w:pgNumType w:fmt="numberInDash" w:start="3"/>
      <w:cols w:space="720" w:num="1"/>
      <w:rtlGutter w:val="0"/>
      <w:docGrid w:type="lines" w:linePitch="31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7FD8011-4E45-40FA-8313-35DD0321479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DA20207B-079F-41C6-B46E-AE5248BD5B11}"/>
  </w:font>
  <w:font w:name="Saturday Sans Regular">
    <w:altName w:val="宋体"/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altName w:val="方正楷体_GBK"/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3" w:fontKey="{FE53204F-EF90-487C-9930-3FE4A80A886A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06D17766-FC13-47BB-ABFF-D1C0765CDBC8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9128D2EC-705A-48F9-A61F-9C035818B92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6" w:fontKey="{CC835C3C-1280-495F-9706-CEB3DB568CFE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7" w:fontKey="{C5F34D78-EC2C-4CB7-B407-967206AEFB75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8" w:fontKey="{B0E7ACF9-50E8-4799-AF1C-D3D38A22E93A}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  <w:embedRegular r:id="rId9" w:fontKey="{2087F8AF-2AAE-40BC-AD91-7D665F23827E}"/>
  </w:font>
  <w:font w:name="WPSEMBED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00444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B9BB73"/>
    <w:multiLevelType w:val="singleLevel"/>
    <w:tmpl w:val="94B9BB73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5DDC6D6F"/>
    <w:multiLevelType w:val="singleLevel"/>
    <w:tmpl w:val="5DDC6D6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VjZWFlYmZkYTBhZjUzYWYzNGZlZjE0MzM2NzhhMTgifQ=="/>
    <w:docVar w:name="KSO_WPS_MARK_KEY" w:val="075d6daf-4919-4130-ad75-1e32c8abfbfb"/>
  </w:docVars>
  <w:rsids>
    <w:rsidRoot w:val="00172A27"/>
    <w:rsid w:val="0001468A"/>
    <w:rsid w:val="00030955"/>
    <w:rsid w:val="000536CD"/>
    <w:rsid w:val="00056B95"/>
    <w:rsid w:val="00056F69"/>
    <w:rsid w:val="00062B74"/>
    <w:rsid w:val="000806CB"/>
    <w:rsid w:val="00083FB2"/>
    <w:rsid w:val="000A3730"/>
    <w:rsid w:val="000A62DA"/>
    <w:rsid w:val="000F0163"/>
    <w:rsid w:val="0010073B"/>
    <w:rsid w:val="0010735A"/>
    <w:rsid w:val="001411CF"/>
    <w:rsid w:val="00145ABD"/>
    <w:rsid w:val="00151A6B"/>
    <w:rsid w:val="00161D5C"/>
    <w:rsid w:val="001856EB"/>
    <w:rsid w:val="001B4926"/>
    <w:rsid w:val="001D5E3D"/>
    <w:rsid w:val="001F7BB3"/>
    <w:rsid w:val="00213EFF"/>
    <w:rsid w:val="00234798"/>
    <w:rsid w:val="002402B5"/>
    <w:rsid w:val="00244536"/>
    <w:rsid w:val="00245594"/>
    <w:rsid w:val="00245AAB"/>
    <w:rsid w:val="002C7315"/>
    <w:rsid w:val="002D047F"/>
    <w:rsid w:val="002D04BD"/>
    <w:rsid w:val="002F13E5"/>
    <w:rsid w:val="002F7C5D"/>
    <w:rsid w:val="003110E5"/>
    <w:rsid w:val="003338CB"/>
    <w:rsid w:val="003506A4"/>
    <w:rsid w:val="003557A2"/>
    <w:rsid w:val="00372D03"/>
    <w:rsid w:val="00390F83"/>
    <w:rsid w:val="00397420"/>
    <w:rsid w:val="003B7FB2"/>
    <w:rsid w:val="004427C4"/>
    <w:rsid w:val="00453788"/>
    <w:rsid w:val="004B3734"/>
    <w:rsid w:val="004C4AAF"/>
    <w:rsid w:val="004D3A38"/>
    <w:rsid w:val="004D68D9"/>
    <w:rsid w:val="004F6FE6"/>
    <w:rsid w:val="00531B95"/>
    <w:rsid w:val="0055563F"/>
    <w:rsid w:val="00584AF1"/>
    <w:rsid w:val="00590867"/>
    <w:rsid w:val="005A0B43"/>
    <w:rsid w:val="005C55BC"/>
    <w:rsid w:val="005D22A4"/>
    <w:rsid w:val="005E03C5"/>
    <w:rsid w:val="006033E6"/>
    <w:rsid w:val="00612289"/>
    <w:rsid w:val="006176F4"/>
    <w:rsid w:val="006331C9"/>
    <w:rsid w:val="0065109F"/>
    <w:rsid w:val="00651EFA"/>
    <w:rsid w:val="00696CF1"/>
    <w:rsid w:val="006A19F1"/>
    <w:rsid w:val="006C2EE8"/>
    <w:rsid w:val="006E4083"/>
    <w:rsid w:val="00704628"/>
    <w:rsid w:val="00715AE5"/>
    <w:rsid w:val="007523B0"/>
    <w:rsid w:val="00761CE1"/>
    <w:rsid w:val="007732B1"/>
    <w:rsid w:val="00775A8E"/>
    <w:rsid w:val="007958C6"/>
    <w:rsid w:val="00797DAF"/>
    <w:rsid w:val="007D243F"/>
    <w:rsid w:val="007E148E"/>
    <w:rsid w:val="007E2521"/>
    <w:rsid w:val="007F2A75"/>
    <w:rsid w:val="007F6942"/>
    <w:rsid w:val="00810EBF"/>
    <w:rsid w:val="00822153"/>
    <w:rsid w:val="00844D2E"/>
    <w:rsid w:val="00847EBE"/>
    <w:rsid w:val="008553DB"/>
    <w:rsid w:val="008664B5"/>
    <w:rsid w:val="008803E5"/>
    <w:rsid w:val="00885B2A"/>
    <w:rsid w:val="008A28F5"/>
    <w:rsid w:val="008B053B"/>
    <w:rsid w:val="008B3AFC"/>
    <w:rsid w:val="008C1D49"/>
    <w:rsid w:val="008D748A"/>
    <w:rsid w:val="008E4A89"/>
    <w:rsid w:val="008F455A"/>
    <w:rsid w:val="00900538"/>
    <w:rsid w:val="009047AB"/>
    <w:rsid w:val="00942DB7"/>
    <w:rsid w:val="009552A6"/>
    <w:rsid w:val="00963E1A"/>
    <w:rsid w:val="00977408"/>
    <w:rsid w:val="00982C57"/>
    <w:rsid w:val="009B2819"/>
    <w:rsid w:val="009B77F8"/>
    <w:rsid w:val="009D5266"/>
    <w:rsid w:val="009F7475"/>
    <w:rsid w:val="00A0255B"/>
    <w:rsid w:val="00A204E7"/>
    <w:rsid w:val="00A53D75"/>
    <w:rsid w:val="00A61145"/>
    <w:rsid w:val="00A71620"/>
    <w:rsid w:val="00A72602"/>
    <w:rsid w:val="00A73207"/>
    <w:rsid w:val="00A7398C"/>
    <w:rsid w:val="00A82CE4"/>
    <w:rsid w:val="00A8634D"/>
    <w:rsid w:val="00A8667B"/>
    <w:rsid w:val="00A96C75"/>
    <w:rsid w:val="00AB5392"/>
    <w:rsid w:val="00AD3FCC"/>
    <w:rsid w:val="00AE060A"/>
    <w:rsid w:val="00AE1E9C"/>
    <w:rsid w:val="00AE78BD"/>
    <w:rsid w:val="00AE79DA"/>
    <w:rsid w:val="00AF3113"/>
    <w:rsid w:val="00B10AFC"/>
    <w:rsid w:val="00B46815"/>
    <w:rsid w:val="00B55579"/>
    <w:rsid w:val="00B645F3"/>
    <w:rsid w:val="00B65E75"/>
    <w:rsid w:val="00BC0C18"/>
    <w:rsid w:val="00BD3F4E"/>
    <w:rsid w:val="00BE0402"/>
    <w:rsid w:val="00BF17A9"/>
    <w:rsid w:val="00BF7A66"/>
    <w:rsid w:val="00C06494"/>
    <w:rsid w:val="00C12718"/>
    <w:rsid w:val="00C12D29"/>
    <w:rsid w:val="00C8188B"/>
    <w:rsid w:val="00C92F5F"/>
    <w:rsid w:val="00C93031"/>
    <w:rsid w:val="00CA2E91"/>
    <w:rsid w:val="00CB1A5E"/>
    <w:rsid w:val="00CC4F7E"/>
    <w:rsid w:val="00CD151F"/>
    <w:rsid w:val="00CD49B8"/>
    <w:rsid w:val="00CD68E0"/>
    <w:rsid w:val="00CF6483"/>
    <w:rsid w:val="00D23EF3"/>
    <w:rsid w:val="00D30E30"/>
    <w:rsid w:val="00D616A8"/>
    <w:rsid w:val="00D64EC5"/>
    <w:rsid w:val="00D65A82"/>
    <w:rsid w:val="00D6683A"/>
    <w:rsid w:val="00D7132D"/>
    <w:rsid w:val="00D73305"/>
    <w:rsid w:val="00DB511C"/>
    <w:rsid w:val="00DC325F"/>
    <w:rsid w:val="00DD5F2A"/>
    <w:rsid w:val="00E06D26"/>
    <w:rsid w:val="00E10F34"/>
    <w:rsid w:val="00E138C1"/>
    <w:rsid w:val="00E43241"/>
    <w:rsid w:val="00E457BB"/>
    <w:rsid w:val="00E45B56"/>
    <w:rsid w:val="00E47408"/>
    <w:rsid w:val="00E71DC5"/>
    <w:rsid w:val="00E73326"/>
    <w:rsid w:val="00E757F7"/>
    <w:rsid w:val="00E764BC"/>
    <w:rsid w:val="00E84741"/>
    <w:rsid w:val="00E87A3F"/>
    <w:rsid w:val="00E87B09"/>
    <w:rsid w:val="00EA2763"/>
    <w:rsid w:val="00EA31CE"/>
    <w:rsid w:val="00EB1D1B"/>
    <w:rsid w:val="00EB4DFD"/>
    <w:rsid w:val="00EB5A8C"/>
    <w:rsid w:val="00EB7B13"/>
    <w:rsid w:val="00ED1C1D"/>
    <w:rsid w:val="00EE0171"/>
    <w:rsid w:val="00F0736D"/>
    <w:rsid w:val="00F849EF"/>
    <w:rsid w:val="00FA1FCD"/>
    <w:rsid w:val="00FB555F"/>
    <w:rsid w:val="00FD4297"/>
    <w:rsid w:val="010B488E"/>
    <w:rsid w:val="0116312F"/>
    <w:rsid w:val="013B580D"/>
    <w:rsid w:val="016E158E"/>
    <w:rsid w:val="01991D33"/>
    <w:rsid w:val="019A6EAF"/>
    <w:rsid w:val="01A26771"/>
    <w:rsid w:val="01AA62A3"/>
    <w:rsid w:val="01B00316"/>
    <w:rsid w:val="01B91D0C"/>
    <w:rsid w:val="01CE509E"/>
    <w:rsid w:val="01F273A3"/>
    <w:rsid w:val="0209479C"/>
    <w:rsid w:val="02111AA5"/>
    <w:rsid w:val="02131C1D"/>
    <w:rsid w:val="024C0ED1"/>
    <w:rsid w:val="024E4B4B"/>
    <w:rsid w:val="025C1016"/>
    <w:rsid w:val="027071E1"/>
    <w:rsid w:val="02DB1E2E"/>
    <w:rsid w:val="02FC3314"/>
    <w:rsid w:val="03243133"/>
    <w:rsid w:val="033F4FE1"/>
    <w:rsid w:val="036E5554"/>
    <w:rsid w:val="0385762F"/>
    <w:rsid w:val="039B3DC0"/>
    <w:rsid w:val="039E615B"/>
    <w:rsid w:val="03B31B1E"/>
    <w:rsid w:val="03DC39B4"/>
    <w:rsid w:val="03E2554B"/>
    <w:rsid w:val="04050B22"/>
    <w:rsid w:val="041B280B"/>
    <w:rsid w:val="041C03E7"/>
    <w:rsid w:val="047344B6"/>
    <w:rsid w:val="04995D4D"/>
    <w:rsid w:val="04B8484E"/>
    <w:rsid w:val="04CC1D57"/>
    <w:rsid w:val="04DB5E8C"/>
    <w:rsid w:val="04E22BD6"/>
    <w:rsid w:val="050126C3"/>
    <w:rsid w:val="05157BA2"/>
    <w:rsid w:val="051A5F1D"/>
    <w:rsid w:val="05212F78"/>
    <w:rsid w:val="052662CC"/>
    <w:rsid w:val="052878D5"/>
    <w:rsid w:val="052E64EB"/>
    <w:rsid w:val="056A7E74"/>
    <w:rsid w:val="058C0F61"/>
    <w:rsid w:val="05D22D9C"/>
    <w:rsid w:val="05DE5D29"/>
    <w:rsid w:val="05F811E5"/>
    <w:rsid w:val="06544028"/>
    <w:rsid w:val="066E429F"/>
    <w:rsid w:val="0677676E"/>
    <w:rsid w:val="069735F7"/>
    <w:rsid w:val="06D01FD2"/>
    <w:rsid w:val="070B2815"/>
    <w:rsid w:val="07287718"/>
    <w:rsid w:val="0737795B"/>
    <w:rsid w:val="073A744C"/>
    <w:rsid w:val="07416A2C"/>
    <w:rsid w:val="075C28A3"/>
    <w:rsid w:val="0771024E"/>
    <w:rsid w:val="079E79DA"/>
    <w:rsid w:val="07F712CB"/>
    <w:rsid w:val="083B26E6"/>
    <w:rsid w:val="084604D1"/>
    <w:rsid w:val="084A0040"/>
    <w:rsid w:val="085F2235"/>
    <w:rsid w:val="08815921"/>
    <w:rsid w:val="089D2EAF"/>
    <w:rsid w:val="089D4136"/>
    <w:rsid w:val="08A24B95"/>
    <w:rsid w:val="08D21CBE"/>
    <w:rsid w:val="08F74CC7"/>
    <w:rsid w:val="0909610C"/>
    <w:rsid w:val="0935436E"/>
    <w:rsid w:val="09491D1E"/>
    <w:rsid w:val="095513FD"/>
    <w:rsid w:val="096C2B88"/>
    <w:rsid w:val="09B3067A"/>
    <w:rsid w:val="09C30A93"/>
    <w:rsid w:val="09C86F91"/>
    <w:rsid w:val="09E65669"/>
    <w:rsid w:val="0A0F4EAA"/>
    <w:rsid w:val="0A3B0F77"/>
    <w:rsid w:val="0A5B1F0B"/>
    <w:rsid w:val="0A664130"/>
    <w:rsid w:val="0A846EC3"/>
    <w:rsid w:val="0A913160"/>
    <w:rsid w:val="0AAB77CE"/>
    <w:rsid w:val="0ABA57A8"/>
    <w:rsid w:val="0AE974CB"/>
    <w:rsid w:val="0AF818BA"/>
    <w:rsid w:val="0AFD4A24"/>
    <w:rsid w:val="0B434555"/>
    <w:rsid w:val="0B58222D"/>
    <w:rsid w:val="0B820DC5"/>
    <w:rsid w:val="0B9628CE"/>
    <w:rsid w:val="0C3C4670"/>
    <w:rsid w:val="0C7A3D89"/>
    <w:rsid w:val="0C7D005F"/>
    <w:rsid w:val="0C8E2BD6"/>
    <w:rsid w:val="0C9814B6"/>
    <w:rsid w:val="0CB35563"/>
    <w:rsid w:val="0CEC36D3"/>
    <w:rsid w:val="0CF44B63"/>
    <w:rsid w:val="0D194323"/>
    <w:rsid w:val="0D1A464A"/>
    <w:rsid w:val="0D1C4BF4"/>
    <w:rsid w:val="0D4252E6"/>
    <w:rsid w:val="0D5300C0"/>
    <w:rsid w:val="0D616810"/>
    <w:rsid w:val="0D8E04F1"/>
    <w:rsid w:val="0D95362E"/>
    <w:rsid w:val="0DEA4C69"/>
    <w:rsid w:val="0DF154DB"/>
    <w:rsid w:val="0E21353B"/>
    <w:rsid w:val="0E214EC1"/>
    <w:rsid w:val="0E4A266A"/>
    <w:rsid w:val="0E574D87"/>
    <w:rsid w:val="0E796AAB"/>
    <w:rsid w:val="0E97177E"/>
    <w:rsid w:val="0EA7DF1B"/>
    <w:rsid w:val="0EA868F4"/>
    <w:rsid w:val="0EAD395A"/>
    <w:rsid w:val="0EC82A4F"/>
    <w:rsid w:val="0EC91BD6"/>
    <w:rsid w:val="0ED78099"/>
    <w:rsid w:val="0EE7029A"/>
    <w:rsid w:val="0EF11DCA"/>
    <w:rsid w:val="0EF34AB0"/>
    <w:rsid w:val="0F040A6B"/>
    <w:rsid w:val="0F055C2D"/>
    <w:rsid w:val="0F4C7F56"/>
    <w:rsid w:val="0F56545A"/>
    <w:rsid w:val="0F711E78"/>
    <w:rsid w:val="0FE90FFC"/>
    <w:rsid w:val="0FFF4D84"/>
    <w:rsid w:val="10110C55"/>
    <w:rsid w:val="101E3DAE"/>
    <w:rsid w:val="1051477F"/>
    <w:rsid w:val="106E22E2"/>
    <w:rsid w:val="109150F8"/>
    <w:rsid w:val="10A657C2"/>
    <w:rsid w:val="10C61D50"/>
    <w:rsid w:val="10E00AB1"/>
    <w:rsid w:val="110002BD"/>
    <w:rsid w:val="110851ED"/>
    <w:rsid w:val="111035D5"/>
    <w:rsid w:val="1111746F"/>
    <w:rsid w:val="11121F05"/>
    <w:rsid w:val="11254CC9"/>
    <w:rsid w:val="11270A41"/>
    <w:rsid w:val="11337646"/>
    <w:rsid w:val="11516C3A"/>
    <w:rsid w:val="115A2152"/>
    <w:rsid w:val="11616D9D"/>
    <w:rsid w:val="118A0FD0"/>
    <w:rsid w:val="119318ED"/>
    <w:rsid w:val="119763F1"/>
    <w:rsid w:val="11A30BFE"/>
    <w:rsid w:val="11AD7F17"/>
    <w:rsid w:val="11B56E1E"/>
    <w:rsid w:val="11C20769"/>
    <w:rsid w:val="11C73FD2"/>
    <w:rsid w:val="12120A85"/>
    <w:rsid w:val="121A2353"/>
    <w:rsid w:val="121B0B77"/>
    <w:rsid w:val="12210D42"/>
    <w:rsid w:val="12274A70"/>
    <w:rsid w:val="123E2FFB"/>
    <w:rsid w:val="1268375F"/>
    <w:rsid w:val="12C447EF"/>
    <w:rsid w:val="12E14203"/>
    <w:rsid w:val="12FB6C31"/>
    <w:rsid w:val="130059ED"/>
    <w:rsid w:val="131D659F"/>
    <w:rsid w:val="13203999"/>
    <w:rsid w:val="132C019B"/>
    <w:rsid w:val="1331710B"/>
    <w:rsid w:val="13347445"/>
    <w:rsid w:val="13904642"/>
    <w:rsid w:val="13B27A70"/>
    <w:rsid w:val="13E06C04"/>
    <w:rsid w:val="142633B1"/>
    <w:rsid w:val="142F456F"/>
    <w:rsid w:val="14373691"/>
    <w:rsid w:val="143769B9"/>
    <w:rsid w:val="143F2EF2"/>
    <w:rsid w:val="14471151"/>
    <w:rsid w:val="146A0208"/>
    <w:rsid w:val="148E4E49"/>
    <w:rsid w:val="148F378A"/>
    <w:rsid w:val="14BA1191"/>
    <w:rsid w:val="14C8636F"/>
    <w:rsid w:val="14CA7285"/>
    <w:rsid w:val="14DB0A28"/>
    <w:rsid w:val="14DB1969"/>
    <w:rsid w:val="14E80E39"/>
    <w:rsid w:val="15051099"/>
    <w:rsid w:val="150D2582"/>
    <w:rsid w:val="15164601"/>
    <w:rsid w:val="15202377"/>
    <w:rsid w:val="15262A3E"/>
    <w:rsid w:val="15267650"/>
    <w:rsid w:val="15344EF4"/>
    <w:rsid w:val="15537C7E"/>
    <w:rsid w:val="155842D1"/>
    <w:rsid w:val="156D2676"/>
    <w:rsid w:val="1582093B"/>
    <w:rsid w:val="16077093"/>
    <w:rsid w:val="16473D61"/>
    <w:rsid w:val="166F7510"/>
    <w:rsid w:val="16756281"/>
    <w:rsid w:val="167A5AB7"/>
    <w:rsid w:val="168F2010"/>
    <w:rsid w:val="16E15B36"/>
    <w:rsid w:val="16F2389F"/>
    <w:rsid w:val="16FB458E"/>
    <w:rsid w:val="16FFCB30"/>
    <w:rsid w:val="170C5352"/>
    <w:rsid w:val="173B28AB"/>
    <w:rsid w:val="175B29DE"/>
    <w:rsid w:val="176522C3"/>
    <w:rsid w:val="17662874"/>
    <w:rsid w:val="17771891"/>
    <w:rsid w:val="17BC178C"/>
    <w:rsid w:val="17BEA438"/>
    <w:rsid w:val="17D60631"/>
    <w:rsid w:val="17F10992"/>
    <w:rsid w:val="18001FEB"/>
    <w:rsid w:val="18100480"/>
    <w:rsid w:val="181066D2"/>
    <w:rsid w:val="181A76B5"/>
    <w:rsid w:val="18304B8B"/>
    <w:rsid w:val="1836718E"/>
    <w:rsid w:val="18717310"/>
    <w:rsid w:val="189E463F"/>
    <w:rsid w:val="18D403BB"/>
    <w:rsid w:val="18D47700"/>
    <w:rsid w:val="18DF6DF0"/>
    <w:rsid w:val="18F87992"/>
    <w:rsid w:val="19206E47"/>
    <w:rsid w:val="19485EC8"/>
    <w:rsid w:val="197E6BC1"/>
    <w:rsid w:val="19832ED4"/>
    <w:rsid w:val="198A72B6"/>
    <w:rsid w:val="199973FD"/>
    <w:rsid w:val="19B03A5D"/>
    <w:rsid w:val="19B14EBA"/>
    <w:rsid w:val="19B167F0"/>
    <w:rsid w:val="19B541B3"/>
    <w:rsid w:val="19D13C3F"/>
    <w:rsid w:val="19E37505"/>
    <w:rsid w:val="19F26427"/>
    <w:rsid w:val="19F65454"/>
    <w:rsid w:val="1A4A39F2"/>
    <w:rsid w:val="1A5E4717"/>
    <w:rsid w:val="1A9120B9"/>
    <w:rsid w:val="1ADB6180"/>
    <w:rsid w:val="1B073464"/>
    <w:rsid w:val="1B1E5792"/>
    <w:rsid w:val="1B224340"/>
    <w:rsid w:val="1B261D69"/>
    <w:rsid w:val="1B371A34"/>
    <w:rsid w:val="1B68705D"/>
    <w:rsid w:val="1B6B4BEC"/>
    <w:rsid w:val="1B9273FE"/>
    <w:rsid w:val="1B9A1EBC"/>
    <w:rsid w:val="1BA83E70"/>
    <w:rsid w:val="1BAB485F"/>
    <w:rsid w:val="1BAF1D5E"/>
    <w:rsid w:val="1BCA5D48"/>
    <w:rsid w:val="1BDDACE2"/>
    <w:rsid w:val="1BE45F28"/>
    <w:rsid w:val="1BFADC22"/>
    <w:rsid w:val="1C0C6595"/>
    <w:rsid w:val="1C2D48DC"/>
    <w:rsid w:val="1C3276CE"/>
    <w:rsid w:val="1C365FDC"/>
    <w:rsid w:val="1C6C4030"/>
    <w:rsid w:val="1C9A5DF9"/>
    <w:rsid w:val="1C9B01A6"/>
    <w:rsid w:val="1CBC0BD7"/>
    <w:rsid w:val="1CDE306A"/>
    <w:rsid w:val="1CFA3984"/>
    <w:rsid w:val="1D01647D"/>
    <w:rsid w:val="1D0205B4"/>
    <w:rsid w:val="1D4B6E70"/>
    <w:rsid w:val="1D6D41EF"/>
    <w:rsid w:val="1D830A47"/>
    <w:rsid w:val="1DA41B2E"/>
    <w:rsid w:val="1DA94D9C"/>
    <w:rsid w:val="1DC67833"/>
    <w:rsid w:val="1DEC54AF"/>
    <w:rsid w:val="1E321816"/>
    <w:rsid w:val="1E5A1593"/>
    <w:rsid w:val="1E77CB21"/>
    <w:rsid w:val="1E8F0832"/>
    <w:rsid w:val="1EA609D6"/>
    <w:rsid w:val="1EB853CE"/>
    <w:rsid w:val="1EEA4952"/>
    <w:rsid w:val="1EF25E9B"/>
    <w:rsid w:val="1EFA29A9"/>
    <w:rsid w:val="1F070DD2"/>
    <w:rsid w:val="1F10520A"/>
    <w:rsid w:val="1F441B35"/>
    <w:rsid w:val="1F5E9365"/>
    <w:rsid w:val="1F7A39AA"/>
    <w:rsid w:val="1F7FA904"/>
    <w:rsid w:val="1F813A12"/>
    <w:rsid w:val="1F8A3F4D"/>
    <w:rsid w:val="1F8F556F"/>
    <w:rsid w:val="1F9A7B5C"/>
    <w:rsid w:val="1FA26223"/>
    <w:rsid w:val="1FAB2238"/>
    <w:rsid w:val="1FAD4807"/>
    <w:rsid w:val="1FBD684D"/>
    <w:rsid w:val="1FBE7B5B"/>
    <w:rsid w:val="1FBE81E1"/>
    <w:rsid w:val="1FBF79A1"/>
    <w:rsid w:val="1FD39CC1"/>
    <w:rsid w:val="1FEF21DA"/>
    <w:rsid w:val="1FF644A9"/>
    <w:rsid w:val="1FF84053"/>
    <w:rsid w:val="1FFF67CE"/>
    <w:rsid w:val="200F41A6"/>
    <w:rsid w:val="20166850"/>
    <w:rsid w:val="20365A84"/>
    <w:rsid w:val="20384A18"/>
    <w:rsid w:val="205023F7"/>
    <w:rsid w:val="20AB51B8"/>
    <w:rsid w:val="20B21659"/>
    <w:rsid w:val="20CF05BB"/>
    <w:rsid w:val="20D25C9C"/>
    <w:rsid w:val="20EE50D7"/>
    <w:rsid w:val="20F17634"/>
    <w:rsid w:val="20F959E3"/>
    <w:rsid w:val="211A5270"/>
    <w:rsid w:val="21303570"/>
    <w:rsid w:val="2146185E"/>
    <w:rsid w:val="215D7AA8"/>
    <w:rsid w:val="2160284E"/>
    <w:rsid w:val="21C968BA"/>
    <w:rsid w:val="21E13150"/>
    <w:rsid w:val="21E408A9"/>
    <w:rsid w:val="222B4109"/>
    <w:rsid w:val="226F3FF6"/>
    <w:rsid w:val="22920B56"/>
    <w:rsid w:val="22A76A68"/>
    <w:rsid w:val="22CE016B"/>
    <w:rsid w:val="22DC1848"/>
    <w:rsid w:val="234A5685"/>
    <w:rsid w:val="23782D7E"/>
    <w:rsid w:val="23B23526"/>
    <w:rsid w:val="23D557D6"/>
    <w:rsid w:val="24033AF5"/>
    <w:rsid w:val="244F1830"/>
    <w:rsid w:val="245506BD"/>
    <w:rsid w:val="245D7A64"/>
    <w:rsid w:val="247C018E"/>
    <w:rsid w:val="24A152D0"/>
    <w:rsid w:val="24BD32A2"/>
    <w:rsid w:val="24C044DA"/>
    <w:rsid w:val="24D2287C"/>
    <w:rsid w:val="2500269B"/>
    <w:rsid w:val="25460142"/>
    <w:rsid w:val="25496E57"/>
    <w:rsid w:val="25643F3A"/>
    <w:rsid w:val="258B35E2"/>
    <w:rsid w:val="259A582D"/>
    <w:rsid w:val="25A22175"/>
    <w:rsid w:val="25BC4CD8"/>
    <w:rsid w:val="25CB59E7"/>
    <w:rsid w:val="25D1047E"/>
    <w:rsid w:val="25D14317"/>
    <w:rsid w:val="25D73CA2"/>
    <w:rsid w:val="25E35426"/>
    <w:rsid w:val="261809F8"/>
    <w:rsid w:val="26296995"/>
    <w:rsid w:val="262D6C2F"/>
    <w:rsid w:val="262E5F76"/>
    <w:rsid w:val="2659A872"/>
    <w:rsid w:val="26983290"/>
    <w:rsid w:val="26A54705"/>
    <w:rsid w:val="26B24DF9"/>
    <w:rsid w:val="26C96D36"/>
    <w:rsid w:val="26F419EC"/>
    <w:rsid w:val="26F93A6A"/>
    <w:rsid w:val="272257A0"/>
    <w:rsid w:val="27570FFD"/>
    <w:rsid w:val="275D09A5"/>
    <w:rsid w:val="276C0884"/>
    <w:rsid w:val="27A654A9"/>
    <w:rsid w:val="284E0B51"/>
    <w:rsid w:val="285505BE"/>
    <w:rsid w:val="287F1499"/>
    <w:rsid w:val="28806BD7"/>
    <w:rsid w:val="28904CE0"/>
    <w:rsid w:val="28A605BD"/>
    <w:rsid w:val="28CB6B07"/>
    <w:rsid w:val="28F25980"/>
    <w:rsid w:val="291D0C4F"/>
    <w:rsid w:val="292804F6"/>
    <w:rsid w:val="29541E42"/>
    <w:rsid w:val="2961337C"/>
    <w:rsid w:val="296C5733"/>
    <w:rsid w:val="2971179D"/>
    <w:rsid w:val="29804DAF"/>
    <w:rsid w:val="29874625"/>
    <w:rsid w:val="29A70519"/>
    <w:rsid w:val="29DA3106"/>
    <w:rsid w:val="29F45176"/>
    <w:rsid w:val="2A0A5681"/>
    <w:rsid w:val="2A375541"/>
    <w:rsid w:val="2A475E1E"/>
    <w:rsid w:val="2A65693D"/>
    <w:rsid w:val="2A781EB5"/>
    <w:rsid w:val="2A7D6A9D"/>
    <w:rsid w:val="2A834127"/>
    <w:rsid w:val="2A8D29DB"/>
    <w:rsid w:val="2A93521E"/>
    <w:rsid w:val="2AF719F0"/>
    <w:rsid w:val="2B0B4AD7"/>
    <w:rsid w:val="2B46348F"/>
    <w:rsid w:val="2B5272A1"/>
    <w:rsid w:val="2B880D54"/>
    <w:rsid w:val="2B8FD189"/>
    <w:rsid w:val="2BA47CAC"/>
    <w:rsid w:val="2BAF833F"/>
    <w:rsid w:val="2BCB25CF"/>
    <w:rsid w:val="2BD870AF"/>
    <w:rsid w:val="2BDF1148"/>
    <w:rsid w:val="2BEA6D80"/>
    <w:rsid w:val="2C2475FA"/>
    <w:rsid w:val="2C300031"/>
    <w:rsid w:val="2C6262F3"/>
    <w:rsid w:val="2C773801"/>
    <w:rsid w:val="2C864D5D"/>
    <w:rsid w:val="2C8E4788"/>
    <w:rsid w:val="2CC42D22"/>
    <w:rsid w:val="2CF30D94"/>
    <w:rsid w:val="2CF420FF"/>
    <w:rsid w:val="2CFB6EAE"/>
    <w:rsid w:val="2D1E0858"/>
    <w:rsid w:val="2D390206"/>
    <w:rsid w:val="2D57058B"/>
    <w:rsid w:val="2DAE647E"/>
    <w:rsid w:val="2DBDA4FB"/>
    <w:rsid w:val="2DCF4D80"/>
    <w:rsid w:val="2DEC0BF0"/>
    <w:rsid w:val="2DF03BAF"/>
    <w:rsid w:val="2DFD1F91"/>
    <w:rsid w:val="2E3D144C"/>
    <w:rsid w:val="2E5C75C9"/>
    <w:rsid w:val="2E683A6A"/>
    <w:rsid w:val="2E684BF9"/>
    <w:rsid w:val="2E884DBD"/>
    <w:rsid w:val="2E8E5EA8"/>
    <w:rsid w:val="2E9971A0"/>
    <w:rsid w:val="2EE4E1E9"/>
    <w:rsid w:val="2EFEC669"/>
    <w:rsid w:val="2F0219F5"/>
    <w:rsid w:val="2F131F39"/>
    <w:rsid w:val="2F307202"/>
    <w:rsid w:val="2F514F3F"/>
    <w:rsid w:val="2F7FDBCD"/>
    <w:rsid w:val="2F9477B2"/>
    <w:rsid w:val="2F972B26"/>
    <w:rsid w:val="2F9B1802"/>
    <w:rsid w:val="2FAE669D"/>
    <w:rsid w:val="2FE90B9B"/>
    <w:rsid w:val="2FEC567F"/>
    <w:rsid w:val="2FFA4B03"/>
    <w:rsid w:val="2FFF41C1"/>
    <w:rsid w:val="2FFF9EA5"/>
    <w:rsid w:val="30181CEC"/>
    <w:rsid w:val="30203302"/>
    <w:rsid w:val="305C4AA0"/>
    <w:rsid w:val="30665C9D"/>
    <w:rsid w:val="30675BBA"/>
    <w:rsid w:val="309511AA"/>
    <w:rsid w:val="310D126D"/>
    <w:rsid w:val="31137D3A"/>
    <w:rsid w:val="313750BC"/>
    <w:rsid w:val="31524D87"/>
    <w:rsid w:val="315B760B"/>
    <w:rsid w:val="31736C73"/>
    <w:rsid w:val="319F0451"/>
    <w:rsid w:val="31BE28A4"/>
    <w:rsid w:val="31F44794"/>
    <w:rsid w:val="32025E59"/>
    <w:rsid w:val="320A705C"/>
    <w:rsid w:val="32441465"/>
    <w:rsid w:val="325A653F"/>
    <w:rsid w:val="328A0AC6"/>
    <w:rsid w:val="32CCE804"/>
    <w:rsid w:val="32D81743"/>
    <w:rsid w:val="33032140"/>
    <w:rsid w:val="331A1D5C"/>
    <w:rsid w:val="3333106F"/>
    <w:rsid w:val="33402963"/>
    <w:rsid w:val="33506FA1"/>
    <w:rsid w:val="33563502"/>
    <w:rsid w:val="33712E8C"/>
    <w:rsid w:val="33A23073"/>
    <w:rsid w:val="33B75A32"/>
    <w:rsid w:val="33CD6DCE"/>
    <w:rsid w:val="33D66AC4"/>
    <w:rsid w:val="33DA33B5"/>
    <w:rsid w:val="33DC1707"/>
    <w:rsid w:val="33ED47CF"/>
    <w:rsid w:val="33EF5D17"/>
    <w:rsid w:val="33FA13D4"/>
    <w:rsid w:val="33FB52BF"/>
    <w:rsid w:val="34060E47"/>
    <w:rsid w:val="340C1094"/>
    <w:rsid w:val="34144136"/>
    <w:rsid w:val="34165CC5"/>
    <w:rsid w:val="341964B7"/>
    <w:rsid w:val="342046F1"/>
    <w:rsid w:val="347BB0FF"/>
    <w:rsid w:val="348F4725"/>
    <w:rsid w:val="3495078B"/>
    <w:rsid w:val="34A71E2E"/>
    <w:rsid w:val="34BD32E6"/>
    <w:rsid w:val="34CD6CF1"/>
    <w:rsid w:val="34CE1050"/>
    <w:rsid w:val="34E62999"/>
    <w:rsid w:val="34E91732"/>
    <w:rsid w:val="351D2D3A"/>
    <w:rsid w:val="35226F75"/>
    <w:rsid w:val="35260E8C"/>
    <w:rsid w:val="352953CA"/>
    <w:rsid w:val="353C06AF"/>
    <w:rsid w:val="35553E42"/>
    <w:rsid w:val="35662E14"/>
    <w:rsid w:val="35842638"/>
    <w:rsid w:val="35A63AAC"/>
    <w:rsid w:val="35B046FD"/>
    <w:rsid w:val="35C57130"/>
    <w:rsid w:val="35C754D0"/>
    <w:rsid w:val="35E7543A"/>
    <w:rsid w:val="35EB508F"/>
    <w:rsid w:val="35ED1A96"/>
    <w:rsid w:val="35F50448"/>
    <w:rsid w:val="35F80CE6"/>
    <w:rsid w:val="365A088F"/>
    <w:rsid w:val="366B615C"/>
    <w:rsid w:val="366D46DB"/>
    <w:rsid w:val="3699743B"/>
    <w:rsid w:val="36C97314"/>
    <w:rsid w:val="36DF7E92"/>
    <w:rsid w:val="36E14591"/>
    <w:rsid w:val="36E5781D"/>
    <w:rsid w:val="370622E5"/>
    <w:rsid w:val="371F043C"/>
    <w:rsid w:val="37276604"/>
    <w:rsid w:val="372C74E6"/>
    <w:rsid w:val="37512750"/>
    <w:rsid w:val="37662E9D"/>
    <w:rsid w:val="3767417F"/>
    <w:rsid w:val="376B014C"/>
    <w:rsid w:val="37A468BC"/>
    <w:rsid w:val="37AF68E4"/>
    <w:rsid w:val="37BDF064"/>
    <w:rsid w:val="37BF0514"/>
    <w:rsid w:val="37C77780"/>
    <w:rsid w:val="3804002B"/>
    <w:rsid w:val="38297261"/>
    <w:rsid w:val="3889101B"/>
    <w:rsid w:val="38FB2CE9"/>
    <w:rsid w:val="390219DF"/>
    <w:rsid w:val="39363667"/>
    <w:rsid w:val="395E4B9C"/>
    <w:rsid w:val="39660CFC"/>
    <w:rsid w:val="39A51812"/>
    <w:rsid w:val="39D4535A"/>
    <w:rsid w:val="39DA3FF3"/>
    <w:rsid w:val="39ED01CA"/>
    <w:rsid w:val="39FB3E7C"/>
    <w:rsid w:val="3A021CB9"/>
    <w:rsid w:val="3A387F56"/>
    <w:rsid w:val="3A523561"/>
    <w:rsid w:val="3A533F85"/>
    <w:rsid w:val="3A913018"/>
    <w:rsid w:val="3AAB3815"/>
    <w:rsid w:val="3AAD5AF5"/>
    <w:rsid w:val="3AB605BC"/>
    <w:rsid w:val="3AC1557D"/>
    <w:rsid w:val="3AC7F339"/>
    <w:rsid w:val="3AF37BAC"/>
    <w:rsid w:val="3AFF2F24"/>
    <w:rsid w:val="3B2C4571"/>
    <w:rsid w:val="3B467CD8"/>
    <w:rsid w:val="3B537EF8"/>
    <w:rsid w:val="3B558C9C"/>
    <w:rsid w:val="3B77A4B7"/>
    <w:rsid w:val="3B8678B6"/>
    <w:rsid w:val="3B9574E3"/>
    <w:rsid w:val="3BA91E2A"/>
    <w:rsid w:val="3BADCCE5"/>
    <w:rsid w:val="3BDE33DB"/>
    <w:rsid w:val="3BDF170D"/>
    <w:rsid w:val="3BF27D19"/>
    <w:rsid w:val="3BFD1206"/>
    <w:rsid w:val="3C1E37D7"/>
    <w:rsid w:val="3C441FCF"/>
    <w:rsid w:val="3C6470BD"/>
    <w:rsid w:val="3C8A61A4"/>
    <w:rsid w:val="3CAF7388"/>
    <w:rsid w:val="3CCB02E0"/>
    <w:rsid w:val="3CFF85BF"/>
    <w:rsid w:val="3D0F0457"/>
    <w:rsid w:val="3D1E4B3E"/>
    <w:rsid w:val="3D255ECD"/>
    <w:rsid w:val="3D51281E"/>
    <w:rsid w:val="3D620F44"/>
    <w:rsid w:val="3D697A4C"/>
    <w:rsid w:val="3D744EAA"/>
    <w:rsid w:val="3DA059A7"/>
    <w:rsid w:val="3DAF4E38"/>
    <w:rsid w:val="3DBE253E"/>
    <w:rsid w:val="3DC25603"/>
    <w:rsid w:val="3DC456E6"/>
    <w:rsid w:val="3DC73DEA"/>
    <w:rsid w:val="3DDE8BE8"/>
    <w:rsid w:val="3DEDE7A2"/>
    <w:rsid w:val="3DF70042"/>
    <w:rsid w:val="3DFB9F88"/>
    <w:rsid w:val="3E067AAC"/>
    <w:rsid w:val="3E1C097C"/>
    <w:rsid w:val="3E5C04C3"/>
    <w:rsid w:val="3E5EC15B"/>
    <w:rsid w:val="3E7221D9"/>
    <w:rsid w:val="3E7F5AC4"/>
    <w:rsid w:val="3EA22A26"/>
    <w:rsid w:val="3EAF295B"/>
    <w:rsid w:val="3EB56DDC"/>
    <w:rsid w:val="3EC51715"/>
    <w:rsid w:val="3ED5798C"/>
    <w:rsid w:val="3ED731F7"/>
    <w:rsid w:val="3EEA41E8"/>
    <w:rsid w:val="3F31109D"/>
    <w:rsid w:val="3F3D8A60"/>
    <w:rsid w:val="3F47DAB5"/>
    <w:rsid w:val="3F5F0388"/>
    <w:rsid w:val="3F5F7F07"/>
    <w:rsid w:val="3F656A54"/>
    <w:rsid w:val="3F6D65AA"/>
    <w:rsid w:val="3F8F35F5"/>
    <w:rsid w:val="3F9C1CEC"/>
    <w:rsid w:val="3FBD4E83"/>
    <w:rsid w:val="3FBF6423"/>
    <w:rsid w:val="3FBFA169"/>
    <w:rsid w:val="3FBFFC39"/>
    <w:rsid w:val="3FC70C96"/>
    <w:rsid w:val="3FCC76E3"/>
    <w:rsid w:val="3FDB8ED6"/>
    <w:rsid w:val="3FDD128A"/>
    <w:rsid w:val="3FEFED02"/>
    <w:rsid w:val="3FFADF97"/>
    <w:rsid w:val="3FFD96EF"/>
    <w:rsid w:val="3FFF46BB"/>
    <w:rsid w:val="3FFF497A"/>
    <w:rsid w:val="40455B10"/>
    <w:rsid w:val="40464A50"/>
    <w:rsid w:val="406B530E"/>
    <w:rsid w:val="409A7EC0"/>
    <w:rsid w:val="40BC4926"/>
    <w:rsid w:val="40EA1FF0"/>
    <w:rsid w:val="4134460A"/>
    <w:rsid w:val="413E074F"/>
    <w:rsid w:val="41425515"/>
    <w:rsid w:val="414548A4"/>
    <w:rsid w:val="417706F9"/>
    <w:rsid w:val="418F74F8"/>
    <w:rsid w:val="41A274C3"/>
    <w:rsid w:val="41B06152"/>
    <w:rsid w:val="41C930D9"/>
    <w:rsid w:val="41C932CA"/>
    <w:rsid w:val="41CA6CFC"/>
    <w:rsid w:val="424C39C1"/>
    <w:rsid w:val="425132C0"/>
    <w:rsid w:val="425659E6"/>
    <w:rsid w:val="42585666"/>
    <w:rsid w:val="425E28D3"/>
    <w:rsid w:val="426B25D4"/>
    <w:rsid w:val="428179D7"/>
    <w:rsid w:val="42932482"/>
    <w:rsid w:val="42A95270"/>
    <w:rsid w:val="42BB570A"/>
    <w:rsid w:val="42BD75C8"/>
    <w:rsid w:val="42C15095"/>
    <w:rsid w:val="42CC4F19"/>
    <w:rsid w:val="42F84EC4"/>
    <w:rsid w:val="433603C0"/>
    <w:rsid w:val="435F65AB"/>
    <w:rsid w:val="437C77AC"/>
    <w:rsid w:val="43864FE1"/>
    <w:rsid w:val="439C08B9"/>
    <w:rsid w:val="439E46FD"/>
    <w:rsid w:val="43E67977"/>
    <w:rsid w:val="43F20DE8"/>
    <w:rsid w:val="441D78FE"/>
    <w:rsid w:val="44231D4E"/>
    <w:rsid w:val="445F34B4"/>
    <w:rsid w:val="447E4BFE"/>
    <w:rsid w:val="447E7B0A"/>
    <w:rsid w:val="449D0A3E"/>
    <w:rsid w:val="44A12C73"/>
    <w:rsid w:val="44DC1567"/>
    <w:rsid w:val="44E83794"/>
    <w:rsid w:val="45263527"/>
    <w:rsid w:val="45286D33"/>
    <w:rsid w:val="45287A02"/>
    <w:rsid w:val="453F3F39"/>
    <w:rsid w:val="45564545"/>
    <w:rsid w:val="455729DA"/>
    <w:rsid w:val="45574D19"/>
    <w:rsid w:val="455E1F7C"/>
    <w:rsid w:val="45692F99"/>
    <w:rsid w:val="45A1549A"/>
    <w:rsid w:val="45D219CC"/>
    <w:rsid w:val="45E9DBD9"/>
    <w:rsid w:val="45FB3F1F"/>
    <w:rsid w:val="46242354"/>
    <w:rsid w:val="462467EE"/>
    <w:rsid w:val="467632F5"/>
    <w:rsid w:val="46FD5548"/>
    <w:rsid w:val="46FD57C4"/>
    <w:rsid w:val="47064EAD"/>
    <w:rsid w:val="471F111B"/>
    <w:rsid w:val="472552CA"/>
    <w:rsid w:val="472E597E"/>
    <w:rsid w:val="472F07E4"/>
    <w:rsid w:val="473B202C"/>
    <w:rsid w:val="47565A99"/>
    <w:rsid w:val="47637897"/>
    <w:rsid w:val="476F26AD"/>
    <w:rsid w:val="47767A51"/>
    <w:rsid w:val="47B7E1AE"/>
    <w:rsid w:val="47CA56A6"/>
    <w:rsid w:val="47D35E89"/>
    <w:rsid w:val="47EF0E9C"/>
    <w:rsid w:val="47FDA71E"/>
    <w:rsid w:val="47FF881C"/>
    <w:rsid w:val="48075686"/>
    <w:rsid w:val="4812704D"/>
    <w:rsid w:val="4840005F"/>
    <w:rsid w:val="485B5CBE"/>
    <w:rsid w:val="48711FC6"/>
    <w:rsid w:val="4880045B"/>
    <w:rsid w:val="489C699A"/>
    <w:rsid w:val="48A979B2"/>
    <w:rsid w:val="48BA04C3"/>
    <w:rsid w:val="496C51E3"/>
    <w:rsid w:val="49872628"/>
    <w:rsid w:val="49A64064"/>
    <w:rsid w:val="49BB5303"/>
    <w:rsid w:val="49C6603D"/>
    <w:rsid w:val="4A610F14"/>
    <w:rsid w:val="4A8A3813"/>
    <w:rsid w:val="4ABF0D28"/>
    <w:rsid w:val="4AE96063"/>
    <w:rsid w:val="4AFD7805"/>
    <w:rsid w:val="4B375CCC"/>
    <w:rsid w:val="4B686371"/>
    <w:rsid w:val="4B783B14"/>
    <w:rsid w:val="4B7A1BF2"/>
    <w:rsid w:val="4B874579"/>
    <w:rsid w:val="4BB62BA5"/>
    <w:rsid w:val="4BD92CFF"/>
    <w:rsid w:val="4BF67C74"/>
    <w:rsid w:val="4C0D364D"/>
    <w:rsid w:val="4C0E2805"/>
    <w:rsid w:val="4C3E076D"/>
    <w:rsid w:val="4C4A5008"/>
    <w:rsid w:val="4C661230"/>
    <w:rsid w:val="4C665E04"/>
    <w:rsid w:val="4C7B3413"/>
    <w:rsid w:val="4C7F1540"/>
    <w:rsid w:val="4C8261D4"/>
    <w:rsid w:val="4C891FD4"/>
    <w:rsid w:val="4CB57ADE"/>
    <w:rsid w:val="4CC8368B"/>
    <w:rsid w:val="4CD51B0B"/>
    <w:rsid w:val="4CE4545C"/>
    <w:rsid w:val="4CED4CB2"/>
    <w:rsid w:val="4D1035C7"/>
    <w:rsid w:val="4D3D0487"/>
    <w:rsid w:val="4D436290"/>
    <w:rsid w:val="4D464E30"/>
    <w:rsid w:val="4D5D0856"/>
    <w:rsid w:val="4D7F7FB0"/>
    <w:rsid w:val="4DA931C5"/>
    <w:rsid w:val="4DAC067B"/>
    <w:rsid w:val="4DEB1F0F"/>
    <w:rsid w:val="4E076C5E"/>
    <w:rsid w:val="4E0F457F"/>
    <w:rsid w:val="4E3F68C7"/>
    <w:rsid w:val="4E6D462E"/>
    <w:rsid w:val="4E7C111D"/>
    <w:rsid w:val="4E7E11D0"/>
    <w:rsid w:val="4E8D6E98"/>
    <w:rsid w:val="4E9066F0"/>
    <w:rsid w:val="4E9E163B"/>
    <w:rsid w:val="4EAC3D58"/>
    <w:rsid w:val="4EB32BC2"/>
    <w:rsid w:val="4EC5306C"/>
    <w:rsid w:val="4F2E0B78"/>
    <w:rsid w:val="4F2F9E59"/>
    <w:rsid w:val="4F34335E"/>
    <w:rsid w:val="4F3FACB9"/>
    <w:rsid w:val="4F406000"/>
    <w:rsid w:val="4F5727FE"/>
    <w:rsid w:val="4F5F137D"/>
    <w:rsid w:val="4F66043B"/>
    <w:rsid w:val="4F6A3094"/>
    <w:rsid w:val="4F76F0F6"/>
    <w:rsid w:val="4F7E2EA2"/>
    <w:rsid w:val="4F876573"/>
    <w:rsid w:val="4F890028"/>
    <w:rsid w:val="4FBE4365"/>
    <w:rsid w:val="4FD010C3"/>
    <w:rsid w:val="4FD6D76E"/>
    <w:rsid w:val="4FDA71C3"/>
    <w:rsid w:val="4FDFF199"/>
    <w:rsid w:val="4FEC26B5"/>
    <w:rsid w:val="4FFECD5E"/>
    <w:rsid w:val="4FFF33FC"/>
    <w:rsid w:val="501222B1"/>
    <w:rsid w:val="501677F0"/>
    <w:rsid w:val="503E6645"/>
    <w:rsid w:val="503E6C32"/>
    <w:rsid w:val="504F7091"/>
    <w:rsid w:val="5050713A"/>
    <w:rsid w:val="506E1040"/>
    <w:rsid w:val="508F1819"/>
    <w:rsid w:val="50C15497"/>
    <w:rsid w:val="50F63663"/>
    <w:rsid w:val="50F63D63"/>
    <w:rsid w:val="51002139"/>
    <w:rsid w:val="5156444F"/>
    <w:rsid w:val="5159641A"/>
    <w:rsid w:val="516013F9"/>
    <w:rsid w:val="51715A87"/>
    <w:rsid w:val="51753B96"/>
    <w:rsid w:val="51774E4B"/>
    <w:rsid w:val="51B563B7"/>
    <w:rsid w:val="51D97DE1"/>
    <w:rsid w:val="51E7154B"/>
    <w:rsid w:val="51EE0B2B"/>
    <w:rsid w:val="51F2387E"/>
    <w:rsid w:val="520D7075"/>
    <w:rsid w:val="52136C4C"/>
    <w:rsid w:val="521D6D1B"/>
    <w:rsid w:val="52762220"/>
    <w:rsid w:val="527E75DA"/>
    <w:rsid w:val="528A2602"/>
    <w:rsid w:val="52A1637D"/>
    <w:rsid w:val="52A96E2C"/>
    <w:rsid w:val="52B7C2FB"/>
    <w:rsid w:val="52C04AD3"/>
    <w:rsid w:val="52FE50CC"/>
    <w:rsid w:val="533A15CC"/>
    <w:rsid w:val="534976B3"/>
    <w:rsid w:val="534C5B09"/>
    <w:rsid w:val="53654E1D"/>
    <w:rsid w:val="537C7D39"/>
    <w:rsid w:val="53917AA7"/>
    <w:rsid w:val="53A3C50D"/>
    <w:rsid w:val="53B64755"/>
    <w:rsid w:val="53E05F9B"/>
    <w:rsid w:val="53FA62D5"/>
    <w:rsid w:val="53FD179C"/>
    <w:rsid w:val="53FF0161"/>
    <w:rsid w:val="53FF492A"/>
    <w:rsid w:val="5400491B"/>
    <w:rsid w:val="5405250E"/>
    <w:rsid w:val="543A6F98"/>
    <w:rsid w:val="54442A2A"/>
    <w:rsid w:val="54472666"/>
    <w:rsid w:val="544B4239"/>
    <w:rsid w:val="5453535C"/>
    <w:rsid w:val="545A24A8"/>
    <w:rsid w:val="54620A1F"/>
    <w:rsid w:val="5472138E"/>
    <w:rsid w:val="54D32778"/>
    <w:rsid w:val="54DB2963"/>
    <w:rsid w:val="54FC12B6"/>
    <w:rsid w:val="551C4D05"/>
    <w:rsid w:val="552073DD"/>
    <w:rsid w:val="553355B1"/>
    <w:rsid w:val="553FF787"/>
    <w:rsid w:val="554A326B"/>
    <w:rsid w:val="5560764A"/>
    <w:rsid w:val="55640182"/>
    <w:rsid w:val="55B25111"/>
    <w:rsid w:val="55C9634D"/>
    <w:rsid w:val="55DE3CFD"/>
    <w:rsid w:val="55E02BEC"/>
    <w:rsid w:val="55E44D10"/>
    <w:rsid w:val="55FD5E6F"/>
    <w:rsid w:val="56186810"/>
    <w:rsid w:val="561DFA60"/>
    <w:rsid w:val="56343CD6"/>
    <w:rsid w:val="56C33930"/>
    <w:rsid w:val="56E87D61"/>
    <w:rsid w:val="572926C4"/>
    <w:rsid w:val="57400BE8"/>
    <w:rsid w:val="57713B4F"/>
    <w:rsid w:val="579E410C"/>
    <w:rsid w:val="57A06424"/>
    <w:rsid w:val="57A42794"/>
    <w:rsid w:val="57AC6F7C"/>
    <w:rsid w:val="57BA70A6"/>
    <w:rsid w:val="57E4656C"/>
    <w:rsid w:val="57EA4B66"/>
    <w:rsid w:val="57F44E0B"/>
    <w:rsid w:val="57F79ED6"/>
    <w:rsid w:val="57F89C03"/>
    <w:rsid w:val="57FDC273"/>
    <w:rsid w:val="57FF7566"/>
    <w:rsid w:val="57FFA583"/>
    <w:rsid w:val="580E4721"/>
    <w:rsid w:val="58134E48"/>
    <w:rsid w:val="58611643"/>
    <w:rsid w:val="587326BB"/>
    <w:rsid w:val="588C2DDE"/>
    <w:rsid w:val="58980876"/>
    <w:rsid w:val="58A55427"/>
    <w:rsid w:val="58B15E90"/>
    <w:rsid w:val="58C37CEB"/>
    <w:rsid w:val="58CE6FC1"/>
    <w:rsid w:val="58FE78A6"/>
    <w:rsid w:val="59044790"/>
    <w:rsid w:val="5928026B"/>
    <w:rsid w:val="59323407"/>
    <w:rsid w:val="594B2FCC"/>
    <w:rsid w:val="595220EC"/>
    <w:rsid w:val="59617E35"/>
    <w:rsid w:val="596F118C"/>
    <w:rsid w:val="5993763C"/>
    <w:rsid w:val="59A03BD0"/>
    <w:rsid w:val="59AC7302"/>
    <w:rsid w:val="59B5606A"/>
    <w:rsid w:val="5A0C2D45"/>
    <w:rsid w:val="5A371C51"/>
    <w:rsid w:val="5A3F7C21"/>
    <w:rsid w:val="5A4532B2"/>
    <w:rsid w:val="5A685B36"/>
    <w:rsid w:val="5A777245"/>
    <w:rsid w:val="5A7B0365"/>
    <w:rsid w:val="5A8B6F17"/>
    <w:rsid w:val="5A9B2ED2"/>
    <w:rsid w:val="5ABE1180"/>
    <w:rsid w:val="5AC05A74"/>
    <w:rsid w:val="5AD86650"/>
    <w:rsid w:val="5ADA39FB"/>
    <w:rsid w:val="5AE80552"/>
    <w:rsid w:val="5AFA409D"/>
    <w:rsid w:val="5B234C47"/>
    <w:rsid w:val="5B3F3034"/>
    <w:rsid w:val="5B5B7396"/>
    <w:rsid w:val="5B804F69"/>
    <w:rsid w:val="5B8FBB62"/>
    <w:rsid w:val="5B9B44F1"/>
    <w:rsid w:val="5B9C09DB"/>
    <w:rsid w:val="5B9E0ECC"/>
    <w:rsid w:val="5B9F6F10"/>
    <w:rsid w:val="5BBC6B8C"/>
    <w:rsid w:val="5BD59261"/>
    <w:rsid w:val="5BEA6A4D"/>
    <w:rsid w:val="5BEF3484"/>
    <w:rsid w:val="5BF01B65"/>
    <w:rsid w:val="5BFD2291"/>
    <w:rsid w:val="5C390BF5"/>
    <w:rsid w:val="5C416AFC"/>
    <w:rsid w:val="5C485E5C"/>
    <w:rsid w:val="5C4B1054"/>
    <w:rsid w:val="5C556011"/>
    <w:rsid w:val="5C59248E"/>
    <w:rsid w:val="5CBBE856"/>
    <w:rsid w:val="5CF42D5E"/>
    <w:rsid w:val="5CFB0144"/>
    <w:rsid w:val="5D4B6E32"/>
    <w:rsid w:val="5D64766A"/>
    <w:rsid w:val="5D6B56C1"/>
    <w:rsid w:val="5D740DDC"/>
    <w:rsid w:val="5D8F456A"/>
    <w:rsid w:val="5D9F7146"/>
    <w:rsid w:val="5D9F8597"/>
    <w:rsid w:val="5DB70023"/>
    <w:rsid w:val="5DB70337"/>
    <w:rsid w:val="5DBE305A"/>
    <w:rsid w:val="5DE67EA3"/>
    <w:rsid w:val="5DED6E3D"/>
    <w:rsid w:val="5DFB6F49"/>
    <w:rsid w:val="5DFD0FED"/>
    <w:rsid w:val="5E06C025"/>
    <w:rsid w:val="5E153D4C"/>
    <w:rsid w:val="5E167440"/>
    <w:rsid w:val="5E1D12C6"/>
    <w:rsid w:val="5E302C01"/>
    <w:rsid w:val="5E352F8E"/>
    <w:rsid w:val="5E3A4864"/>
    <w:rsid w:val="5E8551C8"/>
    <w:rsid w:val="5E8F2D4E"/>
    <w:rsid w:val="5ED335C0"/>
    <w:rsid w:val="5EDE61BF"/>
    <w:rsid w:val="5EFB5FE7"/>
    <w:rsid w:val="5F132254"/>
    <w:rsid w:val="5F180F96"/>
    <w:rsid w:val="5F295808"/>
    <w:rsid w:val="5F325E32"/>
    <w:rsid w:val="5F3C2BDF"/>
    <w:rsid w:val="5F3FC530"/>
    <w:rsid w:val="5F435C39"/>
    <w:rsid w:val="5F4646D9"/>
    <w:rsid w:val="5F493D70"/>
    <w:rsid w:val="5F506BA2"/>
    <w:rsid w:val="5F52C04C"/>
    <w:rsid w:val="5F603C29"/>
    <w:rsid w:val="5F7EEF06"/>
    <w:rsid w:val="5F7F7511"/>
    <w:rsid w:val="5F7FCE12"/>
    <w:rsid w:val="5F802CBB"/>
    <w:rsid w:val="5F8E0463"/>
    <w:rsid w:val="5F97D4E6"/>
    <w:rsid w:val="5F9E00C8"/>
    <w:rsid w:val="5FD476D3"/>
    <w:rsid w:val="5FD9D862"/>
    <w:rsid w:val="5FDB9601"/>
    <w:rsid w:val="5FDF2398"/>
    <w:rsid w:val="5FE1947D"/>
    <w:rsid w:val="5FE936AC"/>
    <w:rsid w:val="5FEA0E26"/>
    <w:rsid w:val="5FF5A338"/>
    <w:rsid w:val="5FFAA91C"/>
    <w:rsid w:val="5FFFED9F"/>
    <w:rsid w:val="60145C01"/>
    <w:rsid w:val="60212365"/>
    <w:rsid w:val="6051159A"/>
    <w:rsid w:val="606314C1"/>
    <w:rsid w:val="606402CA"/>
    <w:rsid w:val="60D54DE4"/>
    <w:rsid w:val="60F670B5"/>
    <w:rsid w:val="61551848"/>
    <w:rsid w:val="618B7898"/>
    <w:rsid w:val="61AC0A66"/>
    <w:rsid w:val="61D7C639"/>
    <w:rsid w:val="61FD3697"/>
    <w:rsid w:val="62041F5B"/>
    <w:rsid w:val="62251C83"/>
    <w:rsid w:val="623E0E9E"/>
    <w:rsid w:val="62492680"/>
    <w:rsid w:val="62532949"/>
    <w:rsid w:val="62612C54"/>
    <w:rsid w:val="62882710"/>
    <w:rsid w:val="62970423"/>
    <w:rsid w:val="629B7F14"/>
    <w:rsid w:val="62C32A2C"/>
    <w:rsid w:val="62D83D93"/>
    <w:rsid w:val="62EA0E9B"/>
    <w:rsid w:val="62EB1E40"/>
    <w:rsid w:val="63020C64"/>
    <w:rsid w:val="63130619"/>
    <w:rsid w:val="631657EC"/>
    <w:rsid w:val="632C14B3"/>
    <w:rsid w:val="63365E8E"/>
    <w:rsid w:val="637349EC"/>
    <w:rsid w:val="63901A42"/>
    <w:rsid w:val="63CB4828"/>
    <w:rsid w:val="63F44B2B"/>
    <w:rsid w:val="64234CEA"/>
    <w:rsid w:val="64586579"/>
    <w:rsid w:val="6470160F"/>
    <w:rsid w:val="64917820"/>
    <w:rsid w:val="64A137DB"/>
    <w:rsid w:val="64A84FEE"/>
    <w:rsid w:val="64EF3397"/>
    <w:rsid w:val="65177F59"/>
    <w:rsid w:val="65404DA2"/>
    <w:rsid w:val="655754CE"/>
    <w:rsid w:val="657FFC4A"/>
    <w:rsid w:val="65876E75"/>
    <w:rsid w:val="65906666"/>
    <w:rsid w:val="65C82D60"/>
    <w:rsid w:val="664446C2"/>
    <w:rsid w:val="66460ABE"/>
    <w:rsid w:val="665B3C5A"/>
    <w:rsid w:val="66760C3A"/>
    <w:rsid w:val="66B141AA"/>
    <w:rsid w:val="66BC5809"/>
    <w:rsid w:val="66C304F7"/>
    <w:rsid w:val="66E71979"/>
    <w:rsid w:val="66F5AA8A"/>
    <w:rsid w:val="66F96C73"/>
    <w:rsid w:val="670D518E"/>
    <w:rsid w:val="67611D55"/>
    <w:rsid w:val="67655904"/>
    <w:rsid w:val="67691EAB"/>
    <w:rsid w:val="678D5CDB"/>
    <w:rsid w:val="67BB60FE"/>
    <w:rsid w:val="67BBD508"/>
    <w:rsid w:val="67BE5B35"/>
    <w:rsid w:val="67D11C5A"/>
    <w:rsid w:val="67DB7004"/>
    <w:rsid w:val="67DC8ACD"/>
    <w:rsid w:val="67E12279"/>
    <w:rsid w:val="67FB1433"/>
    <w:rsid w:val="67FB69A6"/>
    <w:rsid w:val="681212F4"/>
    <w:rsid w:val="682E2163"/>
    <w:rsid w:val="683B13FA"/>
    <w:rsid w:val="683D2246"/>
    <w:rsid w:val="686A1FF0"/>
    <w:rsid w:val="68A9449B"/>
    <w:rsid w:val="68BB3D9B"/>
    <w:rsid w:val="68EE087E"/>
    <w:rsid w:val="68EF0FB9"/>
    <w:rsid w:val="68F06FA3"/>
    <w:rsid w:val="68F25F21"/>
    <w:rsid w:val="692549DB"/>
    <w:rsid w:val="693E286A"/>
    <w:rsid w:val="699B78E4"/>
    <w:rsid w:val="69B11CDD"/>
    <w:rsid w:val="69C72B38"/>
    <w:rsid w:val="69E14D1F"/>
    <w:rsid w:val="69FB97C3"/>
    <w:rsid w:val="6A457304"/>
    <w:rsid w:val="6A4D2E15"/>
    <w:rsid w:val="6A4D41E9"/>
    <w:rsid w:val="6AA127E2"/>
    <w:rsid w:val="6ABE14AD"/>
    <w:rsid w:val="6AD66FD5"/>
    <w:rsid w:val="6AFFBEFE"/>
    <w:rsid w:val="6B6D624F"/>
    <w:rsid w:val="6B783BB8"/>
    <w:rsid w:val="6B791A2F"/>
    <w:rsid w:val="6BA44B8B"/>
    <w:rsid w:val="6BAFC441"/>
    <w:rsid w:val="6BDF08FE"/>
    <w:rsid w:val="6BEB0090"/>
    <w:rsid w:val="6BFF5A10"/>
    <w:rsid w:val="6BFF7B0A"/>
    <w:rsid w:val="6C12256B"/>
    <w:rsid w:val="6C432154"/>
    <w:rsid w:val="6C4D6651"/>
    <w:rsid w:val="6C600BC0"/>
    <w:rsid w:val="6C681BA2"/>
    <w:rsid w:val="6C6F76B4"/>
    <w:rsid w:val="6C7FEC51"/>
    <w:rsid w:val="6C8B0FF9"/>
    <w:rsid w:val="6C9A3FEF"/>
    <w:rsid w:val="6CA5567A"/>
    <w:rsid w:val="6CCF024B"/>
    <w:rsid w:val="6CE6DA89"/>
    <w:rsid w:val="6CE86167"/>
    <w:rsid w:val="6CFDB19A"/>
    <w:rsid w:val="6D080C9C"/>
    <w:rsid w:val="6D2C2D90"/>
    <w:rsid w:val="6D40341D"/>
    <w:rsid w:val="6D4E6621"/>
    <w:rsid w:val="6D5269CD"/>
    <w:rsid w:val="6D536BD3"/>
    <w:rsid w:val="6D5E04BB"/>
    <w:rsid w:val="6D7654D3"/>
    <w:rsid w:val="6D78536D"/>
    <w:rsid w:val="6D7BFE89"/>
    <w:rsid w:val="6D8455BA"/>
    <w:rsid w:val="6D8663DB"/>
    <w:rsid w:val="6D9126D1"/>
    <w:rsid w:val="6D927422"/>
    <w:rsid w:val="6DA65806"/>
    <w:rsid w:val="6DCD4AB5"/>
    <w:rsid w:val="6DF24BF1"/>
    <w:rsid w:val="6DF52177"/>
    <w:rsid w:val="6DFBC779"/>
    <w:rsid w:val="6DFF6E09"/>
    <w:rsid w:val="6E112C1F"/>
    <w:rsid w:val="6E3B5011"/>
    <w:rsid w:val="6E3DBF6D"/>
    <w:rsid w:val="6E4761DE"/>
    <w:rsid w:val="6E4C686D"/>
    <w:rsid w:val="6E501C50"/>
    <w:rsid w:val="6E5DA691"/>
    <w:rsid w:val="6E7206C2"/>
    <w:rsid w:val="6E727F8D"/>
    <w:rsid w:val="6EA14482"/>
    <w:rsid w:val="6EAE7782"/>
    <w:rsid w:val="6EBB42CA"/>
    <w:rsid w:val="6EBFB71B"/>
    <w:rsid w:val="6EC5724B"/>
    <w:rsid w:val="6EEE6840"/>
    <w:rsid w:val="6EF5AB24"/>
    <w:rsid w:val="6EFD2C28"/>
    <w:rsid w:val="6EFDD098"/>
    <w:rsid w:val="6EFF4729"/>
    <w:rsid w:val="6F194F2F"/>
    <w:rsid w:val="6F241291"/>
    <w:rsid w:val="6F413838"/>
    <w:rsid w:val="6F435BBB"/>
    <w:rsid w:val="6F4D3B58"/>
    <w:rsid w:val="6F560EC5"/>
    <w:rsid w:val="6F5FD0F7"/>
    <w:rsid w:val="6F7B65CC"/>
    <w:rsid w:val="6F7E1095"/>
    <w:rsid w:val="6F917128"/>
    <w:rsid w:val="6F96DAC4"/>
    <w:rsid w:val="6F9B141E"/>
    <w:rsid w:val="6F9B59F7"/>
    <w:rsid w:val="6F9E4946"/>
    <w:rsid w:val="6FBF2477"/>
    <w:rsid w:val="6FC55E26"/>
    <w:rsid w:val="6FCCFCCF"/>
    <w:rsid w:val="6FCFE901"/>
    <w:rsid w:val="6FD17DC5"/>
    <w:rsid w:val="6FD26F3F"/>
    <w:rsid w:val="6FD9EC75"/>
    <w:rsid w:val="6FDE3B35"/>
    <w:rsid w:val="6FDFFAF8"/>
    <w:rsid w:val="6FE63B07"/>
    <w:rsid w:val="6FE7486A"/>
    <w:rsid w:val="6FEB9BF2"/>
    <w:rsid w:val="6FF323B6"/>
    <w:rsid w:val="70090BB2"/>
    <w:rsid w:val="7036571F"/>
    <w:rsid w:val="703D085C"/>
    <w:rsid w:val="704D257C"/>
    <w:rsid w:val="7086430B"/>
    <w:rsid w:val="708A05DE"/>
    <w:rsid w:val="70921F6F"/>
    <w:rsid w:val="70A73C7D"/>
    <w:rsid w:val="70A94143"/>
    <w:rsid w:val="70AB3E8F"/>
    <w:rsid w:val="70C20D61"/>
    <w:rsid w:val="70CC1BE0"/>
    <w:rsid w:val="70D3485F"/>
    <w:rsid w:val="70FF0531"/>
    <w:rsid w:val="70FFA3A4"/>
    <w:rsid w:val="7140451F"/>
    <w:rsid w:val="715F4991"/>
    <w:rsid w:val="71640E18"/>
    <w:rsid w:val="71897D84"/>
    <w:rsid w:val="718F5544"/>
    <w:rsid w:val="71916CAF"/>
    <w:rsid w:val="71C805F9"/>
    <w:rsid w:val="71CD7A3C"/>
    <w:rsid w:val="71DF7BCD"/>
    <w:rsid w:val="71F22608"/>
    <w:rsid w:val="720A1228"/>
    <w:rsid w:val="72225E96"/>
    <w:rsid w:val="72395053"/>
    <w:rsid w:val="72583F37"/>
    <w:rsid w:val="72671940"/>
    <w:rsid w:val="72755650"/>
    <w:rsid w:val="72852D99"/>
    <w:rsid w:val="72A63A51"/>
    <w:rsid w:val="72B51B51"/>
    <w:rsid w:val="72C45265"/>
    <w:rsid w:val="72EFB81F"/>
    <w:rsid w:val="72FB50FC"/>
    <w:rsid w:val="731B6822"/>
    <w:rsid w:val="7373683C"/>
    <w:rsid w:val="737A1224"/>
    <w:rsid w:val="7381208C"/>
    <w:rsid w:val="7389631B"/>
    <w:rsid w:val="738B7B30"/>
    <w:rsid w:val="739B3833"/>
    <w:rsid w:val="739F0F6E"/>
    <w:rsid w:val="73AE39A4"/>
    <w:rsid w:val="73D3420A"/>
    <w:rsid w:val="73EC88F8"/>
    <w:rsid w:val="73EFF526"/>
    <w:rsid w:val="73F0A3A5"/>
    <w:rsid w:val="73F3BC63"/>
    <w:rsid w:val="73F7090D"/>
    <w:rsid w:val="73F7A953"/>
    <w:rsid w:val="73FB96F4"/>
    <w:rsid w:val="73FFED93"/>
    <w:rsid w:val="7407423F"/>
    <w:rsid w:val="740978AE"/>
    <w:rsid w:val="74235FBB"/>
    <w:rsid w:val="74380971"/>
    <w:rsid w:val="74687E72"/>
    <w:rsid w:val="74736F42"/>
    <w:rsid w:val="747A4444"/>
    <w:rsid w:val="747B7226"/>
    <w:rsid w:val="747D23B1"/>
    <w:rsid w:val="74835495"/>
    <w:rsid w:val="74885BEE"/>
    <w:rsid w:val="74A84B4E"/>
    <w:rsid w:val="74DEA470"/>
    <w:rsid w:val="74F41F6E"/>
    <w:rsid w:val="752BD602"/>
    <w:rsid w:val="75371F54"/>
    <w:rsid w:val="753F16EC"/>
    <w:rsid w:val="755C3BA4"/>
    <w:rsid w:val="75792514"/>
    <w:rsid w:val="757E1ED2"/>
    <w:rsid w:val="759546E0"/>
    <w:rsid w:val="759C6025"/>
    <w:rsid w:val="759C7DD3"/>
    <w:rsid w:val="75BBCE7B"/>
    <w:rsid w:val="75DE6BF4"/>
    <w:rsid w:val="75EA2BDF"/>
    <w:rsid w:val="75EFAD21"/>
    <w:rsid w:val="75F799A5"/>
    <w:rsid w:val="75FB4C95"/>
    <w:rsid w:val="760136B6"/>
    <w:rsid w:val="76057469"/>
    <w:rsid w:val="76361484"/>
    <w:rsid w:val="764D5A23"/>
    <w:rsid w:val="76616683"/>
    <w:rsid w:val="766600E4"/>
    <w:rsid w:val="766A1C7F"/>
    <w:rsid w:val="76903014"/>
    <w:rsid w:val="76A33C03"/>
    <w:rsid w:val="76CB0DB2"/>
    <w:rsid w:val="76DDCB76"/>
    <w:rsid w:val="76DDF0D7"/>
    <w:rsid w:val="76E7D5B0"/>
    <w:rsid w:val="76F948AC"/>
    <w:rsid w:val="76FF706E"/>
    <w:rsid w:val="76FFCB11"/>
    <w:rsid w:val="77650BD1"/>
    <w:rsid w:val="777DC35A"/>
    <w:rsid w:val="778F8683"/>
    <w:rsid w:val="779D491D"/>
    <w:rsid w:val="779DBB6C"/>
    <w:rsid w:val="77A3EA50"/>
    <w:rsid w:val="77B3D910"/>
    <w:rsid w:val="77B772E7"/>
    <w:rsid w:val="77BCAD68"/>
    <w:rsid w:val="77BFD7F4"/>
    <w:rsid w:val="77C66791"/>
    <w:rsid w:val="77CFADC8"/>
    <w:rsid w:val="77CFE751"/>
    <w:rsid w:val="77D53C56"/>
    <w:rsid w:val="77EA264B"/>
    <w:rsid w:val="77EF5189"/>
    <w:rsid w:val="77F245E1"/>
    <w:rsid w:val="77F5DFAC"/>
    <w:rsid w:val="77FD79EA"/>
    <w:rsid w:val="78271CF8"/>
    <w:rsid w:val="782D0D9A"/>
    <w:rsid w:val="78340EAC"/>
    <w:rsid w:val="786F3A75"/>
    <w:rsid w:val="787535AA"/>
    <w:rsid w:val="7877921F"/>
    <w:rsid w:val="79414C2E"/>
    <w:rsid w:val="795E792F"/>
    <w:rsid w:val="79652624"/>
    <w:rsid w:val="7973709D"/>
    <w:rsid w:val="79971C87"/>
    <w:rsid w:val="79A24802"/>
    <w:rsid w:val="79AC5F4F"/>
    <w:rsid w:val="79BB2161"/>
    <w:rsid w:val="79BD2A0E"/>
    <w:rsid w:val="79C618C2"/>
    <w:rsid w:val="79D7B9CD"/>
    <w:rsid w:val="79D91FC8"/>
    <w:rsid w:val="79ED4867"/>
    <w:rsid w:val="79F835E1"/>
    <w:rsid w:val="79FCC210"/>
    <w:rsid w:val="79FCE8B0"/>
    <w:rsid w:val="7A15A6F0"/>
    <w:rsid w:val="7A264A4B"/>
    <w:rsid w:val="7A3C3932"/>
    <w:rsid w:val="7A45103A"/>
    <w:rsid w:val="7A543372"/>
    <w:rsid w:val="7A85352B"/>
    <w:rsid w:val="7A8E3857"/>
    <w:rsid w:val="7A923E9A"/>
    <w:rsid w:val="7A9A3BF1"/>
    <w:rsid w:val="7AAA24AC"/>
    <w:rsid w:val="7AAF8E1A"/>
    <w:rsid w:val="7ABF44D4"/>
    <w:rsid w:val="7AEE95E1"/>
    <w:rsid w:val="7AEEC11D"/>
    <w:rsid w:val="7AEFEB6B"/>
    <w:rsid w:val="7AF321E0"/>
    <w:rsid w:val="7AF75860"/>
    <w:rsid w:val="7B20EAE4"/>
    <w:rsid w:val="7B541D6E"/>
    <w:rsid w:val="7B5D140E"/>
    <w:rsid w:val="7B5E7074"/>
    <w:rsid w:val="7B756694"/>
    <w:rsid w:val="7B810197"/>
    <w:rsid w:val="7BAF1599"/>
    <w:rsid w:val="7BCE56E1"/>
    <w:rsid w:val="7BD074AD"/>
    <w:rsid w:val="7BD61734"/>
    <w:rsid w:val="7BD62C20"/>
    <w:rsid w:val="7BE7A8E1"/>
    <w:rsid w:val="7BEF5573"/>
    <w:rsid w:val="7BEF7CED"/>
    <w:rsid w:val="7BF5366B"/>
    <w:rsid w:val="7BF7CF1A"/>
    <w:rsid w:val="7BFB118D"/>
    <w:rsid w:val="7BFB9C63"/>
    <w:rsid w:val="7BFE1691"/>
    <w:rsid w:val="7BFF1EAD"/>
    <w:rsid w:val="7BFF3F1F"/>
    <w:rsid w:val="7C1C5D03"/>
    <w:rsid w:val="7C475DBF"/>
    <w:rsid w:val="7C503413"/>
    <w:rsid w:val="7C782684"/>
    <w:rsid w:val="7C791C01"/>
    <w:rsid w:val="7C7A76F0"/>
    <w:rsid w:val="7C972F41"/>
    <w:rsid w:val="7CB65C1E"/>
    <w:rsid w:val="7CC61A0B"/>
    <w:rsid w:val="7CE66B37"/>
    <w:rsid w:val="7CE7679B"/>
    <w:rsid w:val="7CEF3E33"/>
    <w:rsid w:val="7CF2111B"/>
    <w:rsid w:val="7CF217E8"/>
    <w:rsid w:val="7D38737D"/>
    <w:rsid w:val="7D3E530D"/>
    <w:rsid w:val="7D3F7E8A"/>
    <w:rsid w:val="7D4F3A70"/>
    <w:rsid w:val="7D51541A"/>
    <w:rsid w:val="7D5F7468"/>
    <w:rsid w:val="7D7219E1"/>
    <w:rsid w:val="7D764472"/>
    <w:rsid w:val="7D7F1B70"/>
    <w:rsid w:val="7D7F5726"/>
    <w:rsid w:val="7D7F7682"/>
    <w:rsid w:val="7D7FC264"/>
    <w:rsid w:val="7D87104B"/>
    <w:rsid w:val="7D987831"/>
    <w:rsid w:val="7DA3C1DB"/>
    <w:rsid w:val="7DB7B62C"/>
    <w:rsid w:val="7DBB4024"/>
    <w:rsid w:val="7DBFAE72"/>
    <w:rsid w:val="7DD6EEEB"/>
    <w:rsid w:val="7DF82266"/>
    <w:rsid w:val="7DF86B91"/>
    <w:rsid w:val="7DF94E9E"/>
    <w:rsid w:val="7DFE3757"/>
    <w:rsid w:val="7DFE85D8"/>
    <w:rsid w:val="7DFF593B"/>
    <w:rsid w:val="7E071106"/>
    <w:rsid w:val="7E289AE8"/>
    <w:rsid w:val="7E3F285F"/>
    <w:rsid w:val="7E470AF8"/>
    <w:rsid w:val="7E5F1082"/>
    <w:rsid w:val="7E6D1519"/>
    <w:rsid w:val="7E9F26E2"/>
    <w:rsid w:val="7EA761BE"/>
    <w:rsid w:val="7EAA10D8"/>
    <w:rsid w:val="7EB7BFAA"/>
    <w:rsid w:val="7EBA8B2A"/>
    <w:rsid w:val="7EBD33C3"/>
    <w:rsid w:val="7ECF415F"/>
    <w:rsid w:val="7ED1449D"/>
    <w:rsid w:val="7ED26FE0"/>
    <w:rsid w:val="7ED379A0"/>
    <w:rsid w:val="7EE55CBA"/>
    <w:rsid w:val="7EE61AAF"/>
    <w:rsid w:val="7EEF3127"/>
    <w:rsid w:val="7EF764C4"/>
    <w:rsid w:val="7EFD29BB"/>
    <w:rsid w:val="7EFDADB4"/>
    <w:rsid w:val="7EFE0940"/>
    <w:rsid w:val="7EFE99C7"/>
    <w:rsid w:val="7EFFC61E"/>
    <w:rsid w:val="7F0447D8"/>
    <w:rsid w:val="7F142979"/>
    <w:rsid w:val="7F2855BB"/>
    <w:rsid w:val="7F2FABDD"/>
    <w:rsid w:val="7F3EED52"/>
    <w:rsid w:val="7F3FA8C1"/>
    <w:rsid w:val="7F5077D6"/>
    <w:rsid w:val="7F548ABC"/>
    <w:rsid w:val="7F5B9F8A"/>
    <w:rsid w:val="7F5C5B88"/>
    <w:rsid w:val="7F5FECAA"/>
    <w:rsid w:val="7F66316C"/>
    <w:rsid w:val="7F6D74B1"/>
    <w:rsid w:val="7F6E5D5F"/>
    <w:rsid w:val="7F77B58B"/>
    <w:rsid w:val="7F7BCF57"/>
    <w:rsid w:val="7F7C8E02"/>
    <w:rsid w:val="7F7D1103"/>
    <w:rsid w:val="7F7FB227"/>
    <w:rsid w:val="7F81059C"/>
    <w:rsid w:val="7F9D1317"/>
    <w:rsid w:val="7FA44EE3"/>
    <w:rsid w:val="7FAC03AF"/>
    <w:rsid w:val="7FAC7CDD"/>
    <w:rsid w:val="7FAF6E92"/>
    <w:rsid w:val="7FAFF708"/>
    <w:rsid w:val="7FB412F5"/>
    <w:rsid w:val="7FBB7511"/>
    <w:rsid w:val="7FBDD085"/>
    <w:rsid w:val="7FBE15AF"/>
    <w:rsid w:val="7FBE7DCE"/>
    <w:rsid w:val="7FBF178E"/>
    <w:rsid w:val="7FBF51EC"/>
    <w:rsid w:val="7FC132FD"/>
    <w:rsid w:val="7FC7A049"/>
    <w:rsid w:val="7FC95C68"/>
    <w:rsid w:val="7FCF8ED9"/>
    <w:rsid w:val="7FD62668"/>
    <w:rsid w:val="7FD77D61"/>
    <w:rsid w:val="7FDA6537"/>
    <w:rsid w:val="7FDE9F41"/>
    <w:rsid w:val="7FDF7B1E"/>
    <w:rsid w:val="7FE1310D"/>
    <w:rsid w:val="7FEB429F"/>
    <w:rsid w:val="7FF5DEE7"/>
    <w:rsid w:val="7FF6184E"/>
    <w:rsid w:val="7FF75220"/>
    <w:rsid w:val="7FFA468E"/>
    <w:rsid w:val="7FFB247F"/>
    <w:rsid w:val="7FFB3EFE"/>
    <w:rsid w:val="7FFBB6D0"/>
    <w:rsid w:val="7FFBD71E"/>
    <w:rsid w:val="7FFCCFA0"/>
    <w:rsid w:val="7FFE12DF"/>
    <w:rsid w:val="7FFF094A"/>
    <w:rsid w:val="7FFF17E3"/>
    <w:rsid w:val="7FFF1F24"/>
    <w:rsid w:val="7FFF36F8"/>
    <w:rsid w:val="7FFF91AF"/>
    <w:rsid w:val="7FFFBE13"/>
    <w:rsid w:val="7FFFFACE"/>
    <w:rsid w:val="8B5B2F09"/>
    <w:rsid w:val="8CF756D6"/>
    <w:rsid w:val="8FFF262D"/>
    <w:rsid w:val="8FFF315E"/>
    <w:rsid w:val="93F563CB"/>
    <w:rsid w:val="93FE21B1"/>
    <w:rsid w:val="968643CC"/>
    <w:rsid w:val="970E3A18"/>
    <w:rsid w:val="97754936"/>
    <w:rsid w:val="97EEC846"/>
    <w:rsid w:val="987A6F34"/>
    <w:rsid w:val="99CB0F28"/>
    <w:rsid w:val="99FDF2A8"/>
    <w:rsid w:val="9C6BDF36"/>
    <w:rsid w:val="9DB16E1D"/>
    <w:rsid w:val="9EE691B1"/>
    <w:rsid w:val="9F7FE3FB"/>
    <w:rsid w:val="9FD76C4B"/>
    <w:rsid w:val="9FDB00C9"/>
    <w:rsid w:val="9FDDE556"/>
    <w:rsid w:val="9FDF60EB"/>
    <w:rsid w:val="9FEB7361"/>
    <w:rsid w:val="9FFA6C01"/>
    <w:rsid w:val="9FFDB28B"/>
    <w:rsid w:val="9FFF784C"/>
    <w:rsid w:val="A5CF3CE1"/>
    <w:rsid w:val="A77B9C2D"/>
    <w:rsid w:val="A8F7DC61"/>
    <w:rsid w:val="ABFFD243"/>
    <w:rsid w:val="ADEF2FCC"/>
    <w:rsid w:val="AEBE498F"/>
    <w:rsid w:val="AED0DE61"/>
    <w:rsid w:val="AED95C7B"/>
    <w:rsid w:val="AEDF766A"/>
    <w:rsid w:val="AEFE15CA"/>
    <w:rsid w:val="AEFE57D1"/>
    <w:rsid w:val="AF1F7584"/>
    <w:rsid w:val="AF2FA1B1"/>
    <w:rsid w:val="AF367AC3"/>
    <w:rsid w:val="AF37D113"/>
    <w:rsid w:val="AF5546C4"/>
    <w:rsid w:val="AFBA0B42"/>
    <w:rsid w:val="AFE9E23C"/>
    <w:rsid w:val="AFFB4515"/>
    <w:rsid w:val="AFFF2147"/>
    <w:rsid w:val="B1EFDED7"/>
    <w:rsid w:val="B2FFDFDB"/>
    <w:rsid w:val="B37E0EDD"/>
    <w:rsid w:val="B3BD89CD"/>
    <w:rsid w:val="B3EFF3CB"/>
    <w:rsid w:val="B3FCC86B"/>
    <w:rsid w:val="B3FFFF4B"/>
    <w:rsid w:val="B5BD1054"/>
    <w:rsid w:val="B5FF85DA"/>
    <w:rsid w:val="B5FF9D5D"/>
    <w:rsid w:val="B65FF6A3"/>
    <w:rsid w:val="B79D9CEA"/>
    <w:rsid w:val="B7BFCF90"/>
    <w:rsid w:val="B7EB7A9C"/>
    <w:rsid w:val="B7F55543"/>
    <w:rsid w:val="B9DBD475"/>
    <w:rsid w:val="B9FF9943"/>
    <w:rsid w:val="BA6B2C96"/>
    <w:rsid w:val="BB5D657F"/>
    <w:rsid w:val="BB7FC963"/>
    <w:rsid w:val="BBDFED20"/>
    <w:rsid w:val="BBEFB2C7"/>
    <w:rsid w:val="BBF76BA7"/>
    <w:rsid w:val="BCCF8B65"/>
    <w:rsid w:val="BCDF9FC1"/>
    <w:rsid w:val="BCEFE72F"/>
    <w:rsid w:val="BDE32C77"/>
    <w:rsid w:val="BDF66323"/>
    <w:rsid w:val="BDFE4539"/>
    <w:rsid w:val="BE774CCC"/>
    <w:rsid w:val="BE7F8F7D"/>
    <w:rsid w:val="BEAD07D7"/>
    <w:rsid w:val="BF2FC3B0"/>
    <w:rsid w:val="BF7A543F"/>
    <w:rsid w:val="BF7DEFF8"/>
    <w:rsid w:val="BF7E6245"/>
    <w:rsid w:val="BF8E0676"/>
    <w:rsid w:val="BF8F3A2C"/>
    <w:rsid w:val="BF9B6E8D"/>
    <w:rsid w:val="BF9DA2F8"/>
    <w:rsid w:val="BFB7A50A"/>
    <w:rsid w:val="BFBF751E"/>
    <w:rsid w:val="BFBF763B"/>
    <w:rsid w:val="BFCBE5A2"/>
    <w:rsid w:val="BFCE3E56"/>
    <w:rsid w:val="BFCF5BC7"/>
    <w:rsid w:val="BFE75759"/>
    <w:rsid w:val="BFEB91EF"/>
    <w:rsid w:val="BFFD08AA"/>
    <w:rsid w:val="BFFD6ED3"/>
    <w:rsid w:val="BFFE2ACE"/>
    <w:rsid w:val="BFFF2A1A"/>
    <w:rsid w:val="BFFF5AD8"/>
    <w:rsid w:val="C2DA53D0"/>
    <w:rsid w:val="C5F61663"/>
    <w:rsid w:val="C7CF7A0D"/>
    <w:rsid w:val="C89A85C7"/>
    <w:rsid w:val="CDDB886E"/>
    <w:rsid w:val="CDF7036F"/>
    <w:rsid w:val="CE971DE3"/>
    <w:rsid w:val="CED52FBE"/>
    <w:rsid w:val="CEDF3F5F"/>
    <w:rsid w:val="CEE71A3A"/>
    <w:rsid w:val="CF598579"/>
    <w:rsid w:val="CFDF1932"/>
    <w:rsid w:val="CFFEFE8A"/>
    <w:rsid w:val="CFFFFE7F"/>
    <w:rsid w:val="D13D07C7"/>
    <w:rsid w:val="D2E59898"/>
    <w:rsid w:val="D3B3F1F3"/>
    <w:rsid w:val="D3BF0B55"/>
    <w:rsid w:val="D3EE5D38"/>
    <w:rsid w:val="D4DF2C13"/>
    <w:rsid w:val="D4FDA506"/>
    <w:rsid w:val="D579228C"/>
    <w:rsid w:val="D6CDC40D"/>
    <w:rsid w:val="D72D93E8"/>
    <w:rsid w:val="D77BFE8E"/>
    <w:rsid w:val="D7BFECD5"/>
    <w:rsid w:val="D7FF13C0"/>
    <w:rsid w:val="D7FF38B8"/>
    <w:rsid w:val="D87B2603"/>
    <w:rsid w:val="DA673EC4"/>
    <w:rsid w:val="DAE395E5"/>
    <w:rsid w:val="DB1DD53F"/>
    <w:rsid w:val="DBBD307B"/>
    <w:rsid w:val="DBEFFADB"/>
    <w:rsid w:val="DBF1B07C"/>
    <w:rsid w:val="DBFE1E01"/>
    <w:rsid w:val="DC6F4124"/>
    <w:rsid w:val="DD4E0C9C"/>
    <w:rsid w:val="DD8E18CC"/>
    <w:rsid w:val="DDB6A0F6"/>
    <w:rsid w:val="DDBFD1FF"/>
    <w:rsid w:val="DDE5E397"/>
    <w:rsid w:val="DDEA106E"/>
    <w:rsid w:val="DDEF753D"/>
    <w:rsid w:val="DDFB4769"/>
    <w:rsid w:val="DE1FCF70"/>
    <w:rsid w:val="DE344234"/>
    <w:rsid w:val="DE7F88FD"/>
    <w:rsid w:val="DEB76A17"/>
    <w:rsid w:val="DEBBE6F6"/>
    <w:rsid w:val="DECFF4FA"/>
    <w:rsid w:val="DEDA5052"/>
    <w:rsid w:val="DF3507F1"/>
    <w:rsid w:val="DF377AD4"/>
    <w:rsid w:val="DF3F2101"/>
    <w:rsid w:val="DF55468B"/>
    <w:rsid w:val="DF5D0AB7"/>
    <w:rsid w:val="DF7BBB66"/>
    <w:rsid w:val="DF7FCFF4"/>
    <w:rsid w:val="DF9FDCEB"/>
    <w:rsid w:val="DFD90D8E"/>
    <w:rsid w:val="DFDB6FBA"/>
    <w:rsid w:val="DFDB7561"/>
    <w:rsid w:val="DFDDD4CA"/>
    <w:rsid w:val="DFE72975"/>
    <w:rsid w:val="DFEE2F86"/>
    <w:rsid w:val="DFEF2480"/>
    <w:rsid w:val="DFEF86E7"/>
    <w:rsid w:val="DFF6460A"/>
    <w:rsid w:val="DFFF2165"/>
    <w:rsid w:val="DFFFA976"/>
    <w:rsid w:val="E1FFDB38"/>
    <w:rsid w:val="E3F52F0E"/>
    <w:rsid w:val="E55FE88F"/>
    <w:rsid w:val="E5BF7859"/>
    <w:rsid w:val="E6B77768"/>
    <w:rsid w:val="E73FCBD9"/>
    <w:rsid w:val="E7BD3C18"/>
    <w:rsid w:val="E7EF2EBD"/>
    <w:rsid w:val="E7EFA503"/>
    <w:rsid w:val="E7FB74B8"/>
    <w:rsid w:val="E87FCD65"/>
    <w:rsid w:val="E9EB432A"/>
    <w:rsid w:val="EABEB9E4"/>
    <w:rsid w:val="EAED550A"/>
    <w:rsid w:val="EB2D9211"/>
    <w:rsid w:val="EB363A0E"/>
    <w:rsid w:val="EB76D4D3"/>
    <w:rsid w:val="EB7EEFA8"/>
    <w:rsid w:val="EBDF2EA0"/>
    <w:rsid w:val="EBDF454F"/>
    <w:rsid w:val="EBFEFD07"/>
    <w:rsid w:val="EC7DDD96"/>
    <w:rsid w:val="EC98998A"/>
    <w:rsid w:val="ECBF1678"/>
    <w:rsid w:val="ECF758F8"/>
    <w:rsid w:val="ECFBD32E"/>
    <w:rsid w:val="ECFDD78A"/>
    <w:rsid w:val="ED3FAAEA"/>
    <w:rsid w:val="EDEF3335"/>
    <w:rsid w:val="EDEF7AF2"/>
    <w:rsid w:val="EDFA7494"/>
    <w:rsid w:val="EE3E8B5B"/>
    <w:rsid w:val="EEE7DFD4"/>
    <w:rsid w:val="EEEF81E3"/>
    <w:rsid w:val="EEF60FF4"/>
    <w:rsid w:val="EF0F0603"/>
    <w:rsid w:val="EF6FAB51"/>
    <w:rsid w:val="EF7A75BB"/>
    <w:rsid w:val="EF7D5B48"/>
    <w:rsid w:val="EF7D6C7D"/>
    <w:rsid w:val="EF7F9399"/>
    <w:rsid w:val="EFAA66D2"/>
    <w:rsid w:val="EFABE3C4"/>
    <w:rsid w:val="EFB3F124"/>
    <w:rsid w:val="EFD7F4B0"/>
    <w:rsid w:val="EFDBDDA5"/>
    <w:rsid w:val="EFDC6A55"/>
    <w:rsid w:val="EFDFA7CC"/>
    <w:rsid w:val="EFE1B415"/>
    <w:rsid w:val="EFED61A1"/>
    <w:rsid w:val="EFF3416F"/>
    <w:rsid w:val="EFFE14A3"/>
    <w:rsid w:val="EFFF1787"/>
    <w:rsid w:val="EFFF4311"/>
    <w:rsid w:val="F0C74295"/>
    <w:rsid w:val="F13F835B"/>
    <w:rsid w:val="F29588A3"/>
    <w:rsid w:val="F2D57698"/>
    <w:rsid w:val="F2DF79B3"/>
    <w:rsid w:val="F2F4CB7B"/>
    <w:rsid w:val="F3B90218"/>
    <w:rsid w:val="F3D21857"/>
    <w:rsid w:val="F3F78756"/>
    <w:rsid w:val="F3FBB25A"/>
    <w:rsid w:val="F3FF5B87"/>
    <w:rsid w:val="F4FF9863"/>
    <w:rsid w:val="F577C942"/>
    <w:rsid w:val="F5BF42A4"/>
    <w:rsid w:val="F5F4DC97"/>
    <w:rsid w:val="F5FD91D9"/>
    <w:rsid w:val="F65BBFDD"/>
    <w:rsid w:val="F6737C09"/>
    <w:rsid w:val="F6BF8616"/>
    <w:rsid w:val="F6E756C6"/>
    <w:rsid w:val="F6F75CD0"/>
    <w:rsid w:val="F6FF182D"/>
    <w:rsid w:val="F71BA489"/>
    <w:rsid w:val="F71FB38D"/>
    <w:rsid w:val="F7ADD21F"/>
    <w:rsid w:val="F7AE7258"/>
    <w:rsid w:val="F7BFB1D5"/>
    <w:rsid w:val="F7DF22B8"/>
    <w:rsid w:val="F7DF5B9F"/>
    <w:rsid w:val="F7EAEDEE"/>
    <w:rsid w:val="F7FA142E"/>
    <w:rsid w:val="F7FAD7BC"/>
    <w:rsid w:val="F7FFA7D7"/>
    <w:rsid w:val="F7FFB04B"/>
    <w:rsid w:val="F851D8BC"/>
    <w:rsid w:val="F89E1505"/>
    <w:rsid w:val="F8FF367B"/>
    <w:rsid w:val="F97587B9"/>
    <w:rsid w:val="F97E5F0D"/>
    <w:rsid w:val="F98FD205"/>
    <w:rsid w:val="F9AF38FB"/>
    <w:rsid w:val="F9AFB446"/>
    <w:rsid w:val="F9CF27EB"/>
    <w:rsid w:val="F9DB076D"/>
    <w:rsid w:val="FA9B5A34"/>
    <w:rsid w:val="FAD52AF7"/>
    <w:rsid w:val="FAFFFEF5"/>
    <w:rsid w:val="FB6AFD11"/>
    <w:rsid w:val="FB7FE3A0"/>
    <w:rsid w:val="FB9712DE"/>
    <w:rsid w:val="FB9F57BD"/>
    <w:rsid w:val="FBAF2836"/>
    <w:rsid w:val="FBB39F7B"/>
    <w:rsid w:val="FBB7109B"/>
    <w:rsid w:val="FBBDB7B2"/>
    <w:rsid w:val="FBCF8E41"/>
    <w:rsid w:val="FBCF963E"/>
    <w:rsid w:val="FBDE6D7B"/>
    <w:rsid w:val="FBEF3A51"/>
    <w:rsid w:val="FBF3FC1D"/>
    <w:rsid w:val="FBF51E44"/>
    <w:rsid w:val="FBF5BFF3"/>
    <w:rsid w:val="FBF6C021"/>
    <w:rsid w:val="FBF71B3B"/>
    <w:rsid w:val="FBF7EAC8"/>
    <w:rsid w:val="FBF8ABF8"/>
    <w:rsid w:val="FBFE12B2"/>
    <w:rsid w:val="FBFE8148"/>
    <w:rsid w:val="FBFF96D2"/>
    <w:rsid w:val="FBFFB22A"/>
    <w:rsid w:val="FCED5E21"/>
    <w:rsid w:val="FCEEDCF5"/>
    <w:rsid w:val="FCFBD82A"/>
    <w:rsid w:val="FCFCE3F3"/>
    <w:rsid w:val="FD57B91D"/>
    <w:rsid w:val="FD5E3003"/>
    <w:rsid w:val="FDB2CC12"/>
    <w:rsid w:val="FDBD8F5B"/>
    <w:rsid w:val="FDDA97D8"/>
    <w:rsid w:val="FDE4A70D"/>
    <w:rsid w:val="FDEA4662"/>
    <w:rsid w:val="FDEF6CBF"/>
    <w:rsid w:val="FDF99A87"/>
    <w:rsid w:val="FDFFE4C6"/>
    <w:rsid w:val="FE11B224"/>
    <w:rsid w:val="FE4FB11A"/>
    <w:rsid w:val="FE6F2B0B"/>
    <w:rsid w:val="FE7EC1AF"/>
    <w:rsid w:val="FE7F35A1"/>
    <w:rsid w:val="FEBB939E"/>
    <w:rsid w:val="FEDCC55D"/>
    <w:rsid w:val="FEDF4C20"/>
    <w:rsid w:val="FEEF738F"/>
    <w:rsid w:val="FEF66AD2"/>
    <w:rsid w:val="FEF7C55E"/>
    <w:rsid w:val="FEF7E020"/>
    <w:rsid w:val="FEFA958D"/>
    <w:rsid w:val="FEFB7DC7"/>
    <w:rsid w:val="FEFDD1B2"/>
    <w:rsid w:val="FEFEB6F5"/>
    <w:rsid w:val="FEFEF6F7"/>
    <w:rsid w:val="FF2E5052"/>
    <w:rsid w:val="FF2E9510"/>
    <w:rsid w:val="FF5F1703"/>
    <w:rsid w:val="FF5FF02C"/>
    <w:rsid w:val="FF66E4D4"/>
    <w:rsid w:val="FF6BB866"/>
    <w:rsid w:val="FF6D2DBB"/>
    <w:rsid w:val="FF6E66B3"/>
    <w:rsid w:val="FF734F92"/>
    <w:rsid w:val="FF7B9AA9"/>
    <w:rsid w:val="FF7C84CB"/>
    <w:rsid w:val="FF7E8BBD"/>
    <w:rsid w:val="FF96238D"/>
    <w:rsid w:val="FF9F6343"/>
    <w:rsid w:val="FF9F6E54"/>
    <w:rsid w:val="FF9F8EEE"/>
    <w:rsid w:val="FF9FF2BE"/>
    <w:rsid w:val="FFACD1E3"/>
    <w:rsid w:val="FFAF1C89"/>
    <w:rsid w:val="FFB6C9E4"/>
    <w:rsid w:val="FFBBD151"/>
    <w:rsid w:val="FFBD2FF3"/>
    <w:rsid w:val="FFBD36C5"/>
    <w:rsid w:val="FFBF0BD8"/>
    <w:rsid w:val="FFBF4F35"/>
    <w:rsid w:val="FFBF57DC"/>
    <w:rsid w:val="FFBF68A5"/>
    <w:rsid w:val="FFBFFE09"/>
    <w:rsid w:val="FFCAA6CF"/>
    <w:rsid w:val="FFCB6A2E"/>
    <w:rsid w:val="FFD1FF24"/>
    <w:rsid w:val="FFD5B07E"/>
    <w:rsid w:val="FFDB247E"/>
    <w:rsid w:val="FFDBB6B7"/>
    <w:rsid w:val="FFDF02AA"/>
    <w:rsid w:val="FFDF047E"/>
    <w:rsid w:val="FFDFFE33"/>
    <w:rsid w:val="FFE7BEED"/>
    <w:rsid w:val="FFEBDF3D"/>
    <w:rsid w:val="FFEE51C5"/>
    <w:rsid w:val="FFF5541A"/>
    <w:rsid w:val="FFF5B55E"/>
    <w:rsid w:val="FFF74A7C"/>
    <w:rsid w:val="FFF79ED8"/>
    <w:rsid w:val="FFF858D6"/>
    <w:rsid w:val="FFFAE199"/>
    <w:rsid w:val="FFFB8402"/>
    <w:rsid w:val="FFFECD28"/>
    <w:rsid w:val="FFFEDC53"/>
    <w:rsid w:val="FFFF13BC"/>
    <w:rsid w:val="FFFF3241"/>
    <w:rsid w:val="FFFF603D"/>
    <w:rsid w:val="FFFF8479"/>
    <w:rsid w:val="FFFFA206"/>
    <w:rsid w:val="FFFFDF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iPriority="99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spacing w:line="650" w:lineRule="exact"/>
      <w:jc w:val="both"/>
    </w:pPr>
    <w:rPr>
      <w:rFonts w:eastAsia="方正仿宋_GB2312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Autospacing="0" w:afterAutospacing="0" w:line="650" w:lineRule="exact"/>
      <w:outlineLvl w:val="0"/>
    </w:pPr>
    <w:rPr>
      <w:kern w:val="44"/>
      <w:szCs w:val="20"/>
    </w:rPr>
  </w:style>
  <w:style w:type="paragraph" w:styleId="3">
    <w:name w:val="heading 2"/>
    <w:basedOn w:val="1"/>
    <w:next w:val="1"/>
    <w:link w:val="19"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/>
      <w:b/>
      <w:kern w:val="0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Autospacing="0" w:after="260" w:afterAutospacing="0" w:line="413" w:lineRule="auto"/>
      <w:outlineLvl w:val="2"/>
    </w:pPr>
  </w:style>
  <w:style w:type="character" w:default="1" w:styleId="15">
    <w:name w:val="Default Paragraph Font"/>
    <w:semiHidden/>
    <w:uiPriority w:val="0"/>
    <w:rPr>
      <w:rFonts w:ascii="Times New Roman" w:hAnsi="Times New Roman" w:eastAsia="方正仿宋_GB2312"/>
      <w:sz w:val="32"/>
    </w:rPr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able of authorities"/>
    <w:basedOn w:val="1"/>
    <w:next w:val="1"/>
    <w:unhideWhenUsed/>
    <w:qFormat/>
    <w:uiPriority w:val="99"/>
    <w:pPr>
      <w:ind w:left="420" w:leftChars="200" w:firstLine="0"/>
    </w:pPr>
  </w:style>
  <w:style w:type="paragraph" w:styleId="6">
    <w:name w:val="annotation text"/>
    <w:basedOn w:val="1"/>
    <w:uiPriority w:val="0"/>
    <w:pPr>
      <w:jc w:val="left"/>
    </w:pPr>
  </w:style>
  <w:style w:type="paragraph" w:styleId="7">
    <w:name w:val="Balloon Text"/>
    <w:basedOn w:val="1"/>
    <w:link w:val="20"/>
    <w:uiPriority w:val="0"/>
    <w:pPr>
      <w:spacing w:line="240" w:lineRule="auto"/>
    </w:pPr>
    <w:rPr>
      <w:sz w:val="18"/>
      <w:szCs w:val="18"/>
    </w:rPr>
  </w:style>
  <w:style w:type="paragraph" w:styleId="8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Saturday Sans Regular" w:hAnsi="Saturday Sans Regular"/>
      <w:sz w:val="18"/>
    </w:rPr>
  </w:style>
  <w:style w:type="paragraph" w:styleId="10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libri Light" w:hAnsi="Calibri Light" w:cs="Times New Roman"/>
      <w:bCs/>
      <w:szCs w:val="32"/>
    </w:rPr>
  </w:style>
  <w:style w:type="paragraph" w:styleId="12">
    <w:name w:val="Body Text First Indent"/>
    <w:basedOn w:val="1"/>
    <w:qFormat/>
    <w:uiPriority w:val="99"/>
    <w:pPr>
      <w:ind w:firstLine="420" w:firstLineChars="100"/>
    </w:pPr>
  </w:style>
  <w:style w:type="table" w:styleId="14">
    <w:name w:val="Table Grid"/>
    <w:basedOn w:val="13"/>
    <w:uiPriority w:val="0"/>
    <w:pPr>
      <w:widowControl w:val="0"/>
      <w:jc w:val="both"/>
    </w:pPr>
    <w:tblPr>
      <w:tblStyle w:val="1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qFormat/>
    <w:uiPriority w:val="0"/>
    <w:rPr>
      <w:rFonts w:ascii="Times New Roman" w:hAnsi="Times New Roman" w:eastAsia="方正仿宋_GB2312"/>
      <w:b/>
      <w:sz w:val="32"/>
    </w:rPr>
  </w:style>
  <w:style w:type="character" w:styleId="17">
    <w:name w:val="Emphasis"/>
    <w:qFormat/>
    <w:uiPriority w:val="0"/>
    <w:rPr>
      <w:i/>
    </w:rPr>
  </w:style>
  <w:style w:type="character" w:customStyle="1" w:styleId="18">
    <w:name w:val="标题 1 Char"/>
    <w:link w:val="2"/>
    <w:uiPriority w:val="0"/>
    <w:rPr>
      <w:rFonts w:ascii="Times New Roman" w:hAnsi="Times New Roman" w:eastAsia="方正仿宋_GB2312"/>
      <w:kern w:val="44"/>
      <w:sz w:val="32"/>
    </w:rPr>
  </w:style>
  <w:style w:type="character" w:customStyle="1" w:styleId="19">
    <w:name w:val="标题 2 Char"/>
    <w:link w:val="3"/>
    <w:uiPriority w:val="0"/>
    <w:rPr>
      <w:rFonts w:hint="eastAsia" w:ascii="宋体" w:hAnsi="宋体" w:eastAsia="方正仿宋_GB2312" w:cs="宋体"/>
      <w:b/>
      <w:kern w:val="0"/>
      <w:sz w:val="32"/>
      <w:szCs w:val="36"/>
      <w:lang w:bidi="ar"/>
    </w:rPr>
  </w:style>
  <w:style w:type="character" w:customStyle="1" w:styleId="20">
    <w:name w:val="批注框文本 Char"/>
    <w:link w:val="7"/>
    <w:uiPriority w:val="0"/>
    <w:rPr>
      <w:rFonts w:ascii="Times New Roman" w:hAnsi="Times New Roman" w:eastAsia="方正仿宋_GB2312"/>
      <w:kern w:val="2"/>
      <w:sz w:val="18"/>
      <w:szCs w:val="18"/>
    </w:rPr>
  </w:style>
  <w:style w:type="character" w:customStyle="1" w:styleId="21">
    <w:name w:val="页脚 Char"/>
    <w:link w:val="8"/>
    <w:uiPriority w:val="99"/>
    <w:rPr>
      <w:rFonts w:eastAsia="方正仿宋_GB2312"/>
      <w:kern w:val="2"/>
      <w:sz w:val="18"/>
      <w:szCs w:val="24"/>
    </w:rPr>
  </w:style>
  <w:style w:type="paragraph" w:customStyle="1" w:styleId="2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cs="宋体"/>
      <w:color w:val="000000"/>
      <w:sz w:val="24"/>
      <w:szCs w:val="24"/>
      <w:lang w:val="en-US" w:eastAsia="zh-CN" w:bidi="ar-SA"/>
    </w:rPr>
  </w:style>
  <w:style w:type="character" w:customStyle="1" w:styleId="23">
    <w:name w:val="正文文本缩进1 Char"/>
    <w:link w:val="24"/>
    <w:uiPriority w:val="0"/>
    <w:rPr>
      <w:rFonts w:ascii="Times New Roman" w:hAnsi="Times New Roman"/>
    </w:rPr>
  </w:style>
  <w:style w:type="paragraph" w:customStyle="1" w:styleId="24">
    <w:name w:val="正文文本缩进1"/>
    <w:basedOn w:val="1"/>
    <w:link w:val="23"/>
    <w:qFormat/>
    <w:uiPriority w:val="0"/>
    <w:pPr>
      <w:ind w:left="200" w:leftChars="200"/>
    </w:pPr>
    <w:rPr>
      <w:rFonts w:eastAsia="宋体"/>
      <w:kern w:val="0"/>
      <w:sz w:val="20"/>
      <w:szCs w:val="20"/>
    </w:rPr>
  </w:style>
  <w:style w:type="character" w:customStyle="1" w:styleId="25">
    <w:name w:val="font11"/>
    <w:basedOn w:val="15"/>
    <w:qFormat/>
    <w:uiPriority w:val="0"/>
    <w:rPr>
      <w:rFonts w:hint="default" w:ascii="方正仿宋_GB2312" w:eastAsia="方正仿宋_GB2312" w:cs="方正仿宋_GB2312"/>
      <w:color w:val="000000"/>
      <w:sz w:val="32"/>
      <w:szCs w:val="32"/>
      <w:u w:val="none"/>
    </w:rPr>
  </w:style>
  <w:style w:type="character" w:customStyle="1" w:styleId="26">
    <w:name w:val="font21"/>
    <w:basedOn w:val="15"/>
    <w:uiPriority w:val="0"/>
    <w:rPr>
      <w:rFonts w:hint="default" w:ascii="方正仿宋_GB2312" w:eastAsia="方正仿宋_GB2312" w:cs="方正仿宋_GB2312"/>
      <w:color w:val="000000"/>
      <w:sz w:val="32"/>
      <w:szCs w:val="32"/>
      <w:u w:val="none"/>
    </w:rPr>
  </w:style>
  <w:style w:type="paragraph" w:customStyle="1" w:styleId="27">
    <w:name w:val="正文首行缩进 21"/>
    <w:basedOn w:val="24"/>
    <w:next w:val="10"/>
    <w:qFormat/>
    <w:uiPriority w:val="0"/>
    <w:pPr>
      <w:ind w:firstLine="200" w:firstLineChars="200"/>
    </w:pPr>
  </w:style>
  <w:style w:type="character" w:customStyle="1" w:styleId="28">
    <w:name w:val="font31"/>
    <w:basedOn w:val="15"/>
    <w:uiPriority w:val="0"/>
    <w:rPr>
      <w:rFonts w:hint="default" w:ascii="方正仿宋_GB2312" w:eastAsia="方正仿宋_GB2312" w:cs="方正仿宋_GB2312"/>
      <w:color w:val="000000"/>
      <w:sz w:val="32"/>
      <w:szCs w:val="3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162</Words>
  <Characters>198</Characters>
  <Lines>40</Lines>
  <Paragraphs>11</Paragraphs>
  <TotalTime>368</TotalTime>
  <ScaleCrop>false</ScaleCrop>
  <LinksUpToDate>false</LinksUpToDate>
  <CharactersWithSpaces>2020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2024-04-11T02:02:00Z</dcterms:created>
  <dc:creator>greatwall</dc:creator>
  <cp:lastModifiedBy>snow</cp:lastModifiedBy>
  <cp:lastPrinted>2026-01-09T00:27:36Z</cp:lastPrinted>
  <dcterms:modified xsi:type="dcterms:W3CDTF">2026-02-05T09:34:04Z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2EA4C630122341E1BF6D2AAF655514A4_13</vt:lpwstr>
  </property>
  <property fmtid="{D5CDD505-2E9C-101B-9397-08002B2CF9AE}" pid="4" name="KSOTemplateDocerSaveRecord">
    <vt:lpwstr>eyJoZGlkIjoiYTE3OGMxMDBkNWQ0NDJjYWRmMTRlYWRhNmU4MjA5MTQiLCJ1c2VySWQiOiI2NTQyMTExMDAifQ==</vt:lpwstr>
  </property>
</Properties>
</file>