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9A600C"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9A600C"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9A600C"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9A600C"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9A600C">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9A600C">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9A600C">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9A600C">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9A600C">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9A600C">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9A600C">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9A600C">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9A600C">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9A600C">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9A600C">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9A600C">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9A600C">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9A600C">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9A600C">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9A600C">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9A600C">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9A600C">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9A600C">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9A600C">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9A600C">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9A600C">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9A600C">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9A600C">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9A600C">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9A600C">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9A600C">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9A600C">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9A600C">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9A600C">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9A600C">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9A600C">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9A600C">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9A600C">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9A600C">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9A600C">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9A600C">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9A600C">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9A600C">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9A600C">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9A600C">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9A600C">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9A600C">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9A600C">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9A600C">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9A600C">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9A600C">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9A600C">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9A600C">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9A600C">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9A600C">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9A600C">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9A600C">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9A600C">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9A600C">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9A600C">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9A600C">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9A600C">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9A600C">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9A600C">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9A600C">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9A600C">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9A600C">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9A600C">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9A600C">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9A600C">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9A600C">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9A600C">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9A600C">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9A600C">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9A600C">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9A600C">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9A600C">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9A600C">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9A600C">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9A600C">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9A600C">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9A600C">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9A600C">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9A600C">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9A600C">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9A600C">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9A600C">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9A600C">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9A600C">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9A600C">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9A600C">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9A600C">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9A600C">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9A600C">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9A600C">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9A600C">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9A600C">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9A600C">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9A600C">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9A600C">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9A600C">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9A600C">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9A600C">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9A600C">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9A600C">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9A600C">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9A600C">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9A600C">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9A600C">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9A600C">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9A600C">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9A600C">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9A600C">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9A600C">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9A600C">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9A600C">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9A600C">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9A600C">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9A600C">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9A600C">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9A600C">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9A600C">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9A600C">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9A600C">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9A600C">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9A600C">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9A600C">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9A600C">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9A600C">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9A600C">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9A600C">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9A600C">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9A600C">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9A600C">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9A600C">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9A600C">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9A600C">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9A600C">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9A600C">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9A600C">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9A600C">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9A600C">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9A600C">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9A600C">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9A600C"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9A600C"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9A600C"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9A600C"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9A600C"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1" w:name="DocumentFormatForm"/>
            <w:bookmarkEnd w:id="21"/>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2" w:name="Tender_Submission_Programme"/>
      <w:bookmarkStart w:id="23" w:name="_Toc422293649"/>
      <w:r w:rsidRPr="00411EB3">
        <w:t>Tender Submission Programme</w:t>
      </w:r>
      <w:bookmarkEnd w:id="22"/>
      <w:bookmarkEnd w:id="23"/>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9A600C"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9A600C"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9A600C"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9A600C"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4" w:name="_Toc427737683"/>
      <w:bookmarkStart w:id="25" w:name="_Toc422293650"/>
      <w:r w:rsidRPr="00411EB3">
        <w:t>Tender Submission</w:t>
      </w:r>
      <w:bookmarkEnd w:id="24"/>
      <w:bookmarkEnd w:id="25"/>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6" w:name="_Toc422293651"/>
      <w:r w:rsidRPr="00411EB3">
        <w:t>Alternative Tenders</w:t>
      </w:r>
      <w:bookmarkEnd w:id="26"/>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9A600C"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7" w:name="_Toc422293652"/>
      <w:bookmarkStart w:id="28" w:name="Interactive_Tender_Process"/>
      <w:r w:rsidRPr="00411EB3">
        <w:t>Interactive Tender Process</w:t>
      </w:r>
      <w:bookmarkEnd w:id="27"/>
    </w:p>
    <w:bookmarkEnd w:id="28"/>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29" w:name="_Toc422293653"/>
      <w:r w:rsidRPr="00411EB3">
        <w:t>Commercial in Confidence</w:t>
      </w:r>
      <w:bookmarkEnd w:id="29"/>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0" w:name="Tender_Format"/>
      <w:bookmarkStart w:id="31" w:name="_Toc422293654"/>
      <w:bookmarkEnd w:id="30"/>
      <w:r w:rsidRPr="00411EB3">
        <w:t>Tender Format</w:t>
      </w:r>
      <w:bookmarkEnd w:id="31"/>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9A600C"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9A600C"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9A600C"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9A600C"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9A600C"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9A600C"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9A600C"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9A600C"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2" w:name="_Toc422293655"/>
      <w:r w:rsidRPr="00411EB3">
        <w:t>Joint Ventures</w:t>
      </w:r>
      <w:bookmarkEnd w:id="32"/>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3" w:name="_Toc427737685"/>
      <w:bookmarkStart w:id="34" w:name="_Toc422293656"/>
      <w:r w:rsidRPr="00411EB3">
        <w:t>Privacy Act</w:t>
      </w:r>
      <w:bookmarkEnd w:id="33"/>
      <w:bookmarkEnd w:id="34"/>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5" w:name="_Toc255293706"/>
      <w:bookmarkStart w:id="36" w:name="_Toc422293657"/>
      <w:bookmarkStart w:id="37" w:name="Non_Price_Attributes"/>
      <w:r w:rsidRPr="00411EB3">
        <w:t>Non-Price Attributes</w:t>
      </w:r>
      <w:bookmarkEnd w:id="35"/>
      <w:bookmarkEnd w:id="36"/>
    </w:p>
    <w:bookmarkEnd w:id="37"/>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8" w:name="_Toc255293707"/>
      <w:bookmarkStart w:id="39" w:name="_Toc422293658"/>
      <w:r w:rsidRPr="00411EB3">
        <w:t>Relevant Experience</w:t>
      </w:r>
      <w:bookmarkEnd w:id="38"/>
      <w:r w:rsidRPr="00411EB3">
        <w:t xml:space="preserve"> and Track Record</w:t>
      </w:r>
      <w:bookmarkEnd w:id="39"/>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0" w:name="_Toc427737680"/>
      <w:bookmarkStart w:id="41" w:name="_Toc422293659"/>
      <w:r w:rsidRPr="00411EB3">
        <w:t>Relevant Skills</w:t>
      </w:r>
      <w:bookmarkEnd w:id="40"/>
      <w:bookmarkEnd w:id="41"/>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2" w:name="_Toc422293660"/>
      <w:r w:rsidRPr="00411EB3">
        <w:t>Methodology</w:t>
      </w:r>
      <w:bookmarkEnd w:id="42"/>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3" w:name="MethStart"/>
      <w:bookmarkEnd w:id="43"/>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4" w:name="Tender_Evaluation_Procedure"/>
      <w:bookmarkStart w:id="45" w:name="_Toc427737686"/>
      <w:bookmarkStart w:id="46" w:name="_Toc434730442"/>
      <w:bookmarkStart w:id="47" w:name="_Toc190852175"/>
      <w:bookmarkStart w:id="48" w:name="_Toc422293661"/>
      <w:bookmarkEnd w:id="44"/>
      <w:r w:rsidRPr="00411EB3">
        <w:t>Tender Evaluation</w:t>
      </w:r>
      <w:bookmarkEnd w:id="45"/>
      <w:bookmarkEnd w:id="46"/>
      <w:bookmarkEnd w:id="47"/>
      <w:r w:rsidRPr="00411EB3">
        <w:t xml:space="preserve"> Procedure</w:t>
      </w:r>
      <w:bookmarkEnd w:id="48"/>
    </w:p>
    <w:p w14:paraId="00E6F305" w14:textId="77777777" w:rsidR="00686F48" w:rsidRPr="00411EB3" w:rsidRDefault="00686F48" w:rsidP="00686F48">
      <w:pPr>
        <w:pStyle w:val="NZTATenderingLevel2"/>
      </w:pPr>
      <w:bookmarkStart w:id="49" w:name="_Toc422293662"/>
      <w:r w:rsidRPr="00411EB3">
        <w:t>Tender Evaluation Team</w:t>
      </w:r>
      <w:bookmarkEnd w:id="49"/>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9A600C"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9A600C"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9A600C"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9A600C"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9A600C"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0" w:name="Supplier_Selection_Method"/>
      <w:bookmarkStart w:id="51" w:name="_Toc422293663"/>
      <w:bookmarkEnd w:id="50"/>
      <w:r w:rsidRPr="00411EB3">
        <w:t>Supplier Selection Method</w:t>
      </w:r>
      <w:bookmarkEnd w:id="51"/>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9A600C"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9A600C"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2" w:name="_Toc422293664"/>
      <w:r w:rsidRPr="00411EB3">
        <w:t>Tender Evaluation Process</w:t>
      </w:r>
      <w:bookmarkEnd w:id="52"/>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3" w:name="_Toc422293665"/>
      <w:r w:rsidRPr="00411EB3">
        <w:t>Late Tenders</w:t>
      </w:r>
      <w:bookmarkEnd w:id="53"/>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4" w:name="_Toc422293666"/>
      <w:r w:rsidRPr="00411EB3">
        <w:t>Presentation of Tender</w:t>
      </w:r>
      <w:bookmarkEnd w:id="54"/>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5" w:name="_Toc422293667"/>
      <w:r w:rsidRPr="00411EB3">
        <w:t>Errors and Omissions</w:t>
      </w:r>
      <w:bookmarkEnd w:id="55"/>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56" w:name="_Toc422293668"/>
      <w:r w:rsidRPr="00411EB3">
        <w:t>Tags</w:t>
      </w:r>
      <w:bookmarkEnd w:id="56"/>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57" w:name="_Toc422293669"/>
      <w:r w:rsidRPr="00411EB3">
        <w:t>Tender Evaluation Interviews</w:t>
      </w:r>
      <w:bookmarkEnd w:id="57"/>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58" w:name="_Toc422293670"/>
      <w:r w:rsidRPr="00411EB3">
        <w:t>Preletting Meeting</w:t>
      </w:r>
      <w:bookmarkEnd w:id="58"/>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59" w:name="_Toc422293671"/>
      <w:r w:rsidRPr="00411EB3">
        <w:t>Lowest Price or Any Tender not Necessarily Accepted</w:t>
      </w:r>
      <w:bookmarkEnd w:id="59"/>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0" w:name="_Toc422293672"/>
      <w:r w:rsidRPr="00411EB3">
        <w:t>Probity</w:t>
      </w:r>
      <w:bookmarkEnd w:id="60"/>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1" w:name="_Toc422293673"/>
      <w:r w:rsidRPr="00411EB3">
        <w:t>Signing of Professional Services Document</w:t>
      </w:r>
      <w:bookmarkEnd w:id="61"/>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77777777" w:rsidR="00686F48" w:rsidRPr="00411EB3" w:rsidRDefault="00686F48" w:rsidP="00686F48">
      <w:pPr>
        <w:pStyle w:val="NZTATenderingLevel1"/>
      </w:pPr>
      <w:bookmarkStart w:id="62" w:name="_Toc255293723"/>
      <w:bookmarkStart w:id="63" w:name="_Toc422293674"/>
      <w:r w:rsidRPr="00411EB3">
        <w:t>Tender Evaluation Forms</w:t>
      </w:r>
      <w:bookmarkEnd w:id="62"/>
      <w:bookmarkEnd w:id="63"/>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4" w:name="bmPersonalAbove"/>
            <w:bookmarkEnd w:id="6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65" w:name="bmPersonalStart"/>
            <w:bookmarkEnd w:id="65"/>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77777777" w:rsidR="00686F48" w:rsidRDefault="00686F48" w:rsidP="008824E4">
            <w:r>
              <w:t>Weigh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66" w:name="bmPersonalEnd"/>
            <w:bookmarkEnd w:id="66"/>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3"/>
        <w:gridCol w:w="1309"/>
        <w:gridCol w:w="4156"/>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commentRangeStart w:id="67"/>
            <w:r>
              <w:t>Methodology</w:t>
            </w:r>
            <w:commentRangeEnd w:id="67"/>
            <w:r w:rsidR="00825912">
              <w:rPr>
                <w:rStyle w:val="CommentReference"/>
                <w:color w:val="auto"/>
                <w:lang w:val="x-none"/>
              </w:rPr>
              <w:commentReference w:id="67"/>
            </w:r>
            <w:r>
              <w:t xml:space="preserve">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68" w:name="MethAbove"/>
            <w:bookmarkEnd w:id="68"/>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69" w:name="FormC_MethStart"/>
            <w:bookmarkEnd w:id="69"/>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0" w:name="FormC_MethEnd"/>
            <w:bookmarkEnd w:id="70"/>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4"/>
      <w:bookmarkEnd w:id="75"/>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r w:rsidRPr="002A30DF">
        <w:t>Contract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sdt>
      <w:sdtPr>
        <w:rPr>
          <w:color w:val="FF0000"/>
        </w:rPr>
        <w:id w:val="2100905435"/>
        <w:placeholder>
          <w:docPart w:val="DefaultPlaceholder_1081868574"/>
        </w:placeholder>
      </w:sdtPr>
      <w:sdtEndPr/>
      <w:sdtContent>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710742DC" w:rsidR="00686F48" w:rsidRDefault="00686F48" w:rsidP="008824E4">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7777777" w:rsidR="00686F48" w:rsidRPr="00FC59E1" w:rsidRDefault="00686F48" w:rsidP="008824E4">
                <w:pPr>
                  <w:pStyle w:val="NZTATableBodyText"/>
                </w:pPr>
                <w:r w:rsidRPr="00411EB3">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77777777" w:rsidR="00686F48" w:rsidRPr="00FC59E1" w:rsidRDefault="00686F48" w:rsidP="008824E4">
                <w:pPr>
                  <w:pStyle w:val="NZTATableBodyText"/>
                </w:pPr>
                <w:r>
                  <w:t>1.2</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FC59E1" w:rsidRDefault="00686F48" w:rsidP="008824E4">
                <w:pPr>
                  <w:pStyle w:val="NZTATableBodyTextBold"/>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368A5402"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9A600C"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78"/>
                <w:r w:rsidRPr="00411EB3">
                  <w:t>GEOTECHNICAL TESTING</w:t>
                </w:r>
                <w:commentRangeEnd w:id="78"/>
                <w:r>
                  <w:rPr>
                    <w:rStyle w:val="CommentReference"/>
                    <w:b w:val="0"/>
                    <w:color w:val="auto"/>
                    <w:lang w:val="x-none"/>
                  </w:rPr>
                  <w:commentReference w:id="78"/>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79"/>
                <w:r w:rsidRPr="00411EB3">
                  <w:t>ADDITIONAL SERVICES</w:t>
                </w:r>
                <w:commentRangeEnd w:id="79"/>
                <w:r>
                  <w:rPr>
                    <w:rStyle w:val="CommentReference"/>
                    <w:b w:val="0"/>
                    <w:color w:val="auto"/>
                    <w:lang w:val="x-none"/>
                  </w:rPr>
                  <w:commentReference w:id="79"/>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458AC155" w:rsidR="00686F48" w:rsidRPr="00FC59E1" w:rsidRDefault="00686F48" w:rsidP="008824E4">
                <w:pPr>
                  <w:pStyle w:val="NZTABodyTextRedTextHighlight"/>
                </w:pPr>
                <w:r w:rsidRPr="00411EB3">
                  <w:t>$XX,XXX.XX</w:t>
                </w:r>
              </w:p>
            </w:tc>
          </w:tr>
        </w:tbl>
      </w:sdtContent>
    </w:sdt>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0" w:name="Geotechnical_Testing_Schedule"/>
      <w:bookmarkStart w:id="81" w:name="_Toc422293677"/>
      <w:bookmarkEnd w:id="80"/>
      <w:r w:rsidRPr="00411EB3">
        <w:t>Geotechnical Testing Schedule</w:t>
      </w:r>
      <w:bookmarkEnd w:id="81"/>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2" w:name="Additional_Services_Schedule"/>
      <w:bookmarkStart w:id="83" w:name="_Toc422293678"/>
      <w:bookmarkEnd w:id="82"/>
      <w:r w:rsidRPr="00411EB3">
        <w:t>Additional Services Schedule</w:t>
      </w:r>
      <w:bookmarkEnd w:id="83"/>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8824E4">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bookmarkStart w:id="84" w:name="bmASSStart"/>
            <w:bookmarkStart w:id="85" w:name="_GoBack"/>
            <w:bookmarkEnd w:id="84"/>
            <w:bookmarkEnd w:id="85"/>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8824E4">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8824E4">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8824E4">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8824E4">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8824E4">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8824E4">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8824E4">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8824E4">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8824E4">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8824E4">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8824E4">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8824E4">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8824E4">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8824E4">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8824E4">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8824E4">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8824E4">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8824E4">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8824E4">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8824E4">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8824E4">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8824E4">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8824E4">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8824E4">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8824E4">
        <w:tc>
          <w:tcPr>
            <w:tcW w:w="1242" w:type="dxa"/>
          </w:tcPr>
          <w:p w14:paraId="5D50D299" w14:textId="77777777" w:rsidR="00686F48" w:rsidRDefault="00686F48" w:rsidP="008824E4">
            <w:pPr>
              <w:pStyle w:val="NZTATableBodyText"/>
            </w:pPr>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8824E4">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8824E4">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8824E4">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8824E4">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8824E4">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6" w:name="Personnel_Schedule"/>
      <w:bookmarkStart w:id="87" w:name="_Toc422293679"/>
      <w:bookmarkEnd w:id="86"/>
      <w:r>
        <w:t>Personal Schedule</w:t>
      </w:r>
      <w:bookmarkEnd w:id="87"/>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9A600C"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77777777" w:rsidR="00686F48" w:rsidRPr="00411EB3" w:rsidRDefault="00686F48" w:rsidP="008824E4">
            <w:pPr>
              <w:pStyle w:val="NZTATableBodyText"/>
            </w:pPr>
            <w:r w:rsidRPr="00411EB3">
              <w:t>[Other]</w:t>
            </w:r>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02F26B03" w14:textId="77777777" w:rsidR="00686F48" w:rsidRDefault="00686F48" w:rsidP="00686F48">
      <w:pPr>
        <w:pStyle w:val="NZTAHeading2"/>
      </w:pPr>
    </w:p>
    <w:p w14:paraId="29000D36" w14:textId="77777777" w:rsidR="00686F48" w:rsidRPr="00FF2504" w:rsidRDefault="00686F48" w:rsidP="00686F48">
      <w:pPr>
        <w:pStyle w:val="NZTAHeading2"/>
      </w:pPr>
      <w:bookmarkStart w:id="88" w:name="_Toc422293680"/>
      <w:r>
        <w:t>Payment Schedule</w:t>
      </w:r>
      <w:bookmarkEnd w:id="88"/>
    </w:p>
    <w:p w14:paraId="0207902A" w14:textId="77777777" w:rsidR="00686F48" w:rsidRDefault="00686F48" w:rsidP="00686F48">
      <w:pPr>
        <w:pStyle w:val="NZTATenderingLevel1"/>
        <w:numPr>
          <w:ilvl w:val="0"/>
          <w:numId w:val="10"/>
        </w:numPr>
      </w:pPr>
      <w:bookmarkStart w:id="89" w:name="_Toc422293681"/>
      <w:r>
        <w:t>Method Of Payment</w:t>
      </w:r>
      <w:bookmarkEnd w:id="89"/>
    </w:p>
    <w:p w14:paraId="77324092" w14:textId="77777777" w:rsidR="00686F48" w:rsidRPr="00411EB3" w:rsidRDefault="00686F48" w:rsidP="00686F48">
      <w:pPr>
        <w:pStyle w:val="NZTATenderingLevel2"/>
      </w:pPr>
      <w:bookmarkStart w:id="90" w:name="_Toc422293682"/>
      <w:r w:rsidRPr="00411EB3">
        <w:t>Consultant’s Requests for Payment</w:t>
      </w:r>
      <w:bookmarkEnd w:id="90"/>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1" w:name="_Toc422293683"/>
      <w:r w:rsidRPr="00411EB3">
        <w:t>Lump Sum Items</w:t>
      </w:r>
      <w:bookmarkEnd w:id="91"/>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2" w:name="_Toc422293684"/>
      <w:r w:rsidRPr="00411EB3">
        <w:t>Unit Rate Items</w:t>
      </w:r>
      <w:bookmarkEnd w:id="92"/>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3" w:name="_Toc422293685"/>
      <w:r w:rsidRPr="00411EB3">
        <w:t>Hourly Rate Items</w:t>
      </w:r>
      <w:bookmarkEnd w:id="93"/>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4" w:name="_Toc422293686"/>
      <w:r w:rsidRPr="00411EB3">
        <w:t>Reimbursable Expenses</w:t>
      </w:r>
      <w:bookmarkEnd w:id="94"/>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5" w:name="_Toc422293687"/>
      <w:r w:rsidRPr="00411EB3">
        <w:t>Provisional Sums</w:t>
      </w:r>
      <w:bookmarkEnd w:id="95"/>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6" w:name="_Toc422293688"/>
      <w:r w:rsidRPr="00411EB3">
        <w:t>Cost Fluctuations</w:t>
      </w:r>
      <w:bookmarkEnd w:id="96"/>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w:t>
      </w:r>
      <w:commentRangeStart w:id="97"/>
      <w:r w:rsidRPr="00411EB3">
        <w:t xml:space="preserve">contract period </w:t>
      </w:r>
      <w:commentRangeEnd w:id="97"/>
      <w:r w:rsidR="00D27EF3">
        <w:rPr>
          <w:rStyle w:val="CommentReference"/>
          <w:lang w:val="x-none"/>
        </w:rPr>
        <w:commentReference w:id="97"/>
      </w:r>
      <w:r w:rsidRPr="00411EB3">
        <w:t>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 xml:space="preserve">Subject to the remainder of this Schedule, the amounts payable by the Client to the Consultant under the Contract shall be adjusted up or down by amounts calculated in accordance with the following “Consultant Cost Index” </w:t>
      </w:r>
      <w:commentRangeStart w:id="98"/>
      <w:r w:rsidRPr="00411EB3">
        <w:t>formula</w:t>
      </w:r>
      <w:commentRangeEnd w:id="98"/>
      <w:r w:rsidR="00D27EF3">
        <w:rPr>
          <w:rStyle w:val="CommentReference"/>
          <w:lang w:val="x-none"/>
        </w:rPr>
        <w:commentReference w:id="98"/>
      </w:r>
      <w:r w:rsidRPr="00411EB3">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99" w:name="_Toc422293689"/>
      <w:r w:rsidRPr="00411EB3">
        <w:t>New Zealand Taxes – Overseas Consultants</w:t>
      </w:r>
      <w:bookmarkEnd w:id="99"/>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0" w:name="_Toc434730451"/>
      <w:bookmarkStart w:id="101" w:name="_Toc190852186"/>
      <w:bookmarkStart w:id="102" w:name="_Toc422293690"/>
      <w:r w:rsidRPr="00411EB3">
        <w:t>Contract Payment Schedule</w:t>
      </w:r>
      <w:bookmarkEnd w:id="100"/>
      <w:bookmarkEnd w:id="101"/>
      <w:bookmarkEnd w:id="102"/>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3" w:name="_Toc31169896"/>
      <w:bookmarkStart w:id="104" w:name="_Toc190852187"/>
      <w:bookmarkStart w:id="105" w:name="_Toc422293691"/>
      <w:r w:rsidRPr="00411EB3">
        <w:t>Section D:</w:t>
      </w:r>
      <w:r>
        <w:t xml:space="preserve"> </w:t>
      </w:r>
      <w:r w:rsidRPr="00411EB3">
        <w:t>Contract Scope</w:t>
      </w:r>
      <w:bookmarkEnd w:id="103"/>
      <w:bookmarkEnd w:id="104"/>
      <w:bookmarkEnd w:id="105"/>
    </w:p>
    <w:p w14:paraId="07CD5103" w14:textId="77777777" w:rsidR="00686F48" w:rsidRDefault="00686F48" w:rsidP="00686F48">
      <w:pPr>
        <w:pStyle w:val="NZTAContractHeading2"/>
      </w:pPr>
      <w:bookmarkStart w:id="106" w:name="_Toc422293692"/>
      <w:r>
        <w:t>Contract Scope</w:t>
      </w:r>
      <w:bookmarkEnd w:id="106"/>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07" w:name="_Toc422293693"/>
      <w:r w:rsidRPr="00411EB3">
        <w:t>Interpretation and Definitions</w:t>
      </w:r>
      <w:bookmarkEnd w:id="107"/>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08" w:name="_Toc422293694"/>
      <w:r w:rsidRPr="00411EB3">
        <w:t>Introduction</w:t>
      </w:r>
      <w:bookmarkEnd w:id="108"/>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09" w:name="_Toc422293695"/>
      <w:r w:rsidRPr="00411EB3">
        <w:t>Extent</w:t>
      </w:r>
      <w:bookmarkEnd w:id="109"/>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0" w:name="_Toc422293696"/>
      <w:r w:rsidRPr="00411EB3">
        <w:t>Background</w:t>
      </w:r>
      <w:bookmarkEnd w:id="110"/>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1" w:name="_Toc422293697"/>
      <w:r>
        <w:t>Project</w:t>
      </w:r>
      <w:r w:rsidRPr="00411EB3">
        <w:t xml:space="preserve"> Description</w:t>
      </w:r>
      <w:bookmarkEnd w:id="111"/>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2" w:name="_Toc422293698"/>
      <w:r>
        <w:t>Site Description</w:t>
      </w:r>
      <w:bookmarkEnd w:id="112"/>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3" w:name="_Toc422293699"/>
      <w:r>
        <w:t>Significant Risks</w:t>
      </w:r>
      <w:bookmarkEnd w:id="113"/>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4" w:name="_Toc422293700"/>
      <w:r>
        <w:t>Review of Previous Work</w:t>
      </w:r>
      <w:bookmarkEnd w:id="114"/>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commentRangeStart w:id="115"/>
      <w:r w:rsidRPr="003D686B">
        <w:rPr>
          <w:i/>
          <w:color w:val="FF0000"/>
        </w:rPr>
        <w:t>SBC</w:t>
      </w:r>
      <w:commentRangeEnd w:id="115"/>
      <w:r w:rsidR="00D27EF3">
        <w:rPr>
          <w:rStyle w:val="CommentReference"/>
          <w:lang w:val="x-none"/>
        </w:rPr>
        <w:commentReference w:id="115"/>
      </w:r>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6" w:name="_Toc422293701"/>
      <w:r>
        <w:t>Archaeological and Cultural Features</w:t>
      </w:r>
      <w:bookmarkEnd w:id="116"/>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17" w:name="_Toc422293702"/>
      <w:r>
        <w:t>Land Acquisition Status</w:t>
      </w:r>
      <w:bookmarkEnd w:id="117"/>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18" w:name="_Toc422293703"/>
      <w:r>
        <w:t>Programming and Funding</w:t>
      </w:r>
      <w:bookmarkEnd w:id="118"/>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19" w:name="_Toc422293704"/>
      <w:r>
        <w:t>Utilities and services</w:t>
      </w:r>
      <w:bookmarkEnd w:id="119"/>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0" w:name="_Toc422293705"/>
      <w:r>
        <w:t>[Other]</w:t>
      </w:r>
      <w:bookmarkEnd w:id="120"/>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1" w:name="_Toc422293706"/>
      <w:r w:rsidRPr="00411EB3">
        <w:t>Contract Management</w:t>
      </w:r>
      <w:bookmarkEnd w:id="121"/>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2" w:name="_Toc410662578"/>
      <w:bookmarkStart w:id="123" w:name="_Toc422293707"/>
      <w:r w:rsidRPr="00411EB3">
        <w:t>Project Control</w:t>
      </w:r>
      <w:bookmarkEnd w:id="122"/>
      <w:bookmarkEnd w:id="123"/>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4" w:name="_Toc410662579"/>
      <w:bookmarkStart w:id="125" w:name="_Toc422293708"/>
      <w:r w:rsidRPr="00411EB3">
        <w:t>Consultant’s Quality Plan</w:t>
      </w:r>
      <w:bookmarkEnd w:id="124"/>
      <w:bookmarkEnd w:id="125"/>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6" w:name="_Toc410662580"/>
      <w:bookmarkStart w:id="127" w:name="_Toc422293709"/>
      <w:r w:rsidRPr="00411EB3">
        <w:t>Consultant’s Programme</w:t>
      </w:r>
      <w:bookmarkEnd w:id="126"/>
      <w:bookmarkEnd w:id="127"/>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28" w:name="_Toc410662581"/>
      <w:bookmarkStart w:id="129" w:name="_Toc422293710"/>
      <w:r>
        <w:t>Health and Safety Management P</w:t>
      </w:r>
      <w:r w:rsidRPr="00411EB3">
        <w:t>lan</w:t>
      </w:r>
      <w:bookmarkEnd w:id="128"/>
      <w:bookmarkEnd w:id="129"/>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0" w:name="_Toc410662582"/>
      <w:bookmarkStart w:id="131" w:name="_Toc422293711"/>
      <w:r w:rsidRPr="00411EB3">
        <w:t>Reporting</w:t>
      </w:r>
      <w:bookmarkEnd w:id="130"/>
      <w:bookmarkEnd w:id="131"/>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2" w:name="_Toc410662583"/>
      <w:bookmarkStart w:id="133" w:name="_Toc422293712"/>
      <w:r w:rsidRPr="00411EB3">
        <w:t>Financial Management</w:t>
      </w:r>
      <w:bookmarkEnd w:id="132"/>
      <w:bookmarkEnd w:id="133"/>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4" w:name="_Toc410662585"/>
      <w:bookmarkStart w:id="135" w:name="_Toc422293713"/>
      <w:r w:rsidRPr="00411EB3">
        <w:t>General Requirements</w:t>
      </w:r>
      <w:bookmarkEnd w:id="134"/>
      <w:bookmarkEnd w:id="135"/>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6" w:name="_Toc358209336"/>
      <w:r w:rsidRPr="00411EB3">
        <w:t>Landowner/Interested Party Notifications/Information Sheets/Newsletters</w:t>
      </w:r>
      <w:bookmarkEnd w:id="136"/>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37" w:name="_Toc410662586"/>
      <w:bookmarkStart w:id="138" w:name="_Toc422293714"/>
      <w:r w:rsidRPr="00411EB3">
        <w:t>Performance Assessment (Consultant)</w:t>
      </w:r>
      <w:bookmarkEnd w:id="137"/>
      <w:bookmarkEnd w:id="138"/>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39" w:name="_Toc422293715"/>
      <w:r>
        <w:t>programme business case phase</w:t>
      </w:r>
      <w:bookmarkEnd w:id="139"/>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0" w:name="_Toc415296958"/>
      <w:bookmarkStart w:id="141" w:name="_Toc415587266"/>
      <w:bookmarkStart w:id="142" w:name="_Toc422293716"/>
      <w:r w:rsidRPr="00235C59">
        <w:rPr>
          <w:lang w:val="en-GB"/>
        </w:rPr>
        <w:t>Confirmed Strategic Case</w:t>
      </w:r>
      <w:bookmarkEnd w:id="140"/>
      <w:bookmarkEnd w:id="141"/>
      <w:bookmarkEnd w:id="142"/>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3" w:name="_Toc415296959"/>
      <w:bookmarkStart w:id="144" w:name="_Toc415587267"/>
      <w:bookmarkStart w:id="145" w:name="_Toc422293717"/>
      <w:r w:rsidRPr="00235C59">
        <w:rPr>
          <w:lang w:val="en-GB"/>
        </w:rPr>
        <w:t>Problems/Opportunities</w:t>
      </w:r>
      <w:bookmarkEnd w:id="143"/>
      <w:r w:rsidRPr="00235C59">
        <w:rPr>
          <w:lang w:val="en-GB"/>
        </w:rPr>
        <w:t xml:space="preserve"> and investment Objectives</w:t>
      </w:r>
      <w:bookmarkEnd w:id="144"/>
      <w:bookmarkEnd w:id="145"/>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6" w:name="_Toc415296961"/>
      <w:bookmarkStart w:id="147" w:name="_Toc415587268"/>
      <w:bookmarkStart w:id="148" w:name="_Toc422293718"/>
      <w:r w:rsidRPr="00235C59">
        <w:rPr>
          <w:lang w:val="en-GB"/>
        </w:rPr>
        <w:t>Develop and Assess a List of Alternatives and Options</w:t>
      </w:r>
      <w:bookmarkEnd w:id="146"/>
      <w:bookmarkEnd w:id="147"/>
      <w:bookmarkEnd w:id="148"/>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49" w:name="_Toc415296962"/>
      <w:bookmarkStart w:id="150" w:name="_Toc415587269"/>
      <w:bookmarkStart w:id="151" w:name="_Toc422293719"/>
      <w:r w:rsidRPr="00235C59">
        <w:rPr>
          <w:lang w:val="en-GB"/>
        </w:rPr>
        <w:t>Programme Development and Assessment</w:t>
      </w:r>
      <w:bookmarkEnd w:id="149"/>
      <w:bookmarkEnd w:id="150"/>
      <w:bookmarkEnd w:id="151"/>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2" w:name="_Toc415296965"/>
      <w:bookmarkStart w:id="153" w:name="_Toc415587270"/>
      <w:bookmarkStart w:id="154" w:name="_Toc422293720"/>
      <w:r w:rsidRPr="00235C59">
        <w:rPr>
          <w:lang w:val="en-GB"/>
        </w:rPr>
        <w:t>Technical requirements</w:t>
      </w:r>
      <w:bookmarkEnd w:id="152"/>
      <w:bookmarkEnd w:id="153"/>
      <w:bookmarkEnd w:id="154"/>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5" w:name="_Toc415587271"/>
      <w:bookmarkStart w:id="156" w:name="_Toc422293721"/>
      <w:r w:rsidRPr="00235C59">
        <w:rPr>
          <w:lang w:eastAsia="en-GB"/>
        </w:rPr>
        <w:t>[Other]</w:t>
      </w:r>
      <w:bookmarkEnd w:id="155"/>
      <w:bookmarkEnd w:id="156"/>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57" w:name="_Toc422293722"/>
      <w:r>
        <w:t>indicative business case phase</w:t>
      </w:r>
      <w:bookmarkEnd w:id="157"/>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58"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59" w:name="_Toc415587273"/>
      <w:bookmarkStart w:id="160" w:name="_Toc422293723"/>
      <w:r w:rsidRPr="00235C59">
        <w:rPr>
          <w:lang w:val="en-GB"/>
        </w:rPr>
        <w:t>Confirm the Strategic Context and the Case for Investment</w:t>
      </w:r>
      <w:bookmarkEnd w:id="158"/>
      <w:bookmarkEnd w:id="159"/>
      <w:bookmarkEnd w:id="160"/>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1" w:name="_Toc415296968"/>
      <w:bookmarkStart w:id="162" w:name="_Toc415587274"/>
      <w:bookmarkStart w:id="163" w:name="_Toc422293724"/>
      <w:r w:rsidRPr="00235C59">
        <w:rPr>
          <w:lang w:val="en-GB"/>
        </w:rPr>
        <w:t>Identify a Long List of Options</w:t>
      </w:r>
      <w:bookmarkEnd w:id="161"/>
      <w:bookmarkEnd w:id="162"/>
      <w:bookmarkEnd w:id="163"/>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4" w:name="_Toc415296969"/>
      <w:bookmarkStart w:id="165" w:name="_Toc415587275"/>
      <w:bookmarkStart w:id="166" w:name="_Toc422293725"/>
      <w:r w:rsidRPr="00235C59">
        <w:rPr>
          <w:lang w:val="en-GB"/>
        </w:rPr>
        <w:t>Assessment of Shortlisted Options</w:t>
      </w:r>
      <w:bookmarkEnd w:id="164"/>
      <w:bookmarkEnd w:id="165"/>
      <w:bookmarkEnd w:id="166"/>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67" w:name="_Toc415296970"/>
      <w:bookmarkStart w:id="168" w:name="_Toc415587276"/>
      <w:bookmarkStart w:id="169" w:name="_Toc422293726"/>
      <w:r w:rsidRPr="00235C59">
        <w:rPr>
          <w:lang w:val="en-GB"/>
        </w:rPr>
        <w:t xml:space="preserve">Recommend a Preferred </w:t>
      </w:r>
      <w:bookmarkEnd w:id="167"/>
      <w:r w:rsidRPr="00235C59">
        <w:rPr>
          <w:lang w:val="en-GB"/>
        </w:rPr>
        <w:t>Option</w:t>
      </w:r>
      <w:bookmarkEnd w:id="168"/>
      <w:bookmarkEnd w:id="169"/>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0" w:name="_Toc415296972"/>
      <w:bookmarkStart w:id="171" w:name="_Toc415587277"/>
      <w:bookmarkStart w:id="172" w:name="_Toc422293727"/>
      <w:r w:rsidRPr="00235C59">
        <w:rPr>
          <w:lang w:val="en-GB"/>
        </w:rPr>
        <w:t>Stakeholder / Public Consultation</w:t>
      </w:r>
      <w:bookmarkEnd w:id="170"/>
      <w:r w:rsidRPr="00235C59">
        <w:rPr>
          <w:lang w:val="en-GB"/>
        </w:rPr>
        <w:t xml:space="preserve"> and engagement</w:t>
      </w:r>
      <w:bookmarkEnd w:id="171"/>
      <w:bookmarkEnd w:id="172"/>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3" w:name="_Toc415296974"/>
      <w:bookmarkStart w:id="174" w:name="_Toc415587278"/>
      <w:bookmarkStart w:id="175" w:name="_Toc422293728"/>
      <w:r w:rsidRPr="00235C59">
        <w:rPr>
          <w:lang w:val="en-GB"/>
        </w:rPr>
        <w:t>Options Evaluation Strategy - Property</w:t>
      </w:r>
      <w:bookmarkEnd w:id="173"/>
      <w:bookmarkEnd w:id="174"/>
      <w:bookmarkEnd w:id="175"/>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6" w:name="_Toc415296975"/>
      <w:bookmarkStart w:id="177" w:name="_Toc415587279"/>
      <w:bookmarkStart w:id="178" w:name="_Toc422293729"/>
      <w:r w:rsidRPr="00235C59">
        <w:rPr>
          <w:lang w:val="en-GB"/>
        </w:rPr>
        <w:t>Further Development of option(s) recommended to be taken forward to  Detailed Business Case</w:t>
      </w:r>
      <w:bookmarkEnd w:id="176"/>
      <w:bookmarkEnd w:id="177"/>
      <w:bookmarkEnd w:id="178"/>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79" w:name="_Toc415296976"/>
      <w:bookmarkStart w:id="180" w:name="_Toc415587280"/>
      <w:bookmarkStart w:id="181" w:name="_Toc422293730"/>
      <w:r w:rsidRPr="00235C59">
        <w:rPr>
          <w:lang w:val="en-GB"/>
        </w:rPr>
        <w:t>Technical requirements</w:t>
      </w:r>
      <w:bookmarkEnd w:id="179"/>
      <w:bookmarkEnd w:id="180"/>
      <w:bookmarkEnd w:id="181"/>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2" w:name="_Toc415296977"/>
      <w:bookmarkStart w:id="183" w:name="_Toc415587281"/>
      <w:bookmarkStart w:id="184" w:name="_Toc422293731"/>
      <w:r w:rsidRPr="00235C59">
        <w:rPr>
          <w:lang w:val="en-GB"/>
        </w:rPr>
        <w:t>[Other]</w:t>
      </w:r>
      <w:bookmarkEnd w:id="182"/>
      <w:bookmarkEnd w:id="183"/>
      <w:bookmarkEnd w:id="184"/>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5" w:name="_Toc422293732"/>
      <w:r>
        <w:t>Detailed business case phase</w:t>
      </w:r>
      <w:bookmarkEnd w:id="185"/>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6" w:name="_Toc415587283"/>
      <w:bookmarkStart w:id="187" w:name="_Toc422293733"/>
      <w:r w:rsidRPr="00212AD0">
        <w:rPr>
          <w:lang w:val="en-GB"/>
        </w:rPr>
        <w:t>Reconfirm the case for change, outcomes sought and the preferred way forward</w:t>
      </w:r>
      <w:bookmarkEnd w:id="186"/>
      <w:bookmarkEnd w:id="187"/>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88" w:name="_Toc415587284"/>
      <w:bookmarkStart w:id="189" w:name="_Toc422293734"/>
      <w:r w:rsidRPr="00212AD0">
        <w:rPr>
          <w:lang w:val="en-GB"/>
        </w:rPr>
        <w:t>Developing the Evidence Base within the DBC</w:t>
      </w:r>
      <w:bookmarkEnd w:id="188"/>
      <w:bookmarkEnd w:id="189"/>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0" w:name="_Toc413332797"/>
      <w:bookmarkStart w:id="191" w:name="_Toc415587285"/>
      <w:bookmarkStart w:id="192" w:name="_Toc422293735"/>
      <w:r w:rsidRPr="00212AD0">
        <w:rPr>
          <w:lang w:val="en-GB"/>
        </w:rPr>
        <w:t>Develop and Assess the Option</w:t>
      </w:r>
      <w:bookmarkEnd w:id="190"/>
      <w:r w:rsidRPr="00212AD0">
        <w:rPr>
          <w:lang w:val="en-GB"/>
        </w:rPr>
        <w:t>(s)</w:t>
      </w:r>
      <w:bookmarkEnd w:id="191"/>
      <w:bookmarkEnd w:id="192"/>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3" w:name="_Toc415296981"/>
      <w:bookmarkStart w:id="194" w:name="_Toc415587286"/>
      <w:bookmarkStart w:id="195" w:name="_Toc422293736"/>
      <w:r w:rsidRPr="00212AD0">
        <w:rPr>
          <w:lang w:val="en-GB"/>
        </w:rPr>
        <w:t>Travel Demand Measures</w:t>
      </w:r>
      <w:bookmarkEnd w:id="193"/>
      <w:bookmarkEnd w:id="194"/>
      <w:bookmarkEnd w:id="195"/>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6" w:name="_Toc415296982"/>
      <w:bookmarkStart w:id="197" w:name="_Toc415587287"/>
      <w:bookmarkStart w:id="198" w:name="_Toc422293737"/>
      <w:r w:rsidRPr="00212AD0">
        <w:rPr>
          <w:lang w:val="en-GB"/>
        </w:rPr>
        <w:t>Revised B/C and MCA Analysis</w:t>
      </w:r>
      <w:bookmarkEnd w:id="196"/>
      <w:bookmarkEnd w:id="197"/>
      <w:bookmarkEnd w:id="198"/>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199" w:name="_Toc415296983"/>
      <w:bookmarkStart w:id="200" w:name="_Toc415587288"/>
      <w:bookmarkStart w:id="201" w:name="_Toc422293738"/>
      <w:r w:rsidRPr="00212AD0">
        <w:rPr>
          <w:lang w:val="en-GB"/>
        </w:rPr>
        <w:t>Stakeholder / Consultation</w:t>
      </w:r>
      <w:bookmarkEnd w:id="199"/>
      <w:bookmarkEnd w:id="200"/>
      <w:bookmarkEnd w:id="201"/>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2" w:name="_Toc415296984"/>
      <w:bookmarkStart w:id="203" w:name="_Toc415587289"/>
      <w:bookmarkStart w:id="204" w:name="_Toc422293739"/>
      <w:r w:rsidRPr="00212AD0">
        <w:rPr>
          <w:lang w:val="en-GB"/>
        </w:rPr>
        <w:t>Prepare Consenting, Procurement and Property Strategies</w:t>
      </w:r>
      <w:bookmarkEnd w:id="202"/>
      <w:bookmarkEnd w:id="203"/>
      <w:bookmarkEnd w:id="204"/>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5" w:name="_Toc415296985"/>
      <w:bookmarkStart w:id="206" w:name="_Toc415587290"/>
      <w:bookmarkStart w:id="207" w:name="_Toc422293740"/>
      <w:r w:rsidRPr="00212AD0">
        <w:rPr>
          <w:lang w:val="en-GB"/>
        </w:rPr>
        <w:t>Peer review</w:t>
      </w:r>
      <w:bookmarkEnd w:id="205"/>
      <w:bookmarkEnd w:id="206"/>
      <w:bookmarkEnd w:id="207"/>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08" w:name="_Toc415296986"/>
      <w:bookmarkStart w:id="209" w:name="_Toc415587291"/>
      <w:bookmarkStart w:id="210" w:name="_Toc422293741"/>
      <w:r w:rsidRPr="00212AD0">
        <w:rPr>
          <w:lang w:val="en-GB"/>
        </w:rPr>
        <w:t>Technical requirements</w:t>
      </w:r>
      <w:bookmarkEnd w:id="208"/>
      <w:bookmarkEnd w:id="209"/>
      <w:bookmarkEnd w:id="210"/>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1" w:name="_Toc415296987"/>
      <w:bookmarkStart w:id="212" w:name="_Toc415587292"/>
      <w:r>
        <w:rPr>
          <w:lang w:val="en-GB"/>
        </w:rPr>
        <w:t xml:space="preserve"> </w:t>
      </w:r>
      <w:bookmarkStart w:id="213" w:name="_Toc422293742"/>
      <w:r w:rsidRPr="00212AD0">
        <w:rPr>
          <w:lang w:val="en-GB"/>
        </w:rPr>
        <w:t>Preliminary Design Process</w:t>
      </w:r>
      <w:bookmarkEnd w:id="211"/>
      <w:bookmarkEnd w:id="212"/>
      <w:bookmarkEnd w:id="213"/>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4" w:name="_Toc415296988"/>
      <w:bookmarkStart w:id="215" w:name="_Toc415587293"/>
      <w:bookmarkStart w:id="216" w:name="_Toc422293743"/>
      <w:r w:rsidRPr="00212AD0">
        <w:rPr>
          <w:lang w:val="en-GB"/>
        </w:rPr>
        <w:t>Preliminary Geotechnical Appraisal</w:t>
      </w:r>
      <w:bookmarkEnd w:id="214"/>
      <w:bookmarkEnd w:id="215"/>
      <w:bookmarkEnd w:id="216"/>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17" w:name="_Toc415296989"/>
      <w:bookmarkStart w:id="218" w:name="_Toc415587294"/>
      <w:bookmarkStart w:id="219" w:name="_Toc422293744"/>
      <w:r w:rsidRPr="00212AD0">
        <w:rPr>
          <w:lang w:val="en-GB"/>
        </w:rPr>
        <w:t>Property</w:t>
      </w:r>
      <w:bookmarkEnd w:id="217"/>
      <w:bookmarkEnd w:id="218"/>
      <w:bookmarkEnd w:id="219"/>
    </w:p>
    <w:p w14:paraId="7B7DAB4F" w14:textId="77777777" w:rsidR="00686F48" w:rsidRPr="00212AD0" w:rsidRDefault="00686F48" w:rsidP="00686F48">
      <w:pPr>
        <w:pStyle w:val="NZTATenderingLevel3Bold"/>
        <w:rPr>
          <w:lang w:val="en-GB" w:eastAsia="en-GB"/>
        </w:rPr>
      </w:pPr>
      <w:bookmarkStart w:id="220" w:name="_Toc408495374"/>
      <w:r w:rsidRPr="00212AD0">
        <w:rPr>
          <w:lang w:val="en-GB" w:eastAsia="en-GB"/>
        </w:rPr>
        <w:t>Property Evaluation Strategy</w:t>
      </w:r>
      <w:bookmarkEnd w:id="220"/>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1" w:name="_Toc415296991"/>
      <w:bookmarkStart w:id="222" w:name="_Toc415587295"/>
      <w:bookmarkStart w:id="223" w:name="_Toc422293745"/>
      <w:r w:rsidRPr="00212AD0">
        <w:rPr>
          <w:lang w:val="en-GB"/>
        </w:rPr>
        <w:t>[Other]</w:t>
      </w:r>
      <w:bookmarkEnd w:id="221"/>
      <w:bookmarkEnd w:id="222"/>
      <w:bookmarkEnd w:id="223"/>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4" w:name="_Toc422293746"/>
      <w:r>
        <w:t>pre-implementation</w:t>
      </w:r>
      <w:bookmarkEnd w:id="224"/>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5" w:name="_Toc415296993"/>
      <w:bookmarkStart w:id="226" w:name="_Toc415587297"/>
      <w:bookmarkStart w:id="227" w:name="_Toc422293747"/>
      <w:r w:rsidRPr="00085741">
        <w:rPr>
          <w:lang w:val="en-GB"/>
        </w:rPr>
        <w:t>Transport Agency Objectives</w:t>
      </w:r>
      <w:bookmarkEnd w:id="225"/>
      <w:bookmarkEnd w:id="226"/>
      <w:bookmarkEnd w:id="227"/>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28" w:name="_Toc415296994"/>
      <w:bookmarkStart w:id="229" w:name="_Toc415587298"/>
      <w:bookmarkStart w:id="230" w:name="_Toc422293748"/>
      <w:r w:rsidRPr="00085741">
        <w:rPr>
          <w:lang w:val="en-GB"/>
        </w:rPr>
        <w:t>Survey</w:t>
      </w:r>
      <w:bookmarkEnd w:id="228"/>
      <w:bookmarkEnd w:id="229"/>
      <w:bookmarkEnd w:id="230"/>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1" w:name="_Toc415296995"/>
      <w:bookmarkStart w:id="232" w:name="_Toc415587299"/>
      <w:bookmarkStart w:id="233" w:name="_Toc422293749"/>
      <w:r w:rsidRPr="00085741">
        <w:rPr>
          <w:lang w:val="en-GB"/>
        </w:rPr>
        <w:t>Geotechnical investigations</w:t>
      </w:r>
      <w:bookmarkEnd w:id="231"/>
      <w:bookmarkEnd w:id="232"/>
      <w:bookmarkEnd w:id="233"/>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4" w:name="_Toc408495361"/>
      <w:r w:rsidRPr="00085741">
        <w:rPr>
          <w:rFonts w:cs="Arial"/>
          <w:lang w:val="en-GB" w:eastAsia="en-NZ"/>
        </w:rPr>
        <w:t>Geotechnical</w:t>
      </w:r>
      <w:r w:rsidRPr="00085741">
        <w:rPr>
          <w:lang w:eastAsia="en-GB"/>
        </w:rPr>
        <w:t xml:space="preserve"> Investigations and Testing Results</w:t>
      </w:r>
      <w:bookmarkEnd w:id="234"/>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5" w:name="_Toc415296996"/>
      <w:bookmarkStart w:id="236" w:name="_Toc415587300"/>
      <w:bookmarkStart w:id="237" w:name="_Toc422293750"/>
      <w:r w:rsidRPr="00085741">
        <w:rPr>
          <w:lang w:val="en-GB"/>
        </w:rPr>
        <w:t>Property</w:t>
      </w:r>
      <w:bookmarkEnd w:id="235"/>
      <w:bookmarkEnd w:id="236"/>
      <w:bookmarkEnd w:id="237"/>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38" w:name="_Toc415296997"/>
      <w:bookmarkStart w:id="239" w:name="_Toc415587301"/>
      <w:bookmarkStart w:id="240" w:name="_Toc422293751"/>
      <w:r w:rsidRPr="00085741">
        <w:rPr>
          <w:lang w:val="en-GB"/>
        </w:rPr>
        <w:t>Assessment of Environmental Effects</w:t>
      </w:r>
      <w:bookmarkEnd w:id="238"/>
      <w:bookmarkEnd w:id="239"/>
      <w:bookmarkEnd w:id="240"/>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1" w:name="_Toc415296998"/>
      <w:bookmarkStart w:id="242" w:name="_Toc415587302"/>
      <w:bookmarkStart w:id="243" w:name="_Toc422293752"/>
      <w:r w:rsidRPr="00085741">
        <w:rPr>
          <w:lang w:val="en-GB"/>
        </w:rPr>
        <w:t>Statutory Approvals</w:t>
      </w:r>
      <w:bookmarkEnd w:id="241"/>
      <w:bookmarkEnd w:id="242"/>
      <w:bookmarkEnd w:id="243"/>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4" w:name="_Toc408495391"/>
      <w:r w:rsidRPr="00085741">
        <w:rPr>
          <w:lang w:val="en-GB" w:eastAsia="en-NZ"/>
        </w:rPr>
        <w:t>General Requirements</w:t>
      </w:r>
      <w:bookmarkEnd w:id="244"/>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5" w:name="_Toc408495392"/>
      <w:r w:rsidRPr="00085741">
        <w:rPr>
          <w:lang w:val="en-GB" w:eastAsia="en-NZ"/>
        </w:rPr>
        <w:t>Designation</w:t>
      </w:r>
      <w:bookmarkEnd w:id="245"/>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6" w:name="_Toc286247147"/>
      <w:bookmarkStart w:id="247" w:name="_Toc408495394"/>
      <w:r w:rsidRPr="00085741">
        <w:rPr>
          <w:lang w:val="en-GB" w:eastAsia="en-NZ"/>
        </w:rPr>
        <w:t>Borrow/Dump Sites and Water</w:t>
      </w:r>
      <w:bookmarkEnd w:id="246"/>
      <w:bookmarkEnd w:id="247"/>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48" w:name="_Toc286247149"/>
      <w:bookmarkStart w:id="249" w:name="_Toc408495396"/>
      <w:r w:rsidRPr="00085741">
        <w:rPr>
          <w:lang w:val="en-GB" w:eastAsia="en-NZ"/>
        </w:rPr>
        <w:t>Building Consent Applications</w:t>
      </w:r>
      <w:bookmarkEnd w:id="248"/>
      <w:bookmarkEnd w:id="249"/>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0" w:name="_Toc286247150"/>
      <w:bookmarkStart w:id="251" w:name="_Toc408495397"/>
      <w:r w:rsidRPr="00085741">
        <w:rPr>
          <w:lang w:val="en-GB" w:eastAsia="en-NZ"/>
        </w:rPr>
        <w:t>Heritage New Zealand Pouhere Taonga Applications</w:t>
      </w:r>
      <w:bookmarkEnd w:id="250"/>
      <w:bookmarkEnd w:id="251"/>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2" w:name="_Toc286247151"/>
      <w:bookmarkStart w:id="253" w:name="_Toc408495398"/>
      <w:r w:rsidRPr="00085741">
        <w:rPr>
          <w:lang w:val="en-GB" w:eastAsia="en-NZ"/>
        </w:rPr>
        <w:t>National Parks Act 1980, Conservation Act 1986 and Reserves Act 1977</w:t>
      </w:r>
      <w:bookmarkEnd w:id="252"/>
      <w:bookmarkEnd w:id="253"/>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4" w:name="_Toc286247152"/>
      <w:bookmarkStart w:id="255"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4"/>
    <w:bookmarkEnd w:id="255"/>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6" w:name="_Toc415296999"/>
      <w:bookmarkStart w:id="257" w:name="_Toc415587303"/>
      <w:bookmarkStart w:id="258" w:name="_Toc422293753"/>
      <w:r w:rsidRPr="00085741">
        <w:rPr>
          <w:lang w:val="en-GB"/>
        </w:rPr>
        <w:t>Urban and Design Landscape Framework</w:t>
      </w:r>
      <w:bookmarkEnd w:id="256"/>
      <w:bookmarkEnd w:id="257"/>
      <w:bookmarkEnd w:id="258"/>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59" w:name="_Toc415297000"/>
      <w:bookmarkStart w:id="260" w:name="_Toc415587304"/>
      <w:bookmarkStart w:id="261" w:name="_Toc422293754"/>
      <w:r w:rsidRPr="00085741">
        <w:rPr>
          <w:lang w:val="en-GB"/>
        </w:rPr>
        <w:t>Design</w:t>
      </w:r>
      <w:bookmarkEnd w:id="259"/>
      <w:bookmarkEnd w:id="260"/>
      <w:bookmarkEnd w:id="261"/>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2" w:name="_Toc286247139"/>
      <w:bookmarkStart w:id="263" w:name="_Toc408495381"/>
      <w:r w:rsidRPr="00085741">
        <w:rPr>
          <w:lang w:val="en-GB" w:eastAsia="en-NZ"/>
        </w:rPr>
        <w:t>Construction Drawings</w:t>
      </w:r>
      <w:bookmarkEnd w:id="262"/>
      <w:bookmarkEnd w:id="263"/>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4" w:name="_Toc286247143"/>
      <w:bookmarkStart w:id="265" w:name="_Toc408495385"/>
      <w:r w:rsidRPr="00085741">
        <w:rPr>
          <w:lang w:val="en-GB" w:eastAsia="en-NZ"/>
        </w:rPr>
        <w:t>Bridge Data System Input Forms</w:t>
      </w:r>
      <w:bookmarkEnd w:id="264"/>
      <w:bookmarkEnd w:id="265"/>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6" w:name="_Toc286247144"/>
      <w:bookmarkStart w:id="267" w:name="_Toc408495386"/>
      <w:r w:rsidRPr="00085741">
        <w:rPr>
          <w:lang w:val="en-GB" w:eastAsia="en-NZ"/>
        </w:rPr>
        <w:t>Final Design Report</w:t>
      </w:r>
      <w:bookmarkEnd w:id="266"/>
      <w:bookmarkEnd w:id="267"/>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68" w:name="_Toc415297001"/>
      <w:bookmarkStart w:id="269" w:name="_Toc415587305"/>
      <w:bookmarkStart w:id="270" w:name="_Toc422293755"/>
      <w:r w:rsidRPr="00085741">
        <w:rPr>
          <w:lang w:val="en-GB"/>
        </w:rPr>
        <w:t>Prepare Draft Environmental and Social Management Plans</w:t>
      </w:r>
      <w:bookmarkEnd w:id="268"/>
      <w:bookmarkEnd w:id="269"/>
      <w:bookmarkEnd w:id="270"/>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1" w:name="_Toc415587306"/>
      <w:r>
        <w:rPr>
          <w:lang w:val="en-GB"/>
        </w:rPr>
        <w:t xml:space="preserve"> </w:t>
      </w:r>
      <w:bookmarkStart w:id="272" w:name="_Toc422293756"/>
      <w:r w:rsidRPr="00085741">
        <w:rPr>
          <w:lang w:val="en-GB"/>
        </w:rPr>
        <w:t>Stage 2 Procurement Strategy</w:t>
      </w:r>
      <w:bookmarkEnd w:id="271"/>
      <w:bookmarkEnd w:id="272"/>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3" w:name="_Toc415297003"/>
      <w:bookmarkStart w:id="274" w:name="_Toc415587307"/>
      <w:r>
        <w:rPr>
          <w:lang w:val="en-GB"/>
        </w:rPr>
        <w:t xml:space="preserve"> </w:t>
      </w:r>
      <w:bookmarkStart w:id="275" w:name="_Toc422293757"/>
      <w:r w:rsidRPr="00085741">
        <w:rPr>
          <w:lang w:val="en-GB"/>
        </w:rPr>
        <w:t>Tender documentation</w:t>
      </w:r>
      <w:bookmarkEnd w:id="273"/>
      <w:bookmarkEnd w:id="274"/>
      <w:bookmarkEnd w:id="275"/>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6" w:name="_Toc286247156"/>
      <w:bookmarkStart w:id="277" w:name="_Toc410662648"/>
      <w:bookmarkStart w:id="278" w:name="_Toc415297004"/>
      <w:bookmarkStart w:id="279" w:name="_Toc415587308"/>
      <w:r>
        <w:rPr>
          <w:lang w:val="en-GB"/>
        </w:rPr>
        <w:t xml:space="preserve"> </w:t>
      </w:r>
      <w:bookmarkStart w:id="280" w:name="_Toc422293758"/>
      <w:r w:rsidRPr="00085741">
        <w:rPr>
          <w:lang w:val="en-GB"/>
        </w:rPr>
        <w:t>Insurance, Bonds and Retentions for Physical Works Contracts</w:t>
      </w:r>
      <w:bookmarkEnd w:id="276"/>
      <w:bookmarkEnd w:id="277"/>
      <w:bookmarkEnd w:id="278"/>
      <w:bookmarkEnd w:id="279"/>
      <w:bookmarkEnd w:id="280"/>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1" w:name="_Toc286247157"/>
      <w:bookmarkStart w:id="282" w:name="_Toc410662649"/>
      <w:bookmarkStart w:id="283" w:name="_Toc415297005"/>
      <w:bookmarkStart w:id="284" w:name="_Toc415587309"/>
      <w:bookmarkStart w:id="285" w:name="_Toc422293759"/>
      <w:r w:rsidRPr="00085741">
        <w:rPr>
          <w:lang w:val="en-GB"/>
        </w:rPr>
        <w:t>Accompanying Documentation</w:t>
      </w:r>
      <w:bookmarkEnd w:id="281"/>
      <w:bookmarkEnd w:id="282"/>
      <w:bookmarkEnd w:id="283"/>
      <w:bookmarkEnd w:id="284"/>
      <w:bookmarkEnd w:id="285"/>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6" w:name="_Toc415297006"/>
      <w:bookmarkStart w:id="287" w:name="_Toc415587310"/>
      <w:r>
        <w:rPr>
          <w:lang w:val="en-GB"/>
        </w:rPr>
        <w:t xml:space="preserve"> </w:t>
      </w:r>
      <w:bookmarkStart w:id="288" w:name="_Toc422293760"/>
      <w:r w:rsidRPr="00085741">
        <w:rPr>
          <w:lang w:val="en-GB"/>
        </w:rPr>
        <w:t>Responsibility during construction</w:t>
      </w:r>
      <w:bookmarkEnd w:id="286"/>
      <w:bookmarkEnd w:id="287"/>
      <w:bookmarkEnd w:id="288"/>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89" w:name="_Toc415297007"/>
      <w:bookmarkStart w:id="290" w:name="_Toc415587311"/>
      <w:r>
        <w:rPr>
          <w:lang w:val="en-GB"/>
        </w:rPr>
        <w:t xml:space="preserve"> </w:t>
      </w:r>
      <w:bookmarkStart w:id="291" w:name="_Toc422293761"/>
      <w:r w:rsidRPr="00085741">
        <w:rPr>
          <w:lang w:val="en-GB"/>
        </w:rPr>
        <w:t>[Other]</w:t>
      </w:r>
      <w:bookmarkEnd w:id="289"/>
      <w:bookmarkEnd w:id="290"/>
      <w:bookmarkEnd w:id="291"/>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2" w:name="_Toc422293762"/>
      <w:r>
        <w:t>implementation</w:t>
      </w:r>
      <w:bookmarkEnd w:id="292"/>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3" w:name="_Toc415297009"/>
      <w:bookmarkStart w:id="294" w:name="_Toc415587313"/>
      <w:bookmarkStart w:id="295" w:name="_Toc422293763"/>
      <w:r w:rsidRPr="00EE2AD1">
        <w:rPr>
          <w:lang w:val="en-GB"/>
        </w:rPr>
        <w:t>Transport Agency Objectives</w:t>
      </w:r>
      <w:bookmarkEnd w:id="293"/>
      <w:bookmarkEnd w:id="294"/>
      <w:bookmarkEnd w:id="295"/>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6" w:name="_Toc415297010"/>
      <w:bookmarkStart w:id="297" w:name="_Toc415587314"/>
      <w:bookmarkStart w:id="298" w:name="_Toc422293764"/>
      <w:r w:rsidRPr="00EE2AD1">
        <w:rPr>
          <w:lang w:val="en-GB"/>
        </w:rPr>
        <w:t>Tender Administration and Evaluation</w:t>
      </w:r>
      <w:bookmarkEnd w:id="296"/>
      <w:bookmarkEnd w:id="297"/>
      <w:bookmarkEnd w:id="298"/>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299" w:name="_Toc410662592"/>
      <w:bookmarkStart w:id="300" w:name="_Toc415297011"/>
      <w:bookmarkStart w:id="301" w:name="_Toc415587315"/>
      <w:bookmarkStart w:id="302" w:name="_Toc422293765"/>
      <w:r w:rsidRPr="00EE2AD1">
        <w:rPr>
          <w:lang w:val="en-GB"/>
        </w:rPr>
        <w:t>Management and Surveillance</w:t>
      </w:r>
      <w:bookmarkEnd w:id="299"/>
      <w:bookmarkEnd w:id="300"/>
      <w:bookmarkEnd w:id="301"/>
      <w:bookmarkEnd w:id="302"/>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3" w:name="_Toc410662593"/>
      <w:r w:rsidRPr="00EE2AD1">
        <w:rPr>
          <w:lang w:val="en-GB" w:eastAsia="en-NZ"/>
        </w:rPr>
        <w:t>Contract Management and Administration</w:t>
      </w:r>
      <w:bookmarkEnd w:id="303"/>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4" w:name="_Toc410662594"/>
      <w:r w:rsidRPr="00EE2AD1">
        <w:rPr>
          <w:lang w:val="en-GB" w:eastAsia="en-NZ"/>
        </w:rPr>
        <w:t>Programme Management</w:t>
      </w:r>
      <w:bookmarkEnd w:id="304"/>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5" w:name="_Toc410662595"/>
      <w:r w:rsidRPr="00EE2AD1">
        <w:rPr>
          <w:lang w:val="en-GB" w:eastAsia="en-NZ"/>
        </w:rPr>
        <w:t>Quality Management</w:t>
      </w:r>
      <w:bookmarkEnd w:id="305"/>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6" w:name="_Toc410662596"/>
      <w:r w:rsidRPr="00EE2AD1">
        <w:rPr>
          <w:lang w:val="en-GB" w:eastAsia="en-NZ"/>
        </w:rPr>
        <w:t>Traffic Management and Safety</w:t>
      </w:r>
      <w:bookmarkEnd w:id="306"/>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07" w:name="_Toc415297012"/>
      <w:bookmarkStart w:id="308" w:name="_Toc415587316"/>
      <w:bookmarkStart w:id="309" w:name="_Toc422293766"/>
      <w:r w:rsidRPr="00EE2AD1">
        <w:rPr>
          <w:lang w:val="en-GB"/>
        </w:rPr>
        <w:t>Documentation</w:t>
      </w:r>
      <w:bookmarkEnd w:id="307"/>
      <w:bookmarkEnd w:id="308"/>
      <w:bookmarkEnd w:id="309"/>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0" w:name="_Toc415297013"/>
      <w:bookmarkStart w:id="311" w:name="_Toc415587317"/>
      <w:bookmarkStart w:id="312" w:name="_Toc422293767"/>
      <w:r w:rsidRPr="00EE2AD1">
        <w:rPr>
          <w:lang w:val="en-GB"/>
        </w:rPr>
        <w:t>Property Requirements</w:t>
      </w:r>
      <w:bookmarkEnd w:id="310"/>
      <w:bookmarkEnd w:id="311"/>
      <w:bookmarkEnd w:id="312"/>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3" w:name="_Toc415297014"/>
      <w:bookmarkStart w:id="314" w:name="_Toc415587318"/>
      <w:bookmarkStart w:id="315" w:name="_Toc422293768"/>
      <w:r w:rsidRPr="00EE2AD1">
        <w:rPr>
          <w:lang w:val="en-GB"/>
        </w:rPr>
        <w:t>Road Safety Audit</w:t>
      </w:r>
      <w:bookmarkEnd w:id="313"/>
      <w:bookmarkEnd w:id="314"/>
      <w:bookmarkEnd w:id="315"/>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6" w:name="_Toc415297015"/>
      <w:bookmarkStart w:id="317" w:name="_Toc415587319"/>
      <w:bookmarkStart w:id="318" w:name="_Toc422293769"/>
      <w:r w:rsidRPr="00EE2AD1">
        <w:rPr>
          <w:lang w:val="en-GB"/>
        </w:rPr>
        <w:t>Temporary Detours</w:t>
      </w:r>
      <w:bookmarkEnd w:id="316"/>
      <w:bookmarkEnd w:id="317"/>
      <w:bookmarkEnd w:id="318"/>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19" w:name="_Toc415297016"/>
      <w:bookmarkStart w:id="320" w:name="_Toc415587320"/>
      <w:bookmarkStart w:id="321" w:name="_Toc422293770"/>
      <w:r w:rsidRPr="00EE2AD1">
        <w:rPr>
          <w:lang w:val="en-GB"/>
        </w:rPr>
        <w:t>Project Management Board</w:t>
      </w:r>
      <w:bookmarkEnd w:id="319"/>
      <w:bookmarkEnd w:id="320"/>
      <w:bookmarkEnd w:id="321"/>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2" w:name="_Toc415297017"/>
      <w:bookmarkStart w:id="323" w:name="_Toc415587321"/>
      <w:bookmarkStart w:id="324" w:name="_Toc422293771"/>
      <w:r w:rsidRPr="00EE2AD1">
        <w:rPr>
          <w:lang w:val="en-GB"/>
        </w:rPr>
        <w:t>[Other]</w:t>
      </w:r>
      <w:bookmarkEnd w:id="322"/>
      <w:bookmarkEnd w:id="323"/>
      <w:bookmarkEnd w:id="324"/>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5" w:name="_Toc422293772"/>
      <w:r>
        <w:t>MANAGEMENT OF STATE HIGHWAY BRIDGES AND OTHER STRUCTURES</w:t>
      </w:r>
      <w:bookmarkEnd w:id="325"/>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6" w:name="_Toc422293773"/>
      <w:r>
        <w:t>state highway traffic monitoring</w:t>
      </w:r>
      <w:bookmarkEnd w:id="326"/>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27" w:name="_Toc415587324"/>
      <w:r w:rsidRPr="005613A9">
        <w:rPr>
          <w:rFonts w:eastAsia="Times New Roman" w:cs="Times New Roman"/>
          <w:lang w:eastAsia="en-GB"/>
        </w:rPr>
        <w:t>Deliverables and Time Schedule</w:t>
      </w:r>
      <w:bookmarkEnd w:id="327"/>
    </w:p>
    <w:p w14:paraId="321EE1F1" w14:textId="77777777" w:rsidR="00686F48" w:rsidRPr="005613A9" w:rsidRDefault="00686F48" w:rsidP="00686F48">
      <w:pPr>
        <w:pStyle w:val="Numberedheading2"/>
        <w:numPr>
          <w:ilvl w:val="3"/>
          <w:numId w:val="4"/>
        </w:numPr>
        <w:ind w:left="1080"/>
        <w:rPr>
          <w:lang w:eastAsia="en-GB"/>
        </w:rPr>
      </w:pPr>
      <w:bookmarkStart w:id="328" w:name="_Toc415587325"/>
      <w:r>
        <w:rPr>
          <w:lang w:eastAsia="en-GB"/>
        </w:rPr>
        <w:t xml:space="preserve"> </w:t>
      </w:r>
      <w:r w:rsidRPr="005613A9">
        <w:rPr>
          <w:lang w:eastAsia="en-GB"/>
        </w:rPr>
        <w:t>General</w:t>
      </w:r>
      <w:bookmarkEnd w:id="328"/>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29" w:name="_Toc415587326"/>
      <w:r w:rsidRPr="00B52DD0">
        <w:rPr>
          <w:rFonts w:ascii="Lucida Sans" w:eastAsia="Times New Roman" w:hAnsi="Lucida Sans" w:cs="Times New Roman"/>
          <w:b/>
          <w:bCs/>
          <w:caps/>
          <w:color w:val="AFBD21"/>
          <w:sz w:val="40"/>
          <w:szCs w:val="28"/>
          <w:lang w:eastAsia="en-GB"/>
        </w:rPr>
        <w:t>Programme for Deliverables</w:t>
      </w:r>
      <w:bookmarkEnd w:id="329"/>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0" w:name="_Toc415587327"/>
      <w:r w:rsidRPr="00F746F4">
        <w:rPr>
          <w:rFonts w:ascii="Lucida Sans" w:eastAsia="Times New Roman" w:hAnsi="Lucida Sans" w:cs="Times New Roman"/>
          <w:b/>
          <w:bCs/>
          <w:caps/>
          <w:color w:val="AFBD21"/>
          <w:sz w:val="40"/>
          <w:szCs w:val="28"/>
          <w:lang w:eastAsia="en-GB"/>
        </w:rPr>
        <w:t>Inputs provided By Client</w:t>
      </w:r>
      <w:bookmarkEnd w:id="330"/>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1" w:name="_Toc415587328"/>
      <w:r w:rsidRPr="00F746F4">
        <w:rPr>
          <w:rFonts w:ascii="Lucida Sans" w:eastAsia="Times New Roman" w:hAnsi="Lucida Sans" w:cs="Times New Roman"/>
          <w:b/>
          <w:bCs/>
          <w:caps/>
          <w:color w:val="AFBD21"/>
          <w:sz w:val="40"/>
          <w:szCs w:val="28"/>
          <w:lang w:eastAsia="en-GB"/>
        </w:rPr>
        <w:t>To Tenderers</w:t>
      </w:r>
      <w:bookmarkEnd w:id="331"/>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2" w:name="_Toc415297025"/>
      <w:bookmarkStart w:id="333" w:name="_Toc415587329"/>
      <w:r w:rsidRPr="00F746F4">
        <w:rPr>
          <w:rFonts w:ascii="Lucida Sans" w:eastAsia="Times New Roman" w:hAnsi="Lucida Sans" w:cs="Times New Roman"/>
          <w:b/>
          <w:bCs/>
          <w:caps/>
          <w:color w:val="AFBD21"/>
          <w:sz w:val="40"/>
          <w:szCs w:val="28"/>
          <w:lang w:eastAsia="en-GB"/>
        </w:rPr>
        <w:t>To the Consultant</w:t>
      </w:r>
      <w:bookmarkEnd w:id="332"/>
      <w:bookmarkEnd w:id="333"/>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4" w:name="_Toc190852191"/>
      <w:bookmarkStart w:id="335" w:name="_Toc415297026"/>
      <w:bookmarkStart w:id="336" w:name="_Toc415587330"/>
      <w:r w:rsidRPr="00FE6D33">
        <w:rPr>
          <w:rFonts w:ascii="Lucida Sans" w:eastAsia="Times New Roman" w:hAnsi="Lucida Sans" w:cs="Times New Roman"/>
          <w:b/>
          <w:bCs/>
          <w:caps/>
          <w:color w:val="AFBD21"/>
          <w:sz w:val="40"/>
          <w:szCs w:val="28"/>
          <w:lang w:eastAsia="en-GB"/>
        </w:rPr>
        <w:t>Project Manager</w:t>
      </w:r>
      <w:bookmarkEnd w:id="334"/>
      <w:bookmarkEnd w:id="335"/>
      <w:bookmarkEnd w:id="336"/>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9A600C"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7" w:name="_Toc190852192"/>
      <w:bookmarkStart w:id="338" w:name="_Toc415297027"/>
      <w:bookmarkStart w:id="339" w:name="_Toc415587331"/>
      <w:r w:rsidRPr="00FE6D33">
        <w:rPr>
          <w:rFonts w:ascii="Lucida Sans" w:eastAsia="Times New Roman" w:hAnsi="Lucida Sans" w:cs="Times New Roman"/>
          <w:b/>
          <w:bCs/>
          <w:caps/>
          <w:color w:val="AFBD21"/>
          <w:sz w:val="40"/>
          <w:szCs w:val="28"/>
          <w:lang w:eastAsia="en-GB"/>
        </w:rPr>
        <w:t>Hazards Known to the Client</w:t>
      </w:r>
      <w:bookmarkEnd w:id="337"/>
      <w:bookmarkEnd w:id="338"/>
      <w:bookmarkEnd w:id="339"/>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0"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0"/>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1" w:name="_Toc415587333"/>
      <w:r w:rsidRPr="00A03FE3">
        <w:rPr>
          <w:rFonts w:ascii="Lucida Sans" w:eastAsia="Times New Roman" w:hAnsi="Lucida Sans" w:cs="Times New Roman"/>
          <w:b/>
          <w:bCs/>
          <w:caps/>
          <w:color w:val="AFBD21"/>
          <w:sz w:val="40"/>
          <w:szCs w:val="28"/>
          <w:lang w:eastAsia="en-GB"/>
        </w:rPr>
        <w:t>General Conditions</w:t>
      </w:r>
      <w:bookmarkEnd w:id="341"/>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2" w:name="_Toc415297030"/>
      <w:bookmarkStart w:id="343" w:name="_Toc415587334"/>
      <w:r w:rsidRPr="00A03FE3">
        <w:rPr>
          <w:rFonts w:ascii="Lucida Sans" w:eastAsia="Times New Roman" w:hAnsi="Lucida Sans" w:cs="Times New Roman"/>
          <w:b/>
          <w:bCs/>
          <w:caps/>
          <w:color w:val="AFBD21"/>
          <w:sz w:val="40"/>
          <w:szCs w:val="28"/>
          <w:lang w:val="en-GB" w:eastAsia="en-NZ"/>
        </w:rPr>
        <w:t>Special Conditions</w:t>
      </w:r>
      <w:bookmarkEnd w:id="342"/>
      <w:bookmarkEnd w:id="343"/>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4" w:name="Liability_Insurance"/>
      <w:bookmarkStart w:id="345" w:name="_Toc415297031"/>
      <w:bookmarkStart w:id="346" w:name="_Toc415587335"/>
      <w:bookmarkEnd w:id="344"/>
      <w:r w:rsidRPr="00A03FE3">
        <w:rPr>
          <w:rFonts w:ascii="Lucida Sans" w:eastAsia="Times New Roman" w:hAnsi="Lucida Sans" w:cs="Times New Roman"/>
          <w:b/>
          <w:bCs/>
          <w:caps/>
          <w:color w:val="AFBD21"/>
          <w:sz w:val="40"/>
          <w:szCs w:val="28"/>
          <w:lang w:val="en-GB" w:eastAsia="en-NZ"/>
        </w:rPr>
        <w:t>Liability and Insurance</w:t>
      </w:r>
      <w:bookmarkEnd w:id="345"/>
      <w:bookmarkEnd w:id="346"/>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47" w:name="_Toc415297032"/>
      <w:bookmarkStart w:id="348" w:name="_Toc415587336"/>
      <w:r w:rsidRPr="00A03FE3">
        <w:rPr>
          <w:rFonts w:ascii="Lucida Sans" w:eastAsia="Times New Roman" w:hAnsi="Lucida Sans" w:cs="Times New Roman"/>
          <w:b/>
          <w:bCs/>
          <w:color w:val="00456A"/>
          <w:sz w:val="32"/>
          <w:szCs w:val="26"/>
          <w:lang w:val="en-GB"/>
        </w:rPr>
        <w:t>Limitation of Liability</w:t>
      </w:r>
      <w:bookmarkEnd w:id="347"/>
      <w:bookmarkEnd w:id="348"/>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49" w:name="_Toc216137506"/>
      <w:bookmarkStart w:id="350" w:name="_Toc415297033"/>
      <w:bookmarkStart w:id="351" w:name="_Toc415587337"/>
      <w:r w:rsidRPr="00A03FE3">
        <w:rPr>
          <w:rFonts w:ascii="Lucida Sans" w:eastAsia="Times New Roman" w:hAnsi="Lucida Sans" w:cs="Times New Roman"/>
          <w:b/>
          <w:bCs/>
          <w:color w:val="00456A"/>
          <w:sz w:val="32"/>
          <w:szCs w:val="26"/>
          <w:lang w:val="en-GB"/>
        </w:rPr>
        <w:t>Professional Indemnity Insurance</w:t>
      </w:r>
      <w:bookmarkEnd w:id="349"/>
      <w:bookmarkEnd w:id="350"/>
      <w:bookmarkEnd w:id="351"/>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7"/>
      <w:bookmarkStart w:id="353" w:name="_Toc415297034"/>
      <w:bookmarkStart w:id="354" w:name="_Toc415587338"/>
      <w:r w:rsidRPr="00A03FE3">
        <w:rPr>
          <w:rFonts w:ascii="Lucida Sans" w:eastAsia="Times New Roman" w:hAnsi="Lucida Sans" w:cs="Times New Roman"/>
          <w:b/>
          <w:bCs/>
          <w:color w:val="00456A"/>
          <w:sz w:val="32"/>
          <w:szCs w:val="26"/>
          <w:lang w:val="en-GB"/>
        </w:rPr>
        <w:t>Public Liability Insurance</w:t>
      </w:r>
      <w:bookmarkEnd w:id="352"/>
      <w:bookmarkEnd w:id="353"/>
      <w:bookmarkEnd w:id="354"/>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0578BF"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5"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5"/>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6" w:name="_Toc415587339"/>
      <w:r w:rsidRPr="00A03FE3">
        <w:rPr>
          <w:lang w:eastAsia="en-GB"/>
        </w:rPr>
        <w:t>Section F</w:t>
      </w:r>
      <w:r w:rsidR="0021644F">
        <w:rPr>
          <w:lang w:eastAsia="en-GB"/>
        </w:rPr>
        <w:t>:</w:t>
      </w:r>
      <w:r w:rsidRPr="00A03FE3">
        <w:rPr>
          <w:lang w:eastAsia="en-GB"/>
        </w:rPr>
        <w:t xml:space="preserve"> Additional Tender / Contract Documentation</w:t>
      </w:r>
      <w:bookmarkEnd w:id="356"/>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57"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57"/>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7" w:author="Tao Zhou [2]" w:date="2015-07-13T16:55:00Z" w:initials="TZ">
    <w:p w14:paraId="09CCCC97" w14:textId="1AD0693A" w:rsidR="00825912" w:rsidRPr="00825912" w:rsidRDefault="00825912">
      <w:pPr>
        <w:pStyle w:val="CommentText"/>
        <w:rPr>
          <w:lang w:val="en-US"/>
        </w:rPr>
      </w:pPr>
      <w:r>
        <w:rPr>
          <w:rStyle w:val="CommentReference"/>
        </w:rPr>
        <w:annotationRef/>
      </w:r>
      <w:r>
        <w:rPr>
          <w:lang w:val="en-US"/>
        </w:rPr>
        <w:t>Entries transferred from 2.3 Methodology</w:t>
      </w:r>
    </w:p>
  </w:comment>
  <w:comment w:id="78"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79"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97" w:author="Tao Zhou [2]" w:date="2015-07-13T10:06:00Z" w:initials="TZ">
    <w:p w14:paraId="485C60BD" w14:textId="66D569A3" w:rsidR="00D27EF3" w:rsidRPr="00D27EF3" w:rsidRDefault="00D27EF3">
      <w:pPr>
        <w:pStyle w:val="CommentText"/>
        <w:rPr>
          <w:lang w:val="en-US"/>
        </w:rPr>
      </w:pPr>
      <w:r>
        <w:rPr>
          <w:rStyle w:val="CommentReference"/>
        </w:rPr>
        <w:annotationRef/>
      </w:r>
      <w:r>
        <w:rPr>
          <w:lang w:val="en-US"/>
        </w:rPr>
        <w:t>From where?</w:t>
      </w:r>
    </w:p>
  </w:comment>
  <w:comment w:id="98" w:author="Tao Zhou [2]" w:date="2015-07-13T10:34:00Z" w:initials="TZ">
    <w:p w14:paraId="14C61309" w14:textId="38E16E7A" w:rsidR="00D27EF3" w:rsidRPr="00D27EF3" w:rsidRDefault="00D27EF3">
      <w:pPr>
        <w:pStyle w:val="CommentText"/>
        <w:rPr>
          <w:lang w:val="en-US"/>
        </w:rPr>
      </w:pPr>
      <w:r>
        <w:rPr>
          <w:rStyle w:val="CommentReference"/>
        </w:rPr>
        <w:annotationRef/>
      </w:r>
      <w:r>
        <w:rPr>
          <w:lang w:val="en-US"/>
        </w:rPr>
        <w:t>Digit of decimal part?</w:t>
      </w:r>
    </w:p>
  </w:comment>
  <w:comment w:id="115" w:author="Tao Zhou [2]" w:date="2015-07-13T11:36:00Z" w:initials="TZ">
    <w:p w14:paraId="24E63189" w14:textId="517AEB7C" w:rsidR="00D27EF3" w:rsidRPr="00D27EF3" w:rsidRDefault="00D27EF3">
      <w:pPr>
        <w:pStyle w:val="CommentText"/>
        <w:rPr>
          <w:lang w:val="en-US"/>
        </w:rPr>
      </w:pPr>
      <w:r>
        <w:rPr>
          <w:rStyle w:val="CommentReference"/>
        </w:rPr>
        <w:annotationRef/>
      </w:r>
      <w:r>
        <w:rPr>
          <w:lang w:val="en-US"/>
        </w:rPr>
        <w:t>For manual input?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9CCCC97" w15:done="0"/>
  <w15:commentEx w15:paraId="5A104142" w15:done="0"/>
  <w15:commentEx w15:paraId="3CA462C2" w15:done="0"/>
  <w15:commentEx w15:paraId="485C60BD" w15:done="0"/>
  <w15:commentEx w15:paraId="14C61309" w15:done="0"/>
  <w15:commentEx w15:paraId="24E63189"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DC5F65" w14:textId="77777777" w:rsidR="009A600C" w:rsidRDefault="009A600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9A600C">
      <w:rPr>
        <w:noProof/>
      </w:rPr>
      <w:t>65</w:t>
    </w:r>
    <w:r w:rsidRPr="00884C80">
      <w:fldChar w:fldCharType="end"/>
    </w:r>
    <w:r w:rsidRPr="00884C80">
      <w:t xml:space="preserve"> of </w:t>
    </w:r>
    <w:fldSimple w:instr=" NUMPAGES  \* Arabic  \* MERGEFORMAT ">
      <w:r w:rsidR="009A600C">
        <w:rPr>
          <w:noProof/>
        </w:rPr>
        <w:t>186</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9A600C">
      <w:rPr>
        <w:noProof/>
      </w:rPr>
      <w:t>186</w:t>
    </w:r>
    <w:r w:rsidRPr="00884C80">
      <w:fldChar w:fldCharType="end"/>
    </w:r>
    <w:r w:rsidRPr="00884C80">
      <w:t xml:space="preserve"> of </w:t>
    </w:r>
    <w:fldSimple w:instr=" NUMPAGES  \* Arabic  \* MERGEFORMAT ">
      <w:r w:rsidR="009A600C">
        <w:rPr>
          <w:noProof/>
        </w:rPr>
        <w:t>187</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B1A6C64" w14:textId="77777777" w:rsidR="009A600C" w:rsidRDefault="009A600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AC55221" w14:textId="77777777" w:rsidR="009A600C" w:rsidRDefault="009A600C">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2]">
    <w15:presenceInfo w15:providerId="AD" w15:userId="S-1-5-21-3527876146-524624281-757657488-2145"/>
  </w15:person>
  <w15:person w15:author="Tao Zhou">
    <w15:presenceInfo w15:providerId="Windows Live" w15:userId="c66127b1ffd7987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6144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7687D"/>
    <w:rsid w:val="0039064B"/>
    <w:rsid w:val="003B348A"/>
    <w:rsid w:val="003D6528"/>
    <w:rsid w:val="0044770A"/>
    <w:rsid w:val="00465C3E"/>
    <w:rsid w:val="00466B6D"/>
    <w:rsid w:val="004A0BEC"/>
    <w:rsid w:val="004A4DB5"/>
    <w:rsid w:val="004B0377"/>
    <w:rsid w:val="004B5F0F"/>
    <w:rsid w:val="004C01B7"/>
    <w:rsid w:val="004D28C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E01C24"/>
    <w:rsid w:val="00E16839"/>
    <w:rsid w:val="00E34C8D"/>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61443"/>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B33D20" w:rsidP="00B33D20">
          <w:pPr>
            <w:pStyle w:val="FB8E5ED08FC84B5AB8EA564CF36BEFD948"/>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B33D20" w:rsidP="00B33D20">
          <w:pPr>
            <w:pStyle w:val="73F4716621F545079F0828C4ABF6AB0B48"/>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B33D20" w:rsidP="00B33D20">
          <w:pPr>
            <w:pStyle w:val="84A944C9829C42F6BD766212055B97A047"/>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B33D20" w:rsidP="00B33D20">
          <w:pPr>
            <w:pStyle w:val="6782A817F72F4D899FF10A53E26F474947"/>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B33D20" w:rsidP="00B33D20">
          <w:pPr>
            <w:pStyle w:val="FA6F4744D90A41388AEA409B670DD97546"/>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B33D20" w:rsidP="00B33D20">
          <w:pPr>
            <w:pStyle w:val="EF02E70F336F455B831C01EEEA7FB1A932"/>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B33D20" w:rsidP="00B33D20">
          <w:pPr>
            <w:pStyle w:val="40EE3A27A2BC40D98C345339FA41554232"/>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B33D20" w:rsidP="00B33D20">
          <w:pPr>
            <w:pStyle w:val="E7446334E7E144EF82CDA96F244C54D732"/>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1F578F"/>
    <w:rsid w:val="002548D5"/>
    <w:rsid w:val="002A0D7D"/>
    <w:rsid w:val="002B5EE4"/>
    <w:rsid w:val="00382B4B"/>
    <w:rsid w:val="00561F38"/>
    <w:rsid w:val="006271A9"/>
    <w:rsid w:val="00646C0B"/>
    <w:rsid w:val="00677429"/>
    <w:rsid w:val="007261EF"/>
    <w:rsid w:val="009F2BA8"/>
    <w:rsid w:val="00A71605"/>
    <w:rsid w:val="00AD6FAB"/>
    <w:rsid w:val="00B02C0C"/>
    <w:rsid w:val="00B33D20"/>
    <w:rsid w:val="00B40DDF"/>
    <w:rsid w:val="00BA111E"/>
    <w:rsid w:val="00BC3E58"/>
    <w:rsid w:val="00C23418"/>
    <w:rsid w:val="00D009D0"/>
    <w:rsid w:val="00DC2BBD"/>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33D20"/>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32">
    <w:name w:val="E7446334E7E144EF82CDA96F244C54D732"/>
    <w:rsid w:val="00B33D20"/>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0BF7D9F-B096-4E4E-9A8F-5CF3DBFF1D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3520</TotalTime>
  <Pages>186</Pages>
  <Words>58365</Words>
  <Characters>332687</Characters>
  <Application>Microsoft Office Word</Application>
  <DocSecurity>0</DocSecurity>
  <Lines>2772</Lines>
  <Paragraphs>780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390272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89</cp:revision>
  <dcterms:created xsi:type="dcterms:W3CDTF">2015-06-16T04:59:00Z</dcterms:created>
  <dcterms:modified xsi:type="dcterms:W3CDTF">2015-07-16T04:58:00Z</dcterms:modified>
</cp:coreProperties>
</file>