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activeX/activeX1.xml" ContentType="application/vnd.ms-office.activeX+xml"/>
  <Override PartName="/word/footer2.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2.xml" ContentType="application/vnd.openxmlformats-officedocument.wordprocessingml.header+xml"/>
  <Override PartName="/word/footer3.xml" ContentType="application/vnd.openxmlformats-officedocument.wordprocessingml.footer+xml"/>
  <Override PartName="/word/activeX/activeX2.xml" ContentType="application/vnd.ms-office.activeX+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825912"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77777777"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825912"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825912"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825912"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default" r:id="rId9"/>
          <w:footerReference w:type="default" r:id="rId10"/>
          <w:footerReference w:type="first" r:id="rId11"/>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1942B2">
              <w:rPr>
                <w:noProof/>
                <w:webHidden/>
              </w:rPr>
              <w:t>1</w:t>
            </w:r>
            <w:r w:rsidR="0021644F">
              <w:rPr>
                <w:noProof/>
                <w:webHidden/>
              </w:rPr>
              <w:fldChar w:fldCharType="end"/>
            </w:r>
          </w:hyperlink>
        </w:p>
        <w:p w14:paraId="5E525377" w14:textId="77777777" w:rsidR="0021644F" w:rsidRDefault="00825912">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1942B2">
              <w:rPr>
                <w:webHidden/>
              </w:rPr>
              <w:t>2</w:t>
            </w:r>
            <w:r w:rsidR="0021644F">
              <w:rPr>
                <w:webHidden/>
              </w:rPr>
              <w:fldChar w:fldCharType="end"/>
            </w:r>
          </w:hyperlink>
        </w:p>
        <w:p w14:paraId="1758E8A8" w14:textId="77777777" w:rsidR="0021644F" w:rsidRDefault="00825912">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825912">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825912">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825912">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825912">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825912">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825912">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825912">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825912">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825912">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825912">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825912">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825912">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825912">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825912">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825912">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825912">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825912">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825912">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825912">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825912">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825912">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825912">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825912">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825912">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825912">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825912">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825912">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825912">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825912">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825912">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825912">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825912">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825912">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825912">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825912">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825912">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825912">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825912">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825912">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825912">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825912">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825912">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825912">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825912">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825912">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825912">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825912">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825912">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825912">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825912">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825912">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825912">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825912">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825912">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825912">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825912">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825912">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825912">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825912">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825912">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825912">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825912">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825912">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825912">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825912">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825912">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825912">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825912">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825912">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825912">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825912">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825912">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825912">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825912">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825912">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825912">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825912">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825912">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825912">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825912">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825912">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825912">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825912">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825912">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825912">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825912">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825912">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825912">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825912">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825912">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825912">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825912">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825912">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825912">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825912">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825912">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825912">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825912">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825912">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825912">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825912">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825912">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825912">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825912">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825912">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825912">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825912">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825912">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825912">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825912">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825912">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825912">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825912">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825912">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825912">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825912">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825912">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825912">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825912">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825912">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825912">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825912">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825912">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825912">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825912">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825912">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825912">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825912">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825912">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825912">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825912">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825912">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825912">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825912">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825912">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825912">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825912">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825912">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825912"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686F48">
      <w:pPr>
        <w:pStyle w:val="NZTAContractNumberedListNoNumber"/>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2"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EC208A" w:rsidRDefault="00686F48" w:rsidP="00686F48">
      <w:pPr>
        <w:pStyle w:val="NZTATenderingLevel3"/>
        <w:rPr>
          <w:rFonts w:eastAsiaTheme="minorHAnsi"/>
          <w:color w:val="0000FF"/>
        </w:rPr>
      </w:pPr>
      <w:r w:rsidRPr="00411EB3">
        <w:t>A doc</w:t>
      </w:r>
      <w:r>
        <w:t xml:space="preserve">ument deposit is not required. </w:t>
      </w:r>
      <w:r w:rsidRPr="00EC208A">
        <w:rPr>
          <w:rFonts w:eastAsiaTheme="minorHAnsi"/>
          <w:color w:val="0000FF"/>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3" w:history="1">
        <w:r w:rsidRPr="00DA0A92">
          <w:rPr>
            <w:color w:val="0000FF"/>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825912"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825912"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825912"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825912"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DA0A92" w:rsidRDefault="00686F48" w:rsidP="00686F48">
      <w:pPr>
        <w:pStyle w:val="Numberedparagraph2"/>
        <w:numPr>
          <w:ilvl w:val="2"/>
          <w:numId w:val="4"/>
        </w:numPr>
        <w:ind w:left="720"/>
        <w:rPr>
          <w:color w:val="0000FF"/>
        </w:rPr>
      </w:pPr>
      <w:r w:rsidRPr="00DA0A92">
        <w:rPr>
          <w:color w:val="0000FF"/>
        </w:rPr>
        <w:t xml:space="preserve">For transparency purposes, the base estimate as defined in the Transport Agency’s </w:t>
      </w:r>
      <w:hyperlink r:id="rId14" w:history="1">
        <w:r w:rsidRPr="00DA0A92">
          <w:rPr>
            <w:color w:val="0000FF"/>
          </w:rPr>
          <w:t>Cost Estimation Manual</w:t>
        </w:r>
      </w:hyperlink>
      <w:r w:rsidRPr="00DA0A92">
        <w:rPr>
          <w:color w:val="0000FF"/>
        </w:rPr>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DA0A92">
        <w:rPr>
          <w:rFonts w:eastAsiaTheme="minorHAnsi"/>
          <w:color w:val="0000FF"/>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DA0A92">
        <w:rPr>
          <w:rFonts w:eastAsiaTheme="minorHAnsi"/>
          <w:color w:val="0000FF"/>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DA0A92" w:rsidRDefault="00686F48" w:rsidP="00686F48">
      <w:pPr>
        <w:pStyle w:val="NZTATenderingLevel3"/>
        <w:numPr>
          <w:ilvl w:val="0"/>
          <w:numId w:val="0"/>
        </w:numPr>
        <w:ind w:left="720"/>
        <w:rPr>
          <w:rFonts w:eastAsiaTheme="minorHAnsi"/>
          <w:color w:val="0000FF"/>
        </w:rPr>
      </w:pPr>
      <w:r w:rsidRPr="00DA0A92">
        <w:rPr>
          <w:rFonts w:eastAsiaTheme="minorHAnsi"/>
          <w:color w:val="0000FF"/>
        </w:rPr>
        <w:t>If the Tenderers have any concerns regarding the accuracy of the estimate, Tenderers are able to submit their concerns up to 4.00 p.m., 5 working days prior to tender close, through the following process:</w:t>
      </w:r>
    </w:p>
    <w:p w14:paraId="2817F933" w14:textId="77777777" w:rsidR="00686F48" w:rsidRPr="00DA0A92" w:rsidRDefault="00686F48" w:rsidP="00686F48">
      <w:pPr>
        <w:pStyle w:val="NZTATenderingLevel4Numbering"/>
        <w:numPr>
          <w:ilvl w:val="3"/>
          <w:numId w:val="6"/>
        </w:numPr>
        <w:ind w:left="1707"/>
        <w:rPr>
          <w:rFonts w:eastAsiaTheme="minorHAnsi"/>
          <w:color w:val="0000FF"/>
        </w:rPr>
      </w:pPr>
      <w:r w:rsidRPr="00DA0A92">
        <w:rPr>
          <w:rFonts w:eastAsiaTheme="minorHAnsi"/>
          <w:color w:val="0000FF"/>
        </w:rPr>
        <w:t>Tenderers shall forward their comments on the accuracy of the estimate directly to the Probity Auditor nominated in this IFT.</w:t>
      </w:r>
    </w:p>
    <w:p w14:paraId="3ABFF2EB"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Probity Auditor shall pass the comments (without revealing the Tenderer’s identity) to the Manager of Project Services.</w:t>
      </w:r>
    </w:p>
    <w:p w14:paraId="70D6EF98"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DA0A92" w:rsidRDefault="00686F48" w:rsidP="00686F48">
      <w:pPr>
        <w:pStyle w:val="NZTATenderingLevel3"/>
        <w:rPr>
          <w:rFonts w:eastAsiaTheme="minorHAnsi"/>
          <w:color w:val="0000FF"/>
        </w:rPr>
      </w:pPr>
      <w:r w:rsidRPr="00DA0A92">
        <w:rPr>
          <w:rFonts w:eastAsiaTheme="minorHAnsi"/>
          <w:color w:val="0000FF"/>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Default="00686F48" w:rsidP="00686F48">
      <w:pPr>
        <w:pStyle w:val="NZTATenderingLevel3"/>
        <w:rPr>
          <w:rFonts w:eastAsiaTheme="minorHAnsi"/>
          <w:color w:val="0000FF"/>
        </w:rPr>
      </w:pPr>
      <w:r w:rsidRPr="00D401F1">
        <w:rPr>
          <w:rFonts w:eastAsiaTheme="minorHAnsi"/>
          <w:color w:val="0000FF"/>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w:t>
      </w:r>
      <w:r>
        <w:rPr>
          <w:rFonts w:eastAsiaTheme="minorHAnsi"/>
          <w:color w:val="0000FF"/>
        </w:rPr>
        <w:t>ust be taken during inspections.</w:t>
      </w:r>
    </w:p>
    <w:p w14:paraId="2E93026D" w14:textId="77777777" w:rsidR="00686F48" w:rsidRPr="00D401F1" w:rsidRDefault="00686F48" w:rsidP="00686F48">
      <w:pPr>
        <w:pStyle w:val="NZTATenderingLevel3"/>
        <w:rPr>
          <w:rFonts w:eastAsiaTheme="minorHAnsi"/>
          <w:color w:val="0000FF"/>
        </w:rPr>
      </w:pPr>
      <w:r w:rsidRPr="00D401F1">
        <w:rPr>
          <w:rFonts w:eastAsiaTheme="minorHAnsi"/>
          <w:color w:val="0000FF"/>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7777777" w:rsidR="00686F48" w:rsidRPr="00411EB3" w:rsidRDefault="00686F48" w:rsidP="00686F48">
      <w:pPr>
        <w:pStyle w:val="NZTATenderingLevel3"/>
      </w:pPr>
      <w:r w:rsidRPr="00BD7C78">
        <w:rPr>
          <w:rFonts w:eastAsiaTheme="minorHAnsi"/>
          <w:color w:val="0000FF"/>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BD7C78">
        <w:rPr>
          <w:rFonts w:eastAsiaTheme="minorHAnsi"/>
          <w:color w:val="0000FF"/>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BD7C78">
        <w:rPr>
          <w:rFonts w:eastAsiaTheme="minorHAnsi"/>
          <w:color w:val="0000FF"/>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411EB3">
        <w:t xml:space="preserve">.  </w:t>
      </w:r>
      <w:r w:rsidRPr="00BD7C78">
        <w:rPr>
          <w:rFonts w:eastAsiaTheme="minorHAnsi"/>
          <w:color w:val="0000FF"/>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BD7C78" w:rsidRDefault="00686F48" w:rsidP="00686F48">
      <w:pPr>
        <w:pStyle w:val="NZTATenderingLevel3"/>
        <w:rPr>
          <w:rFonts w:eastAsiaTheme="minorHAnsi"/>
          <w:color w:val="0000FF"/>
        </w:rPr>
      </w:pPr>
      <w:r w:rsidRPr="00BD7C78">
        <w:rPr>
          <w:rFonts w:eastAsiaTheme="minorHAnsi"/>
          <w:color w:val="0000FF"/>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BD7C78">
        <w:rPr>
          <w:rFonts w:eastAsiaTheme="minorHAnsi"/>
          <w:color w:val="0000FF"/>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1" w:name="Tender_Submission_Programme"/>
      <w:bookmarkStart w:id="22" w:name="_Toc422293649"/>
      <w:r w:rsidRPr="00411EB3">
        <w:t>Tender Submission Programme</w:t>
      </w:r>
      <w:bookmarkEnd w:id="21"/>
      <w:bookmarkEnd w:id="22"/>
    </w:p>
    <w:p w14:paraId="7BCD0D7C" w14:textId="77777777" w:rsidR="00686F48" w:rsidRDefault="00686F48" w:rsidP="00686F48">
      <w:pPr>
        <w:pStyle w:val="NZTATenderingLevel3"/>
      </w:pPr>
      <w:r w:rsidRPr="00411EB3">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825912"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825912"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825912"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825912"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3" w:name="_Toc427737683"/>
      <w:bookmarkStart w:id="24" w:name="_Toc422293650"/>
      <w:r w:rsidRPr="00411EB3">
        <w:t>Tender Submission</w:t>
      </w:r>
      <w:bookmarkEnd w:id="23"/>
      <w:bookmarkEnd w:id="24"/>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BD7C78">
        <w:rPr>
          <w:rFonts w:eastAsiaTheme="minorHAnsi"/>
          <w:color w:val="0000FF"/>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BD7C78">
        <w:rPr>
          <w:rFonts w:eastAsiaTheme="minorHAnsi"/>
          <w:color w:val="0000FF"/>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5" w:name="_Toc422293651"/>
      <w:r w:rsidRPr="00411EB3">
        <w:t>Alternative Tenders</w:t>
      </w:r>
      <w:bookmarkEnd w:id="25"/>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Default="00825912" w:rsidP="00686F48">
      <w:pPr>
        <w:pStyle w:val="NZTATenderingLevel3"/>
        <w:rPr>
          <w:rFonts w:eastAsiaTheme="minorHAnsi"/>
          <w:color w:val="0000FF"/>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6" w:name="_Toc422293652"/>
      <w:bookmarkStart w:id="27" w:name="Interactive_Tender_Process"/>
      <w:r w:rsidRPr="00411EB3">
        <w:t>Interactive Tender Process</w:t>
      </w:r>
      <w:bookmarkEnd w:id="26"/>
    </w:p>
    <w:bookmarkEnd w:id="27"/>
    <w:p w14:paraId="149F5D1E" w14:textId="6F9BEE2A" w:rsidR="00686F48" w:rsidRPr="00AD5B1B" w:rsidRDefault="00686F48" w:rsidP="00686F48">
      <w:pPr>
        <w:pStyle w:val="NZTATenderingLevel3"/>
        <w:rPr>
          <w:rFonts w:eastAsiaTheme="minorHAnsi"/>
          <w:color w:val="0000FF"/>
        </w:rPr>
      </w:pPr>
      <w:r w:rsidRPr="00AD5B1B">
        <w:rPr>
          <w:rFonts w:eastAsiaTheme="minorHAnsi"/>
          <w:color w:val="0000FF"/>
        </w:rPr>
        <w:t>Following short listing, tendering shall incorporate an interactive tendering process in accordance with the topic “Interactive Tender Process”, within the NZTA Contract Procedures Manual.</w:t>
      </w:r>
      <w:r w:rsidR="00D32DFC">
        <w:rPr>
          <w:rFonts w:eastAsiaTheme="minorHAnsi"/>
          <w:color w:val="0000FF"/>
        </w:rPr>
        <w:tab/>
      </w:r>
      <w:r w:rsidR="00D32DFC">
        <w:rPr>
          <w:rFonts w:eastAsiaTheme="minorHAnsi"/>
          <w:color w:val="0000FF"/>
        </w:rPr>
        <w:tab/>
      </w:r>
    </w:p>
    <w:p w14:paraId="40C40830" w14:textId="77777777" w:rsidR="00686F48" w:rsidRPr="00AD5B1B" w:rsidRDefault="00686F48" w:rsidP="00686F48">
      <w:pPr>
        <w:pStyle w:val="NZTATenderingLevel3"/>
        <w:rPr>
          <w:rFonts w:eastAsiaTheme="minorHAnsi"/>
          <w:color w:val="0000FF"/>
        </w:rPr>
      </w:pPr>
      <w:r w:rsidRPr="00AD5B1B">
        <w:rPr>
          <w:rFonts w:eastAsiaTheme="minorHAnsi"/>
          <w:color w:val="0000FF"/>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tbl>
      <w:tblPr>
        <w:tblStyle w:val="NZTA"/>
        <w:tblW w:w="10201" w:type="dxa"/>
        <w:tblLook w:val="04A0" w:firstRow="1" w:lastRow="0" w:firstColumn="1" w:lastColumn="0" w:noHBand="0" w:noVBand="1"/>
      </w:tblPr>
      <w:tblGrid>
        <w:gridCol w:w="5100"/>
        <w:gridCol w:w="5101"/>
      </w:tblGrid>
      <w:tr w:rsidR="00686F48" w14:paraId="793758EC" w14:textId="77777777" w:rsidTr="008824E4">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98232C2448934A139AB5CAA719DE68FD"/>
              </w:placeholder>
            </w:sdtPr>
            <w:sdtEndPr/>
            <w:sdtContent>
              <w:p w14:paraId="1A7DB727" w14:textId="77777777" w:rsidR="00686F48" w:rsidRDefault="00686F48" w:rsidP="008824E4">
                <w:pPr>
                  <w:pStyle w:val="NZTABodyTextRedTextHighlight"/>
                </w:pPr>
                <w:r w:rsidRPr="00411EB3">
                  <w:t>[Date]</w:t>
                </w:r>
              </w:p>
            </w:sdtContent>
          </w:sdt>
          <w:p w14:paraId="63E8043E" w14:textId="77777777" w:rsidR="00686F48" w:rsidRPr="00A87454" w:rsidRDefault="00825912" w:rsidP="008824E4">
            <w:pPr>
              <w:pStyle w:val="NZTABodyText"/>
            </w:pPr>
            <w:sdt>
              <w:sdtPr>
                <w:alias w:val="Combined Time"/>
                <w:tag w:val="Combined_Time"/>
                <w:id w:val="-135341191"/>
                <w:placeholder>
                  <w:docPart w:val="96B474D7695F442B8B3CF3949911CD15"/>
                </w:placeholder>
              </w:sdtPr>
              <w:sdtEndPr/>
              <w:sdtContent>
                <w:r w:rsidR="00686F48" w:rsidRPr="00A87454">
                  <w:rPr>
                    <w:color w:val="FF0000"/>
                  </w:rPr>
                  <w:t>[</w:t>
                </w:r>
                <w:r w:rsidR="00686F48">
                  <w:rPr>
                    <w:color w:val="FF0000"/>
                  </w:rPr>
                  <w:t>Time</w:t>
                </w:r>
                <w:r w:rsidR="00686F48" w:rsidRPr="00A87454">
                  <w:rPr>
                    <w:color w:val="FF0000"/>
                  </w:rPr>
                  <w:t>]</w:t>
                </w:r>
              </w:sdtContent>
            </w:sdt>
          </w:p>
        </w:tc>
        <w:tc>
          <w:tcPr>
            <w:tcW w:w="5101" w:type="dxa"/>
            <w:shd w:val="clear" w:color="auto" w:fill="BDD6EE" w:themeFill="accent1" w:themeFillTint="66"/>
          </w:tcPr>
          <w:p w14:paraId="56F7BDC0" w14:textId="77777777" w:rsidR="00686F48" w:rsidRDefault="00686F48" w:rsidP="008824E4">
            <w:pPr>
              <w:pStyle w:val="NZTATableBodyText"/>
            </w:pPr>
            <w:r w:rsidRPr="00411EB3">
              <w:t>Combined Meeting</w:t>
            </w:r>
          </w:p>
        </w:tc>
      </w:tr>
      <w:tr w:rsidR="00686F48" w14:paraId="1C68EAC1" w14:textId="77777777" w:rsidTr="008824E4">
        <w:tc>
          <w:tcPr>
            <w:tcW w:w="5100" w:type="dxa"/>
          </w:tcPr>
          <w:p w14:paraId="5B5B3E55" w14:textId="77777777" w:rsidR="00686F48" w:rsidRPr="00A87454" w:rsidRDefault="00825912" w:rsidP="008824E4">
            <w:pPr>
              <w:pStyle w:val="NZTABodyTextRedTextHighlight"/>
              <w:rPr>
                <w:lang w:eastAsia="zh-CN"/>
              </w:rPr>
            </w:pPr>
            <w:sdt>
              <w:sdtPr>
                <w:alias w:val="Individual1 Date"/>
                <w:tag w:val="Individual1_Date"/>
                <w:id w:val="131995785"/>
                <w:placeholder>
                  <w:docPart w:val="98232C2448934A139AB5CAA719DE68FD"/>
                </w:placeholder>
              </w:sdtPr>
              <w:sdtEndPr/>
              <w:sdtContent>
                <w:r w:rsidR="00686F48" w:rsidRPr="00411EB3">
                  <w:t>[Date]</w:t>
                </w:r>
              </w:sdtContent>
            </w:sdt>
          </w:p>
        </w:tc>
        <w:tc>
          <w:tcPr>
            <w:tcW w:w="5101" w:type="dxa"/>
          </w:tcPr>
          <w:p w14:paraId="56733299" w14:textId="77777777" w:rsidR="00686F48" w:rsidRPr="00411EB3" w:rsidRDefault="00686F48" w:rsidP="008824E4">
            <w:r w:rsidRPr="00411EB3">
              <w:t>Individual Meetings I</w:t>
            </w:r>
          </w:p>
        </w:tc>
      </w:tr>
      <w:tr w:rsidR="00686F48" w14:paraId="475270AA" w14:textId="77777777" w:rsidTr="008824E4">
        <w:tc>
          <w:tcPr>
            <w:tcW w:w="5100" w:type="dxa"/>
          </w:tcPr>
          <w:p w14:paraId="0002B96C" w14:textId="77777777" w:rsidR="00686F48" w:rsidRPr="00411EB3" w:rsidRDefault="00825912" w:rsidP="008824E4">
            <w:pPr>
              <w:pStyle w:val="NZTABodyTextRedTextHighlight"/>
            </w:pPr>
            <w:sdt>
              <w:sdtPr>
                <w:alias w:val="Individual2 Date"/>
                <w:tag w:val="Individual2_Date"/>
                <w:id w:val="-1843460192"/>
                <w:placeholder>
                  <w:docPart w:val="98232C2448934A139AB5CAA719DE68FD"/>
                </w:placeholder>
              </w:sdtPr>
              <w:sdtEndPr/>
              <w:sdtContent>
                <w:r w:rsidR="00686F48" w:rsidRPr="00411EB3">
                  <w:t>[Date]</w:t>
                </w:r>
              </w:sdtContent>
            </w:sdt>
          </w:p>
        </w:tc>
        <w:tc>
          <w:tcPr>
            <w:tcW w:w="5101" w:type="dxa"/>
          </w:tcPr>
          <w:p w14:paraId="03900668" w14:textId="77777777" w:rsidR="00686F48" w:rsidRPr="00411EB3" w:rsidRDefault="00686F48" w:rsidP="008824E4">
            <w:r w:rsidRPr="00411EB3">
              <w:t>Individual Meetings II</w:t>
            </w:r>
          </w:p>
        </w:tc>
      </w:tr>
      <w:tr w:rsidR="00686F48" w14:paraId="70A7501F" w14:textId="77777777" w:rsidTr="008824E4">
        <w:tc>
          <w:tcPr>
            <w:tcW w:w="5100" w:type="dxa"/>
          </w:tcPr>
          <w:p w14:paraId="40B909DD" w14:textId="77777777" w:rsidR="00686F48" w:rsidRPr="00411EB3" w:rsidRDefault="00825912" w:rsidP="008824E4">
            <w:pPr>
              <w:pStyle w:val="NZTABodyTextRedTextHighlight"/>
            </w:pPr>
            <w:sdt>
              <w:sdtPr>
                <w:alias w:val="Individual3 Date"/>
                <w:tag w:val="Individual3_Date"/>
                <w:id w:val="-417868438"/>
                <w:placeholder>
                  <w:docPart w:val="754065C7C3E8498885CC6527E81137D5"/>
                </w:placeholder>
              </w:sdtPr>
              <w:sdtEndPr/>
              <w:sdtContent>
                <w:r w:rsidR="00686F48" w:rsidRPr="00411EB3">
                  <w:t>[Date]</w:t>
                </w:r>
              </w:sdtContent>
            </w:sdt>
          </w:p>
        </w:tc>
        <w:tc>
          <w:tcPr>
            <w:tcW w:w="5101" w:type="dxa"/>
          </w:tcPr>
          <w:p w14:paraId="15BC376F" w14:textId="77777777" w:rsidR="00686F48" w:rsidRPr="00411EB3" w:rsidRDefault="00686F48" w:rsidP="008824E4">
            <w:r w:rsidRPr="00411EB3">
              <w:t>Individual Meetings II</w:t>
            </w:r>
            <w:r>
              <w:t>I</w:t>
            </w:r>
          </w:p>
        </w:tc>
      </w:tr>
      <w:tr w:rsidR="00686F48" w14:paraId="57DD05A6" w14:textId="77777777" w:rsidTr="008824E4">
        <w:tc>
          <w:tcPr>
            <w:tcW w:w="5100" w:type="dxa"/>
          </w:tcPr>
          <w:p w14:paraId="5DB9BB4F" w14:textId="77777777" w:rsidR="00686F48" w:rsidRPr="00411EB3" w:rsidRDefault="00825912" w:rsidP="008824E4">
            <w:pPr>
              <w:pStyle w:val="NZTABodyTextRedTextHighlight"/>
            </w:pPr>
            <w:sdt>
              <w:sdtPr>
                <w:alias w:val="Individual4 Date"/>
                <w:tag w:val="Individual4_Date"/>
                <w:id w:val="1560362615"/>
                <w:placeholder>
                  <w:docPart w:val="86155178BA0A4FD09C2E3199B702E89C"/>
                </w:placeholder>
              </w:sdtPr>
              <w:sdtEndPr/>
              <w:sdtContent>
                <w:r w:rsidR="00686F48" w:rsidRPr="00411EB3">
                  <w:t>[Date]</w:t>
                </w:r>
              </w:sdtContent>
            </w:sdt>
          </w:p>
        </w:tc>
        <w:tc>
          <w:tcPr>
            <w:tcW w:w="5101" w:type="dxa"/>
          </w:tcPr>
          <w:p w14:paraId="39539DE4" w14:textId="77777777" w:rsidR="00686F48" w:rsidRPr="00411EB3" w:rsidRDefault="00686F48" w:rsidP="008824E4">
            <w:r>
              <w:t>Individual Meetings IV</w:t>
            </w:r>
          </w:p>
        </w:tc>
      </w:tr>
      <w:tr w:rsidR="00686F48" w14:paraId="2737923F" w14:textId="77777777" w:rsidTr="008824E4">
        <w:tc>
          <w:tcPr>
            <w:tcW w:w="5100" w:type="dxa"/>
          </w:tcPr>
          <w:p w14:paraId="552E98A1" w14:textId="77777777" w:rsidR="00686F48" w:rsidRPr="00411EB3" w:rsidRDefault="00825912" w:rsidP="008824E4">
            <w:pPr>
              <w:pStyle w:val="NZTABodyTextRedTextHighlight"/>
            </w:pPr>
            <w:sdt>
              <w:sdtPr>
                <w:alias w:val="Individual5 Date"/>
                <w:tag w:val="Individual5_Date"/>
                <w:id w:val="272366006"/>
                <w:placeholder>
                  <w:docPart w:val="FBEF3E62500E46E5AB90533C5F805B39"/>
                </w:placeholder>
              </w:sdtPr>
              <w:sdtEndPr/>
              <w:sdtContent>
                <w:r w:rsidR="00686F48" w:rsidRPr="00411EB3">
                  <w:t>[</w:t>
                </w:r>
                <w:commentRangeStart w:id="28"/>
                <w:commentRangeStart w:id="29"/>
                <w:r w:rsidR="00686F48" w:rsidRPr="00411EB3">
                  <w:t>Date</w:t>
                </w:r>
                <w:commentRangeEnd w:id="28"/>
                <w:r w:rsidR="00686F48">
                  <w:rPr>
                    <w:rStyle w:val="CommentReference"/>
                    <w:color w:val="auto"/>
                    <w:lang w:val="x-none"/>
                  </w:rPr>
                  <w:commentReference w:id="28"/>
                </w:r>
                <w:commentRangeEnd w:id="29"/>
                <w:r w:rsidR="00F53589">
                  <w:rPr>
                    <w:rStyle w:val="CommentReference"/>
                    <w:color w:val="auto"/>
                    <w:lang w:val="x-none"/>
                  </w:rPr>
                  <w:commentReference w:id="29"/>
                </w:r>
                <w:r w:rsidR="00686F48" w:rsidRPr="00411EB3">
                  <w:t>]</w:t>
                </w:r>
              </w:sdtContent>
            </w:sdt>
          </w:p>
        </w:tc>
        <w:tc>
          <w:tcPr>
            <w:tcW w:w="5101" w:type="dxa"/>
          </w:tcPr>
          <w:p w14:paraId="77A244D5" w14:textId="77777777" w:rsidR="00686F48" w:rsidRPr="00411EB3" w:rsidRDefault="00686F48" w:rsidP="008824E4">
            <w:r w:rsidRPr="00411EB3">
              <w:t xml:space="preserve">Individual Meetings </w:t>
            </w:r>
            <w:r>
              <w:t>V</w:t>
            </w:r>
          </w:p>
        </w:tc>
      </w:tr>
    </w:tbl>
    <w:p w14:paraId="19F23FE6" w14:textId="77777777" w:rsidR="00686F48" w:rsidRDefault="00686F48" w:rsidP="00686F48">
      <w:pPr>
        <w:pStyle w:val="NZTATenderingLevel4Numbering"/>
        <w:numPr>
          <w:ilvl w:val="3"/>
          <w:numId w:val="6"/>
        </w:numPr>
        <w:ind w:left="1707"/>
      </w:pPr>
      <w:r w:rsidRPr="00AD5B1B">
        <w:rPr>
          <w:rFonts w:eastAsiaTheme="minorHAnsi"/>
          <w:color w:val="0000FF"/>
        </w:rPr>
        <w:t>Combined Meeting</w:t>
      </w:r>
      <w:r w:rsidRPr="00AD5B1B">
        <w:rPr>
          <w:rFonts w:eastAsiaTheme="minorHAnsi"/>
          <w:color w:val="0000FF"/>
        </w:rPr>
        <w:br/>
        <w:t>The combined meeting will be held on</w:t>
      </w:r>
      <w:r w:rsidRPr="00073A31">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073A31">
            <w:rPr>
              <w:color w:val="FF0000"/>
            </w:rPr>
            <w:t>[Time]</w:t>
          </w:r>
        </w:sdtContent>
      </w:sdt>
      <w:r w:rsidRPr="00411EB3">
        <w:t xml:space="preserve">, </w:t>
      </w:r>
      <w:r w:rsidRPr="00AD5B1B">
        <w:rPr>
          <w:rFonts w:eastAsiaTheme="minorHAnsi"/>
          <w:color w:val="0000FF"/>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073A31">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AD5B1B">
        <w:rPr>
          <w:rFonts w:eastAsiaTheme="minorHAnsi"/>
          <w:color w:val="0000FF"/>
        </w:rPr>
        <w:t>Individual Meetings</w:t>
      </w:r>
      <w:r w:rsidRPr="00AD5B1B">
        <w:rPr>
          <w:rFonts w:eastAsiaTheme="minorHAnsi"/>
          <w:color w:val="0000FF"/>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AD5B1B" w:rsidRDefault="00686F48" w:rsidP="00686F48">
      <w:pPr>
        <w:pStyle w:val="NZTATenderingLevel3"/>
        <w:rPr>
          <w:rFonts w:eastAsiaTheme="minorHAnsi"/>
          <w:color w:val="0000FF"/>
        </w:rPr>
      </w:pPr>
      <w:r w:rsidRPr="00AD5B1B">
        <w:rPr>
          <w:rFonts w:eastAsiaTheme="minorHAnsi"/>
          <w:color w:val="0000FF"/>
        </w:rPr>
        <w:t>A schedule of individual meeting times will be advised by Notice to Tenderers.</w:t>
      </w:r>
    </w:p>
    <w:p w14:paraId="00DB4FD8" w14:textId="77777777" w:rsidR="00686F48" w:rsidRPr="00411EB3" w:rsidRDefault="00686F48" w:rsidP="00686F48">
      <w:pPr>
        <w:pStyle w:val="NZTATenderingLevel2"/>
      </w:pPr>
      <w:bookmarkStart w:id="30" w:name="_Toc422293653"/>
      <w:r w:rsidRPr="00411EB3">
        <w:t>Commercial in Confidence</w:t>
      </w:r>
      <w:bookmarkEnd w:id="30"/>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and its advisors will treat all information, submitted and/or discussed during the interactive process, as “Commercial in Confidence”.</w:t>
      </w:r>
    </w:p>
    <w:p w14:paraId="6D91A0F2" w14:textId="77777777" w:rsidR="00686F48" w:rsidRPr="00AD5B1B" w:rsidRDefault="00686F48" w:rsidP="00686F48">
      <w:pPr>
        <w:pStyle w:val="NZTATenderingLevel3"/>
        <w:rPr>
          <w:rFonts w:eastAsiaTheme="minorHAnsi"/>
          <w:color w:val="0000FF"/>
        </w:rPr>
      </w:pPr>
      <w:r w:rsidRPr="00AD5B1B">
        <w:rPr>
          <w:rFonts w:eastAsiaTheme="minorHAnsi"/>
          <w:color w:val="0000FF"/>
        </w:rPr>
        <w:t>Where a Tenderer’s communication includes commercially sensitive information the Tenderer can request, and upon agreement with the Client, it can be given “Commercial in Confidence” status.</w:t>
      </w:r>
    </w:p>
    <w:p w14:paraId="06D86099" w14:textId="77777777" w:rsidR="00686F48" w:rsidRPr="0059761A" w:rsidRDefault="00686F48" w:rsidP="00686F48">
      <w:pPr>
        <w:pStyle w:val="NZTATenderingLevel3"/>
        <w:rPr>
          <w:rFonts w:eastAsiaTheme="minorHAnsi"/>
          <w:color w:val="0000FF"/>
        </w:rPr>
      </w:pPr>
      <w:r w:rsidRPr="0059761A">
        <w:rPr>
          <w:rFonts w:eastAsiaTheme="minorHAnsi"/>
          <w:color w:val="0000FF"/>
        </w:rPr>
        <w:t>“Commercial in Confidence” communications must follow the requirements of clauses under 1.5 above, with the following additions:</w:t>
      </w:r>
    </w:p>
    <w:p w14:paraId="35FE8AA6"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issued separately, in the format of a Notice to Specific Tenderer (NTST); and</w:t>
      </w:r>
    </w:p>
    <w:p w14:paraId="0119DD92"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clearly marked “Commercial in Confidence”.</w:t>
      </w:r>
    </w:p>
    <w:p w14:paraId="5855E6A8" w14:textId="77777777" w:rsidR="00686F48" w:rsidRPr="0059761A" w:rsidRDefault="00686F48" w:rsidP="00686F48">
      <w:pPr>
        <w:pStyle w:val="NZTATenderingLevel3"/>
        <w:rPr>
          <w:rFonts w:eastAsiaTheme="minorHAnsi"/>
          <w:color w:val="0000FF"/>
        </w:rPr>
      </w:pPr>
      <w:r w:rsidRPr="0059761A">
        <w:rPr>
          <w:rFonts w:eastAsiaTheme="minorHAnsi"/>
          <w:color w:val="0000FF"/>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1" w:name="Tender_Format"/>
      <w:bookmarkStart w:id="32" w:name="_Toc422293654"/>
      <w:bookmarkEnd w:id="31"/>
      <w:r w:rsidRPr="00411EB3">
        <w:t>Tender Format</w:t>
      </w:r>
      <w:bookmarkEnd w:id="32"/>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825912"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825912"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825912"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825912"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825912"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825912"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825912"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825912"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3" w:name="_Toc422293655"/>
      <w:r w:rsidRPr="00411EB3">
        <w:t>Joint Ventures</w:t>
      </w:r>
      <w:bookmarkEnd w:id="33"/>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4" w:name="_Toc427737685"/>
      <w:bookmarkStart w:id="35" w:name="_Toc422293656"/>
      <w:r w:rsidRPr="00411EB3">
        <w:t>Privacy Act</w:t>
      </w:r>
      <w:bookmarkEnd w:id="34"/>
      <w:bookmarkEnd w:id="35"/>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6" w:name="_Toc255293706"/>
      <w:bookmarkStart w:id="37" w:name="_Toc422293657"/>
      <w:bookmarkStart w:id="38" w:name="Non_Price_Attributes"/>
      <w:r w:rsidRPr="00411EB3">
        <w:t>Non-Price Attributes</w:t>
      </w:r>
      <w:bookmarkEnd w:id="36"/>
      <w:bookmarkEnd w:id="37"/>
    </w:p>
    <w:bookmarkEnd w:id="38"/>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39" w:name="_Toc255293707"/>
      <w:bookmarkStart w:id="40" w:name="_Toc422293658"/>
      <w:r w:rsidRPr="00411EB3">
        <w:t>Relevant Experience</w:t>
      </w:r>
      <w:bookmarkEnd w:id="39"/>
      <w:r w:rsidRPr="00411EB3">
        <w:t xml:space="preserve"> and Track Record</w:t>
      </w:r>
      <w:bookmarkEnd w:id="40"/>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922896">
        <w:rPr>
          <w:rFonts w:eastAsiaTheme="minorHAnsi"/>
          <w:color w:val="0000FF"/>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for Track Record.</w:t>
      </w:r>
    </w:p>
    <w:p w14:paraId="5E494BED" w14:textId="77777777" w:rsidR="00686F48" w:rsidRPr="00922896" w:rsidRDefault="00686F48" w:rsidP="00686F48">
      <w:pPr>
        <w:pStyle w:val="NZTATenderingLevel3"/>
        <w:rPr>
          <w:rFonts w:eastAsiaTheme="minorHAnsi"/>
          <w:color w:val="0000FF"/>
        </w:rPr>
      </w:pPr>
      <w:r w:rsidRPr="00922896">
        <w:rPr>
          <w:rFonts w:eastAsiaTheme="minorHAnsi"/>
          <w:color w:val="0000FF"/>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922896">
        <w:rPr>
          <w:rFonts w:eastAsiaTheme="minorHAnsi"/>
          <w:color w:val="0000FF"/>
        </w:rPr>
        <w:t>and Track Record</w:t>
      </w:r>
      <w:r w:rsidRPr="00411EB3">
        <w:t xml:space="preserve">, and will be scored accordingly.  Where more than the required number of projects are submitted, only the first nominated projects for Relevant Experience </w:t>
      </w:r>
      <w:r w:rsidRPr="00922896">
        <w:rPr>
          <w:rFonts w:eastAsiaTheme="minorHAnsi"/>
          <w:color w:val="0000FF"/>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Completed final PACE forms, and</w:t>
      </w:r>
    </w:p>
    <w:p w14:paraId="52E5CDA6"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6753C0" w:rsidRDefault="00686F48" w:rsidP="00686F48">
      <w:pPr>
        <w:pStyle w:val="NZTATenderingLevel3"/>
        <w:rPr>
          <w:rFonts w:eastAsiaTheme="minorHAnsi"/>
          <w:color w:val="0000FF"/>
        </w:rPr>
      </w:pPr>
      <w:r w:rsidRPr="006753C0">
        <w:rPr>
          <w:rFonts w:eastAsiaTheme="minorHAnsi"/>
          <w:color w:val="0000FF"/>
        </w:rPr>
        <w:t xml:space="preserve">Where a final PACE evaluation has been completed for a nominated project, Tenderers shall submit the PACE form with their tender submission. </w:t>
      </w:r>
    </w:p>
    <w:p w14:paraId="4D649441" w14:textId="77777777" w:rsidR="00686F48" w:rsidRPr="006753C0" w:rsidRDefault="00686F48" w:rsidP="00686F48">
      <w:pPr>
        <w:pStyle w:val="NZTATenderingLevel3"/>
        <w:rPr>
          <w:rFonts w:eastAsiaTheme="minorHAnsi"/>
          <w:color w:val="0000FF"/>
        </w:rPr>
      </w:pPr>
      <w:r w:rsidRPr="006753C0">
        <w:rPr>
          <w:rFonts w:eastAsiaTheme="minorHAnsi"/>
          <w:color w:val="0000FF"/>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1" w:name="_Toc427737680"/>
      <w:bookmarkStart w:id="42" w:name="_Toc422293659"/>
      <w:r w:rsidRPr="00411EB3">
        <w:t>Relevant Skills</w:t>
      </w:r>
      <w:bookmarkEnd w:id="41"/>
      <w:bookmarkEnd w:id="42"/>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3" w:name="_Toc422293660"/>
      <w:r w:rsidRPr="00411EB3">
        <w:t>Methodology</w:t>
      </w:r>
      <w:bookmarkEnd w:id="43"/>
    </w:p>
    <w:p w14:paraId="6189A04E" w14:textId="7E372543" w:rsidR="00686F48" w:rsidRPr="00411EB3" w:rsidRDefault="00686F48" w:rsidP="00686F48">
      <w:pPr>
        <w:pStyle w:val="NZTATenderingLevel3"/>
      </w:pPr>
      <w:commentRangeStart w:id="44"/>
      <w:commentRangeStart w:id="45"/>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commentRangeEnd w:id="44"/>
      <w:r>
        <w:rPr>
          <w:rStyle w:val="CommentReference"/>
          <w:lang w:val="x-none"/>
        </w:rPr>
        <w:commentReference w:id="44"/>
      </w:r>
      <w:commentRangeEnd w:id="45"/>
      <w:r w:rsidR="00F53589">
        <w:rPr>
          <w:rStyle w:val="CommentReference"/>
          <w:lang w:val="x-none"/>
        </w:rPr>
        <w:commentReference w:id="45"/>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w:t>
      </w:r>
      <w:bookmarkStart w:id="46" w:name="meth_middle"/>
      <w:bookmarkEnd w:id="46"/>
      <w:r w:rsidRPr="00411EB3">
        <w:t>ts Programme) must be included in Form C.</w:t>
      </w:r>
      <w:r>
        <w:t xml:space="preserve"> Note the PM should consider 4-6 elements that are key to success of the project</w:t>
      </w:r>
      <w:r w:rsidRPr="00411EB3">
        <w:t>&gt;&gt;</w:t>
      </w:r>
    </w:p>
    <w:p w14:paraId="4324ED78" w14:textId="1E44B6EA" w:rsidR="00D27EF3" w:rsidRPr="00D27EF3" w:rsidRDefault="00D27EF3" w:rsidP="00D27EF3">
      <w:pPr>
        <w:pStyle w:val="NZTABodyText"/>
      </w:pPr>
      <w:bookmarkStart w:id="47" w:name="MethStart"/>
      <w:bookmarkEnd w:id="47"/>
    </w:p>
    <w:p w14:paraId="642F9B03" w14:textId="77777777" w:rsidR="00686F48" w:rsidRPr="00D32964" w:rsidRDefault="00686F48" w:rsidP="00686F48">
      <w:pPr>
        <w:pStyle w:val="NZTABodyTextBold"/>
      </w:pPr>
      <w:r w:rsidRPr="00D32964">
        <w:t>General Items</w:t>
      </w:r>
    </w:p>
    <w:p w14:paraId="115AB329" w14:textId="4A97180A" w:rsidR="00686F48" w:rsidRPr="007E30E2" w:rsidRDefault="00686F48" w:rsidP="007E30E2">
      <w:pPr>
        <w:pStyle w:val="NZTATenderingLevel4Numbering"/>
        <w:numPr>
          <w:ilvl w:val="3"/>
          <w:numId w:val="127"/>
        </w:numPr>
        <w:rPr>
          <w:rFonts w:eastAsiaTheme="minorHAnsi"/>
          <w:b/>
          <w:color w:val="0000FF"/>
        </w:rPr>
      </w:pPr>
      <w:r w:rsidRPr="007E30E2">
        <w:rPr>
          <w:rFonts w:eastAsiaTheme="minorHAnsi"/>
          <w:b/>
          <w:color w:val="0000FF"/>
        </w:rPr>
        <w:t>Project Organisational Structure</w:t>
      </w:r>
      <w:r w:rsidRPr="007E30E2">
        <w:rPr>
          <w:rFonts w:eastAsiaTheme="minorHAnsi"/>
          <w:color w:val="0000FF"/>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5B1B36" w:rsidRDefault="00686F48" w:rsidP="00686F48">
      <w:pPr>
        <w:pStyle w:val="NZTATenderingLevel4Numbering"/>
        <w:ind w:left="1707"/>
        <w:rPr>
          <w:rFonts w:eastAsiaTheme="minorHAnsi"/>
          <w:color w:val="0000FF"/>
        </w:rPr>
      </w:pPr>
      <w:bookmarkStart w:id="48" w:name="test"/>
      <w:bookmarkEnd w:id="48"/>
      <w:r w:rsidRPr="005B1B36">
        <w:rPr>
          <w:rFonts w:eastAsiaTheme="minorHAnsi"/>
          <w:b/>
          <w:color w:val="0000FF"/>
        </w:rPr>
        <w:t>Consultants Programme:</w:t>
      </w:r>
      <w:r w:rsidRPr="005B1B36">
        <w:rPr>
          <w:rFonts w:eastAsiaTheme="minorHAnsi"/>
          <w:color w:val="0000FF"/>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Knowledge of Contract Area and Factors Affecting the Project</w:t>
      </w:r>
      <w:r w:rsidRPr="005B1B36">
        <w:rPr>
          <w:rFonts w:eastAsiaTheme="minorHAnsi"/>
          <w:color w:val="0000FF"/>
        </w:rPr>
        <w:t>:  Demonstrate your knowledge of the project area and describe the local factors or influences that might have an affect on the project outputs.</w:t>
      </w:r>
    </w:p>
    <w:p w14:paraId="2257561C"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 xml:space="preserve">Management Relationship - Project Control:  </w:t>
      </w:r>
      <w:r w:rsidRPr="005B1B36">
        <w:rPr>
          <w:rFonts w:eastAsiaTheme="minorHAnsi"/>
          <w:color w:val="0000FF"/>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Communications and Engagement:</w:t>
      </w:r>
      <w:r w:rsidRPr="005B1B36">
        <w:rPr>
          <w:rFonts w:eastAsiaTheme="minorHAnsi"/>
          <w:color w:val="0000FF"/>
        </w:rPr>
        <w:t xml:space="preserve">  Describe your methodology for ensuring appropriate levels of communication and stakeholder engagement is completed with the relevant groups, including but not limited to:</w:t>
      </w:r>
    </w:p>
    <w:p w14:paraId="0E5A1D57"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NZ Transport Agency;</w:t>
      </w:r>
    </w:p>
    <w:p w14:paraId="3224525F"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Territorial Authority;</w:t>
      </w:r>
    </w:p>
    <w:p w14:paraId="3678D018"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Regional Council;</w:t>
      </w:r>
    </w:p>
    <w:p w14:paraId="53D3EA6E"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Heritage New Zealand Pouhere Taonga (HNZPT)</w:t>
      </w:r>
    </w:p>
    <w:p w14:paraId="03D5634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Department of Conservation (DOC)</w:t>
      </w:r>
    </w:p>
    <w:p w14:paraId="2C4DF15C"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Service Authorities;</w:t>
      </w:r>
    </w:p>
    <w:p w14:paraId="45311F1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Affected property owners and residents;</w:t>
      </w:r>
    </w:p>
    <w:p w14:paraId="088309A2"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Maori;</w:t>
      </w:r>
    </w:p>
    <w:p w14:paraId="26152F8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Local Community Groups</w:t>
      </w:r>
    </w:p>
    <w:p w14:paraId="15CCC67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Property and Network Maintenance Managers;</w:t>
      </w:r>
    </w:p>
    <w:p w14:paraId="6BE702E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Business Associations</w:t>
      </w:r>
    </w:p>
    <w:p w14:paraId="1866FD76"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[Other]</w:t>
      </w:r>
    </w:p>
    <w:p w14:paraId="42164B7E"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Risk Management:</w:t>
      </w:r>
      <w:r w:rsidRPr="005B1B36">
        <w:rPr>
          <w:rFonts w:eastAsiaTheme="minorHAnsi"/>
          <w:color w:val="0000FF"/>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Provide your draft contract risk adjusted programme (RAP) and describe how your management of the RAP satisfies client requirements for Risk Management within the context of programme management.</w:t>
      </w:r>
    </w:p>
    <w:p w14:paraId="4B9A14CD"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Cost Estimation and Economic Evaluation</w:t>
      </w:r>
      <w:r w:rsidRPr="005B1B36">
        <w:rPr>
          <w:rFonts w:eastAsiaTheme="minorHAnsi"/>
          <w:color w:val="0000FF"/>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Innovation, New Procedures and Techniques:</w:t>
      </w:r>
      <w:r w:rsidRPr="005B1B36">
        <w:rPr>
          <w:rFonts w:eastAsiaTheme="minorHAnsi"/>
          <w:color w:val="0000FF"/>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2E4C4B" w:rsidRDefault="00686F48" w:rsidP="00686F48">
      <w:pPr>
        <w:pStyle w:val="NZTATenderingLevel4Numbering"/>
        <w:ind w:left="1707"/>
        <w:rPr>
          <w:rFonts w:eastAsiaTheme="minorHAnsi"/>
          <w:color w:val="0000FF"/>
        </w:rPr>
      </w:pPr>
      <w:r w:rsidRPr="002E4C4B">
        <w:rPr>
          <w:rFonts w:eastAsiaTheme="minorHAnsi"/>
          <w:b/>
          <w:color w:val="0000FF"/>
        </w:rPr>
        <w:t>Quality Assurance – Review and Audit:</w:t>
      </w:r>
      <w:r w:rsidRPr="002E4C4B">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Project Quality Plan development;</w:t>
      </w:r>
    </w:p>
    <w:p w14:paraId="0B16C4DD"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Procedures for internal controls, reviews, and audits and peer reviews;</w:t>
      </w:r>
    </w:p>
    <w:p w14:paraId="038B004C"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Function of Quality Manager;</w:t>
      </w:r>
    </w:p>
    <w:p w14:paraId="069704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Financial Management Systems;</w:t>
      </w:r>
    </w:p>
    <w:p w14:paraId="6AA5D7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Risk Management;</w:t>
      </w:r>
    </w:p>
    <w:p w14:paraId="775AD19B"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Auditing Management of Contractor's Quality Plan;</w:t>
      </w:r>
    </w:p>
    <w:p w14:paraId="72280D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Management and Surveillance of Physical Works Contract(s);</w:t>
      </w:r>
    </w:p>
    <w:p w14:paraId="05AC6A84" w14:textId="77777777" w:rsidR="00686F48" w:rsidRDefault="00686F48" w:rsidP="00686F48">
      <w:pPr>
        <w:pStyle w:val="NZTATenderingLevel5Bullets"/>
        <w:numPr>
          <w:ilvl w:val="0"/>
          <w:numId w:val="20"/>
        </w:numPr>
        <w:rPr>
          <w:rFonts w:eastAsiaTheme="minorHAnsi"/>
          <w:color w:val="0000FF"/>
        </w:rPr>
      </w:pPr>
      <w:r w:rsidRPr="002E4C4B">
        <w:rPr>
          <w:rFonts w:eastAsiaTheme="minorHAnsi"/>
          <w:color w:val="0000FF"/>
        </w:rPr>
        <w:t>[Other].</w:t>
      </w:r>
    </w:p>
    <w:p w14:paraId="427EFCD4"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Safety in Design:</w:t>
      </w:r>
      <w:r>
        <w:rPr>
          <w:rFonts w:eastAsiaTheme="minorHAnsi"/>
          <w:color w:val="0000FF"/>
        </w:rPr>
        <w:t xml:space="preserve"> D</w:t>
      </w:r>
      <w:r w:rsidRPr="00F04FFC">
        <w:rPr>
          <w:rFonts w:eastAsiaTheme="minorHAnsi"/>
          <w:color w:val="0000FF"/>
        </w:rPr>
        <w:t>escribe your process for the application of safety in design in the contract and how you will facilitate knowledge transfer to subsequent phases of the project.</w:t>
      </w:r>
    </w:p>
    <w:p w14:paraId="1CB637A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Policy and Procedures:</w:t>
      </w:r>
      <w:r w:rsidRPr="00F04FFC">
        <w:rPr>
          <w:rFonts w:eastAsiaTheme="minorHAnsi"/>
          <w:color w:val="0000FF"/>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Financial Management:</w:t>
      </w:r>
      <w:r w:rsidRPr="00F04FFC">
        <w:rPr>
          <w:rFonts w:eastAsiaTheme="minorHAnsi"/>
          <w:color w:val="0000FF"/>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F04FFC" w:rsidRDefault="00686F48" w:rsidP="00686F48">
      <w:pPr>
        <w:pStyle w:val="NZTATenderingLevel4Numbering"/>
        <w:ind w:left="1707"/>
        <w:rPr>
          <w:rFonts w:eastAsiaTheme="minorHAnsi"/>
          <w:b/>
          <w:color w:val="0000FF"/>
        </w:rPr>
      </w:pPr>
      <w:r w:rsidRPr="00F04FFC">
        <w:rPr>
          <w:rFonts w:eastAsiaTheme="minorHAnsi"/>
          <w:b/>
          <w:color w:val="0000FF"/>
        </w:rPr>
        <w:t xml:space="preserve">Health and Safety: </w:t>
      </w:r>
      <w:r>
        <w:rPr>
          <w:rFonts w:eastAsiaTheme="minorHAnsi"/>
          <w:color w:val="0000FF"/>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F04FFC" w:rsidRDefault="00686F48" w:rsidP="00686F48">
      <w:pPr>
        <w:pStyle w:val="NZTATenderingLevel4Numbering"/>
        <w:numPr>
          <w:ilvl w:val="3"/>
          <w:numId w:val="6"/>
        </w:numPr>
        <w:ind w:left="1707"/>
        <w:rPr>
          <w:rFonts w:eastAsiaTheme="minorHAnsi"/>
          <w:color w:val="0000FF"/>
        </w:rPr>
      </w:pPr>
      <w:r w:rsidRPr="00F04FFC">
        <w:rPr>
          <w:rFonts w:eastAsiaTheme="minorHAnsi"/>
          <w:b/>
          <w:color w:val="0000FF"/>
        </w:rPr>
        <w:t>Programme Business Case:</w:t>
      </w:r>
      <w:r w:rsidRPr="00F04FFC">
        <w:rPr>
          <w:rFonts w:eastAsiaTheme="minorHAnsi"/>
          <w:color w:val="0000FF"/>
        </w:rPr>
        <w:t xml:space="preserve">  Demonstrate your knowledge of developing a programme business case by detailing the specific process and proposals for each of the key components.  </w:t>
      </w:r>
    </w:p>
    <w:p w14:paraId="7B12990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 xml:space="preserve">Indicative Business Case:  </w:t>
      </w:r>
      <w:r w:rsidRPr="00F04FFC">
        <w:rPr>
          <w:rFonts w:eastAsiaTheme="minorHAnsi"/>
          <w:color w:val="0000FF"/>
        </w:rPr>
        <w:t>Demonstrate your knowledge of developing an indicative business case by detailing the specific process and proposal for each of the key components to deliver the shortlisted options.</w:t>
      </w:r>
    </w:p>
    <w:p w14:paraId="13864085" w14:textId="77777777" w:rsidR="00686F48" w:rsidRPr="00F04FFC" w:rsidRDefault="00686F48" w:rsidP="00686F48">
      <w:pPr>
        <w:pStyle w:val="NZTATenderingLevel4Numbering"/>
        <w:numPr>
          <w:ilvl w:val="0"/>
          <w:numId w:val="0"/>
        </w:numPr>
        <w:ind w:left="1077"/>
        <w:rPr>
          <w:rFonts w:eastAsiaTheme="minorHAnsi"/>
          <w:color w:val="0000FF"/>
        </w:rPr>
      </w:pPr>
      <w:r w:rsidRPr="00F04FFC">
        <w:rPr>
          <w:rFonts w:eastAsiaTheme="minorHAnsi"/>
          <w:color w:val="0000FF"/>
        </w:rPr>
        <w:t xml:space="preserve">Describe your strategy for engaging with stakeholders and the public. </w:t>
      </w:r>
    </w:p>
    <w:p w14:paraId="2065FC2B"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 xml:space="preserve">Detailed Business Case:  </w:t>
      </w:r>
      <w:r w:rsidRPr="00287DBD">
        <w:rPr>
          <w:rFonts w:eastAsiaTheme="minorHAnsi"/>
          <w:color w:val="0000FF"/>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Describe how you will work collaboratively with the Transport Agency and best optimise inputs when producing the detailed business case – </w:t>
      </w:r>
    </w:p>
    <w:p w14:paraId="0BCC4DC7"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287DBD" w:rsidRDefault="00686F48" w:rsidP="00686F48">
      <w:pPr>
        <w:pStyle w:val="NZTATenderingLevel4Numbering"/>
        <w:numPr>
          <w:ilvl w:val="3"/>
          <w:numId w:val="6"/>
        </w:numPr>
        <w:ind w:left="1707"/>
        <w:rPr>
          <w:rFonts w:eastAsiaTheme="minorHAnsi"/>
          <w:color w:val="0000FF"/>
        </w:rPr>
      </w:pPr>
      <w:r w:rsidRPr="00287DBD">
        <w:rPr>
          <w:rFonts w:eastAsiaTheme="minorHAnsi"/>
          <w:b/>
          <w:color w:val="0000FF"/>
        </w:rPr>
        <w:t>Designation/Resource Consents:</w:t>
      </w:r>
      <w:r w:rsidRPr="00287DBD">
        <w:rPr>
          <w:rFonts w:eastAsiaTheme="minorHAnsi"/>
          <w:color w:val="0000FF"/>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Land entry and property requirements:</w:t>
      </w:r>
      <w:r w:rsidRPr="00287DBD">
        <w:rPr>
          <w:rFonts w:eastAsiaTheme="minorHAnsi"/>
          <w:color w:val="0000FF"/>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Survey:</w:t>
      </w:r>
      <w:r w:rsidRPr="00287DBD">
        <w:rPr>
          <w:rFonts w:eastAsiaTheme="minorHAnsi"/>
          <w:color w:val="0000FF"/>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Geotechnical Testing and Analysis:</w:t>
      </w:r>
      <w:r w:rsidRPr="00287DBD">
        <w:rPr>
          <w:rFonts w:eastAsiaTheme="minorHAnsi"/>
          <w:color w:val="0000FF"/>
        </w:rPr>
        <w:t xml:space="preserve">  Describe how you propose in your Preliminary Geotechnical Appraisal to:</w:t>
      </w:r>
    </w:p>
    <w:p w14:paraId="58F005ED"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 xml:space="preserve">Identify potential geotechnical issues, </w:t>
      </w:r>
    </w:p>
    <w:p w14:paraId="0B204425"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Assess and quantify the risks to provide confidence in the design assumptions and estimates, and</w:t>
      </w:r>
    </w:p>
    <w:p w14:paraId="6FE2FA42"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Identify the Geotechnical Testing necessary to confirm major confidence issues within a schedule of recommended testing required to complete the project design.</w:t>
      </w:r>
    </w:p>
    <w:p w14:paraId="71A7A65E"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Environmental and Social Responsibility:</w:t>
      </w:r>
      <w:r w:rsidRPr="002226F9">
        <w:rPr>
          <w:rFonts w:eastAsiaTheme="minorHAnsi"/>
          <w:color w:val="0000FF"/>
        </w:rPr>
        <w:t xml:space="preserve"> Describe how your approach will consider and minimise the impact on, or enhance, the current context socially and environmentally in a way which is consistent with:</w:t>
      </w:r>
    </w:p>
    <w:p w14:paraId="47A64FAC"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Resource Management Act 1991 and Amendments,</w:t>
      </w:r>
    </w:p>
    <w:p w14:paraId="524B4623"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Transport Agency’s Environmental Policy Manual,</w:t>
      </w:r>
    </w:p>
    <w:p w14:paraId="2CCE7F96"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 xml:space="preserve">Any relevant Transport Agency Impact Assessment Guides and Bridging the Gap: NZTA Urban Design Guidelines , </w:t>
      </w:r>
    </w:p>
    <w:p w14:paraId="0901734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project’s Urban and Landscaping Design Framework (if applicable); and</w:t>
      </w:r>
    </w:p>
    <w:p w14:paraId="17B0908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Relevant District Plans, Regional Plans, Regional Policy Statements and National Policy Statements or Standards.</w:t>
      </w:r>
    </w:p>
    <w:p w14:paraId="6BA5A984"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 xml:space="preserve">Culture and Heritage: </w:t>
      </w:r>
      <w:r w:rsidRPr="002226F9">
        <w:rPr>
          <w:rFonts w:eastAsiaTheme="minorHAnsi"/>
          <w:color w:val="0000FF"/>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Design Process:</w:t>
      </w:r>
      <w:r w:rsidRPr="002226F9">
        <w:rPr>
          <w:rFonts w:eastAsiaTheme="minorHAnsi"/>
          <w:color w:val="0000FF"/>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Modelling using appropriate modelling tools to confirm intersection and design proposals and optimisation of layout and footprint requirements;</w:t>
      </w:r>
    </w:p>
    <w:p w14:paraId="32937D7E"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 xml:space="preserve">Geometric and drainage design to accommodate discharge requirements and likely consent conditions; </w:t>
      </w:r>
    </w:p>
    <w:p w14:paraId="5F420AF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Bridges and associated structures design;</w:t>
      </w:r>
    </w:p>
    <w:p w14:paraId="03AC58F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Design requirements to accommodate likely geotechnical constraints and cost effective earthworks;</w:t>
      </w:r>
    </w:p>
    <w:p w14:paraId="05DCBE8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Pavement design and use of cost efficient materials;</w:t>
      </w:r>
    </w:p>
    <w:p w14:paraId="00867553"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Services relocation requirements;</w:t>
      </w:r>
    </w:p>
    <w:p w14:paraId="414FA5AD"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Constructability and Traffic Management (including traffic modelling);</w:t>
      </w:r>
    </w:p>
    <w:p w14:paraId="2793C45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Future maintenance requirements;</w:t>
      </w:r>
    </w:p>
    <w:p w14:paraId="6AE0823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Urban Design and Landscaping;</w:t>
      </w:r>
    </w:p>
    <w:p w14:paraId="41F069C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Ancillary features (e.g. Noise suppression, ATMS and TDM provisions);</w:t>
      </w:r>
    </w:p>
    <w:p w14:paraId="3F178DA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design peer reviews;</w:t>
      </w:r>
    </w:p>
    <w:p w14:paraId="05A211A5"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road safety audit;</w:t>
      </w:r>
    </w:p>
    <w:p w14:paraId="358B8F7B"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[Other].</w:t>
      </w:r>
    </w:p>
    <w:p w14:paraId="460C1F6D"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Value Engineering:</w:t>
      </w:r>
      <w:r w:rsidRPr="002226F9">
        <w:rPr>
          <w:rFonts w:eastAsiaTheme="minorHAnsi"/>
          <w:color w:val="0000FF"/>
        </w:rPr>
        <w:t xml:space="preserve"> Describe your understanding of Engineering, its application to the Design phase of this project and the benefits you would see ensuing.</w:t>
      </w:r>
    </w:p>
    <w:p w14:paraId="5A1E65D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Challenge groups?</w:t>
      </w:r>
    </w:p>
    <w:p w14:paraId="5B361A16"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Design reviews?</w:t>
      </w:r>
    </w:p>
    <w:p w14:paraId="4593992E"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Constructability reviews?</w:t>
      </w:r>
    </w:p>
    <w:p w14:paraId="4A6855B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SiD??</w:t>
      </w:r>
    </w:p>
    <w:p w14:paraId="1FAD7625"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Contract Documentation:</w:t>
      </w:r>
      <w:r w:rsidRPr="002226F9">
        <w:rPr>
          <w:rFonts w:eastAsiaTheme="minorHAnsi"/>
          <w:color w:val="0000FF"/>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PW Contract Preparation:</w:t>
      </w:r>
      <w:r w:rsidRPr="002226F9">
        <w:rPr>
          <w:rFonts w:eastAsiaTheme="minorHAnsi"/>
          <w:color w:val="0000FF"/>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color w:val="0000FF"/>
        </w:rPr>
        <w:t>Partnering:  Describe your understanding of Partnering, its application to the Physical Works phase of this project and the benefits you would see ensuing.</w:t>
      </w:r>
    </w:p>
    <w:p w14:paraId="6980857E"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Management: Detail the proposed tender evaluation and contract management processes you intend following and potential issues. </w:t>
      </w:r>
    </w:p>
    <w:p w14:paraId="028E21BF"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CD1AFC">
        <w:rPr>
          <w:rFonts w:eastAsiaTheme="minorHAnsi"/>
          <w:color w:val="0000FF"/>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CD1AFC">
        <w:rPr>
          <w:rFonts w:eastAsiaTheme="minorHAnsi"/>
          <w:color w:val="0000FF"/>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b/>
          <w:color w:val="0000FF"/>
        </w:rPr>
        <w:t>Knowledge of Transport Agency’s Traffic Monitoring Processes:</w:t>
      </w:r>
      <w:r w:rsidRPr="00CD1AFC">
        <w:rPr>
          <w:rFonts w:eastAsiaTheme="minorHAnsi"/>
          <w:color w:val="0000FF"/>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CD1AFC" w:rsidRDefault="00686F48" w:rsidP="00686F48">
      <w:pPr>
        <w:pStyle w:val="NZTATenderingLevel4Numbering"/>
        <w:ind w:left="1707"/>
        <w:rPr>
          <w:rFonts w:eastAsiaTheme="minorHAnsi"/>
          <w:color w:val="0000FF"/>
        </w:rPr>
      </w:pPr>
      <w:r w:rsidRPr="00CD1AFC">
        <w:rPr>
          <w:rFonts w:eastAsiaTheme="minorHAnsi"/>
          <w:b/>
          <w:color w:val="0000FF"/>
        </w:rPr>
        <w:t>Traffic Data QA - Review and Audit:</w:t>
      </w:r>
      <w:r w:rsidRPr="00CD1AFC">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Project Quality Plan development.</w:t>
      </w:r>
    </w:p>
    <w:p w14:paraId="310536C1"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Procedures for internal controls, reviews, and audits and peer reviews.</w:t>
      </w:r>
    </w:p>
    <w:p w14:paraId="30124994"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Function of Quality Manager.</w:t>
      </w:r>
    </w:p>
    <w:p w14:paraId="489D86D6"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9" w:name="Tender_Evaluation_Procedure"/>
      <w:bookmarkStart w:id="50" w:name="_Toc427737686"/>
      <w:bookmarkStart w:id="51" w:name="_Toc434730442"/>
      <w:bookmarkStart w:id="52" w:name="_Toc190852175"/>
      <w:bookmarkStart w:id="53" w:name="_Toc422293661"/>
      <w:bookmarkEnd w:id="49"/>
      <w:r w:rsidRPr="00411EB3">
        <w:t>Tender Evaluation</w:t>
      </w:r>
      <w:bookmarkEnd w:id="50"/>
      <w:bookmarkEnd w:id="51"/>
      <w:bookmarkEnd w:id="52"/>
      <w:r w:rsidRPr="00411EB3">
        <w:t xml:space="preserve"> Procedure</w:t>
      </w:r>
      <w:bookmarkEnd w:id="53"/>
    </w:p>
    <w:p w14:paraId="00E6F305" w14:textId="77777777" w:rsidR="00686F48" w:rsidRPr="00411EB3" w:rsidRDefault="00686F48" w:rsidP="00686F48">
      <w:pPr>
        <w:pStyle w:val="NZTATenderingLevel2"/>
      </w:pPr>
      <w:bookmarkStart w:id="54" w:name="_Toc422293662"/>
      <w:r w:rsidRPr="00411EB3">
        <w:t>Tender Evaluation Team</w:t>
      </w:r>
      <w:bookmarkEnd w:id="54"/>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825912"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825912"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825912"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825912"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825912"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5" w:name="Supplier_Selection_Method"/>
      <w:bookmarkStart w:id="56" w:name="_Toc422293663"/>
      <w:bookmarkEnd w:id="55"/>
      <w:r w:rsidRPr="00411EB3">
        <w:t>Supplier Selection Method</w:t>
      </w:r>
      <w:bookmarkEnd w:id="56"/>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825912"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7712C3">
        <w:rPr>
          <w:rFonts w:eastAsiaTheme="minorHAnsi"/>
          <w:color w:val="0000FF"/>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7712C3" w:rsidRDefault="00825912" w:rsidP="00686F48">
      <w:pPr>
        <w:pStyle w:val="NZTATenderingLevel3"/>
        <w:rPr>
          <w:rFonts w:eastAsiaTheme="minorHAnsi"/>
          <w:color w:val="0000FF"/>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9" w:name="_Toc422293666"/>
      <w:r w:rsidRPr="00411EB3">
        <w:t>Presentation of Tender</w:t>
      </w:r>
      <w:bookmarkEnd w:id="59"/>
    </w:p>
    <w:p w14:paraId="211F7136"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 held at the Transport Agency’s office in [City].  Tenderers will be required to provide any audio-visual equipment required for their presentation.</w:t>
      </w:r>
    </w:p>
    <w:p w14:paraId="1063D0CE" w14:textId="77777777" w:rsidR="00686F48" w:rsidRPr="00B26B3A" w:rsidRDefault="00686F48" w:rsidP="00686F48">
      <w:pPr>
        <w:pStyle w:val="NZTATenderingLevel3"/>
        <w:rPr>
          <w:rFonts w:eastAsiaTheme="minorHAnsi"/>
          <w:color w:val="0000FF"/>
        </w:rPr>
      </w:pPr>
      <w:r w:rsidRPr="00B26B3A">
        <w:rPr>
          <w:rFonts w:eastAsiaTheme="minorHAnsi"/>
          <w:color w:val="0000FF"/>
        </w:rPr>
        <w:t>The objective of the presentation is to:</w:t>
      </w:r>
    </w:p>
    <w:p w14:paraId="604E30D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Highlight key aspects of the bid;</w:t>
      </w:r>
    </w:p>
    <w:p w14:paraId="32B4CFA5"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Introduce key team members;</w:t>
      </w:r>
    </w:p>
    <w:p w14:paraId="5D8ECC7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Provide a roadmap of the tender for the TET including structure, definitions etc.</w:t>
      </w:r>
    </w:p>
    <w:p w14:paraId="4A472E80" w14:textId="77777777" w:rsidR="00686F48" w:rsidRPr="00B26B3A" w:rsidRDefault="00686F48" w:rsidP="00686F48">
      <w:pPr>
        <w:pStyle w:val="NZTATenderingLevel3"/>
        <w:rPr>
          <w:rFonts w:eastAsiaTheme="minorHAnsi"/>
          <w:color w:val="0000FF"/>
        </w:rPr>
      </w:pPr>
      <w:r w:rsidRPr="00B26B3A">
        <w:rPr>
          <w:rFonts w:eastAsiaTheme="minorHAnsi"/>
          <w:color w:val="0000FF"/>
        </w:rPr>
        <w:t>Tenderers shall not provide new information in their presentations.</w:t>
      </w:r>
    </w:p>
    <w:p w14:paraId="27CFB799" w14:textId="77777777" w:rsidR="00686F48" w:rsidRPr="00B26B3A" w:rsidRDefault="00686F48" w:rsidP="00686F48">
      <w:pPr>
        <w:pStyle w:val="NZTATenderingLevel3"/>
        <w:rPr>
          <w:rFonts w:eastAsiaTheme="minorHAnsi"/>
          <w:color w:val="0000FF"/>
        </w:rPr>
      </w:pPr>
      <w:r w:rsidRPr="00B26B3A">
        <w:rPr>
          <w:rFonts w:eastAsiaTheme="minorHAnsi"/>
          <w:color w:val="0000FF"/>
        </w:rPr>
        <w:t>Each Tenderer shall conduct their presentation on the assumption that the TET has no knowledge of the content of the Tenderer’s submission.</w:t>
      </w:r>
    </w:p>
    <w:p w14:paraId="66C32CEA"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TET will be permitted to ask questions seeking clarification only.</w:t>
      </w:r>
    </w:p>
    <w:p w14:paraId="689F0005"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63" w:name="_Toc422293670"/>
      <w:r w:rsidRPr="00411EB3">
        <w:t>Preletting Meeting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Following the opening of Envelope 2: Price, and prior to contract award, the Client will hold a preletting meeting(s) with the preferred Tenderer.</w:t>
      </w:r>
    </w:p>
    <w:p w14:paraId="1B50D463"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372FC4" w:rsidRDefault="00686F48" w:rsidP="00686F48">
      <w:pPr>
        <w:pStyle w:val="NZTATenderingLevel4Numbering"/>
        <w:numPr>
          <w:ilvl w:val="3"/>
          <w:numId w:val="6"/>
        </w:numPr>
        <w:ind w:left="1707"/>
        <w:rPr>
          <w:rFonts w:eastAsiaTheme="minorHAnsi"/>
          <w:color w:val="0000FF"/>
          <w:szCs w:val="20"/>
        </w:rPr>
      </w:pPr>
      <w:r w:rsidRPr="00372FC4">
        <w:rPr>
          <w:rFonts w:eastAsiaTheme="minorHAnsi"/>
          <w:color w:val="0000FF"/>
          <w:szCs w:val="20"/>
        </w:rPr>
        <w:t>Resolving any outstanding issues including ambiguities or shortcomings associated with the tender documents or tender submission;</w:t>
      </w:r>
    </w:p>
    <w:p w14:paraId="0340157D"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Clarifying the interpretation of the Contract Scope to be undertaken;</w:t>
      </w:r>
    </w:p>
    <w:p w14:paraId="4C85061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the Tenderer’s methodology and resources to be applied, and resolving any issues where any potential misalignment is found;</w:t>
      </w:r>
    </w:p>
    <w:p w14:paraId="025D846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A review of the appropriateness of the organisational ownership of risks identified to date, and their analysis, evaluation and proposed treatment.</w:t>
      </w:r>
    </w:p>
    <w:p w14:paraId="58AE50C4"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Reviewing the Tenderer’s proposed Programme (and RAP where it exists as a separate [but dependent] programme);</w:t>
      </w:r>
    </w:p>
    <w:p w14:paraId="325D631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consultation requirements with affected parties, if appropriate;</w:t>
      </w:r>
    </w:p>
    <w:p w14:paraId="43B066AA"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designation, resource consents and property acquisition requirements; and</w:t>
      </w:r>
    </w:p>
    <w:p w14:paraId="615F6FC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4" w:name="_Toc422293671"/>
      <w:r w:rsidRPr="00411EB3">
        <w:t>Lowest Price or Any Tender not Necessarily Accepted</w:t>
      </w:r>
      <w:bookmarkEnd w:id="64"/>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5" w:name="_Toc422293672"/>
      <w:r w:rsidRPr="00411EB3">
        <w:t>Probity</w:t>
      </w:r>
      <w:bookmarkEnd w:id="65"/>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6" w:name="_Toc422293673"/>
      <w:r w:rsidRPr="00411EB3">
        <w:t>Signing of Professional Services Document</w:t>
      </w:r>
      <w:bookmarkEnd w:id="66"/>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67" w:name="_Toc255293723"/>
      <w:bookmarkStart w:id="68" w:name="_Toc422293674"/>
      <w:r w:rsidRPr="00411EB3">
        <w:t>Tender Evaluation Forms</w:t>
      </w:r>
      <w:bookmarkEnd w:id="67"/>
      <w:bookmarkEnd w:id="68"/>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DD35EB">
        <w:rPr>
          <w:rFonts w:eastAsiaTheme="minorHAnsi"/>
          <w:color w:val="0000FF"/>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Track Record relates to company, not individuals, and should include track record of key sub-consultants;</w:t>
            </w:r>
          </w:p>
          <w:p w14:paraId="3EBF4363"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no Final PACE evaluation is in the database, a PACE form shall be used when interviewing the referees; and</w:t>
            </w:r>
          </w:p>
          <w:p w14:paraId="4A891138"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DD35EB">
              <w:rPr>
                <w:rFonts w:eastAsiaTheme="minorHAnsi"/>
                <w:color w:val="0000FF"/>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0" w:type="auto"/>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8824E4">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8824E4">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8824E4">
        <w:tc>
          <w:tcPr>
            <w:tcW w:w="2738" w:type="dxa"/>
            <w:gridSpan w:val="3"/>
          </w:tcPr>
          <w:p w14:paraId="01B8AF4F" w14:textId="77777777" w:rsidR="00686F48" w:rsidRPr="00FC59E1" w:rsidRDefault="00686F48" w:rsidP="008824E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8824E4">
        <w:tc>
          <w:tcPr>
            <w:tcW w:w="1877" w:type="dxa"/>
            <w:gridSpan w:val="2"/>
          </w:tcPr>
          <w:p w14:paraId="75190A43" w14:textId="77777777" w:rsidR="00686F48" w:rsidRDefault="00686F48" w:rsidP="008824E4">
            <w:r>
              <w:t xml:space="preserve">Team Leader/Project Director </w:t>
            </w:r>
            <w:r w:rsidRPr="0061572C">
              <w:rPr>
                <w:rStyle w:val="NZTABodyTextYellowHighlightChar"/>
              </w:rPr>
              <w:t>% or no weighting for LPC – applicable to all selected below</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8824E4">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8824E4">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8824E4">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8824E4">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8824E4">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8824E4">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8824E4">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8824E4">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8824E4">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8824E4">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8824E4">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8824E4">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8824E4">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8824E4">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8824E4">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8824E4">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8824E4">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8824E4">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8824E4">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8824E4">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8824E4">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8824E4">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84F8747" w14:textId="77777777" w:rsidTr="008824E4">
        <w:tc>
          <w:tcPr>
            <w:tcW w:w="1877" w:type="dxa"/>
            <w:gridSpan w:val="2"/>
          </w:tcPr>
          <w:p w14:paraId="3C93B3DF" w14:textId="77777777" w:rsidR="00686F48" w:rsidRDefault="00686F48" w:rsidP="008824E4">
            <w:pPr>
              <w:pStyle w:val="NZTABodyTextRedTextHighlight"/>
            </w:pPr>
            <w:r>
              <w:t>[Other]</w:t>
            </w:r>
          </w:p>
        </w:tc>
        <w:tc>
          <w:tcPr>
            <w:tcW w:w="861" w:type="dxa"/>
          </w:tcPr>
          <w:p w14:paraId="09683646" w14:textId="77777777" w:rsidR="00686F48" w:rsidRDefault="00686F48" w:rsidP="008824E4">
            <w:r>
              <w:t>(</w:t>
            </w:r>
            <w:r w:rsidRPr="00546A35">
              <w:rPr>
                <w:rStyle w:val="NZTABodyTextRedTextHighlightChar"/>
              </w:rPr>
              <w:t>[XX]</w:t>
            </w:r>
            <w:r>
              <w:t>%)</w:t>
            </w:r>
          </w:p>
        </w:tc>
        <w:tc>
          <w:tcPr>
            <w:tcW w:w="2562" w:type="dxa"/>
          </w:tcPr>
          <w:p w14:paraId="7DF6E11C" w14:textId="77777777" w:rsidR="00686F48" w:rsidRDefault="00686F48" w:rsidP="008824E4">
            <w:pPr>
              <w:pStyle w:val="NZTATableBodyText"/>
            </w:pPr>
          </w:p>
        </w:tc>
        <w:tc>
          <w:tcPr>
            <w:tcW w:w="2559" w:type="dxa"/>
          </w:tcPr>
          <w:p w14:paraId="0326EC88" w14:textId="77777777" w:rsidR="00686F48" w:rsidRDefault="00686F48" w:rsidP="008824E4">
            <w:pPr>
              <w:pStyle w:val="NZTATableBodyText"/>
            </w:pPr>
          </w:p>
        </w:tc>
        <w:tc>
          <w:tcPr>
            <w:tcW w:w="2455" w:type="dxa"/>
            <w:gridSpan w:val="2"/>
          </w:tcPr>
          <w:p w14:paraId="074CCC8A" w14:textId="77777777" w:rsidR="00686F48" w:rsidRDefault="00686F48" w:rsidP="008824E4">
            <w:pPr>
              <w:pStyle w:val="NZTATableBodyText"/>
            </w:pPr>
          </w:p>
        </w:tc>
      </w:tr>
      <w:tr w:rsidR="00686F48" w14:paraId="2F33971F" w14:textId="77777777" w:rsidTr="008824E4">
        <w:tc>
          <w:tcPr>
            <w:tcW w:w="7859" w:type="dxa"/>
            <w:gridSpan w:val="5"/>
          </w:tcPr>
          <w:p w14:paraId="0E0581A8" w14:textId="77777777" w:rsidR="00686F48" w:rsidRDefault="00686F48" w:rsidP="008824E4">
            <w:pPr>
              <w:pStyle w:val="NZTATableHeading"/>
            </w:pPr>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8824E4">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8824E4">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8824E4">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3"/>
        <w:gridCol w:w="1309"/>
        <w:gridCol w:w="4156"/>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commentRangeStart w:id="69"/>
            <w:r>
              <w:t>Methodology</w:t>
            </w:r>
            <w:commentRangeEnd w:id="69"/>
            <w:r w:rsidR="00825912">
              <w:rPr>
                <w:rStyle w:val="CommentReference"/>
                <w:color w:val="auto"/>
                <w:lang w:val="x-none"/>
              </w:rPr>
              <w:commentReference w:id="69"/>
            </w:r>
            <w:r>
              <w:t xml:space="preserve">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Default="00686F48" w:rsidP="008824E4">
            <w:pPr>
              <w:pStyle w:val="NZTATableBodyText"/>
            </w:pPr>
            <w:bookmarkStart w:id="70" w:name="FormC_Meth"/>
            <w:bookmarkStart w:id="71" w:name="_GoBack"/>
            <w:bookmarkEnd w:id="70"/>
            <w:bookmarkEnd w:id="71"/>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2" w:name="_Toc470338073"/>
      <w:bookmarkStart w:id="73" w:name="_Toc31169887"/>
      <w:bookmarkStart w:id="74" w:name="_Toc190852178"/>
      <w:bookmarkStart w:id="75" w:name="_Toc422293675"/>
      <w:r w:rsidRPr="00411EB3">
        <w:t xml:space="preserve">Section </w:t>
      </w:r>
      <w:bookmarkStart w:id="76" w:name="_Toc215820985"/>
      <w:r w:rsidRPr="00411EB3">
        <w:t>C</w:t>
      </w:r>
      <w:r w:rsidRPr="00411EB3">
        <w:br/>
        <w:t>Tender Form, Pricing and Personnel Schedules</w:t>
      </w:r>
      <w:bookmarkEnd w:id="72"/>
      <w:bookmarkEnd w:id="73"/>
      <w:bookmarkEnd w:id="74"/>
      <w:bookmarkEnd w:id="75"/>
      <w:bookmarkEnd w:id="76"/>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5944D6" w:rsidRDefault="00686F48" w:rsidP="00686F48">
      <w:pPr>
        <w:pStyle w:val="NZTAContractNumberedListNoNumber"/>
        <w:rPr>
          <w:rFonts w:eastAsia="Times New Roman" w:cs="Times New Roman"/>
          <w:color w:val="0000FF"/>
          <w:szCs w:val="20"/>
          <w:lang w:eastAsia="en-GB"/>
        </w:rPr>
      </w:pPr>
      <w:r w:rsidRPr="005944D6">
        <w:rPr>
          <w:rFonts w:eastAsia="Times New Roman" w:cs="Times New Roman"/>
          <w:color w:val="0000FF"/>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7" w:name="Contract_Pricing"/>
      <w:bookmarkStart w:id="78" w:name="_Toc422293676"/>
      <w:bookmarkEnd w:id="77"/>
      <w:r w:rsidRPr="002A30DF">
        <w:t>Contract Pricing Schedule</w:t>
      </w:r>
      <w:bookmarkEnd w:id="78"/>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sdt>
      <w:sdtPr>
        <w:rPr>
          <w:color w:val="FF0000"/>
        </w:rPr>
        <w:id w:val="2100905435"/>
        <w:placeholder>
          <w:docPart w:val="DefaultPlaceholder_1081868574"/>
        </w:placeholder>
      </w:sdtPr>
      <w:sdtEndPr/>
      <w:sdtContent>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10742DC"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368A5402"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825912"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79"/>
                <w:r w:rsidRPr="00411EB3">
                  <w:t>GEOTECHNICAL TESTING</w:t>
                </w:r>
                <w:commentRangeEnd w:id="79"/>
                <w:r>
                  <w:rPr>
                    <w:rStyle w:val="CommentReference"/>
                    <w:b w:val="0"/>
                    <w:color w:val="auto"/>
                    <w:lang w:val="x-none"/>
                  </w:rPr>
                  <w:commentReference w:id="79"/>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80"/>
                <w:r w:rsidRPr="00411EB3">
                  <w:t>ADDITIONAL SERVICES</w:t>
                </w:r>
                <w:commentRangeEnd w:id="80"/>
                <w:r>
                  <w:rPr>
                    <w:rStyle w:val="CommentReference"/>
                    <w:b w:val="0"/>
                    <w:color w:val="auto"/>
                    <w:lang w:val="x-none"/>
                  </w:rPr>
                  <w:commentReference w:id="80"/>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C236F2">
                  <w:rPr>
                    <w:rFonts w:eastAsia="Times New Roman" w:cs="Times New Roman"/>
                    <w:color w:val="0000FF"/>
                    <w:szCs w:val="20"/>
                    <w:highlight w:val="yellow"/>
                    <w:lang w:eastAsia="en-NZ"/>
                  </w:rPr>
                  <w:t>&lt;&lt;Guidance note:  These are undertaken during the DBC phase. These will only be undertaken on</w:t>
                </w:r>
                <w:r w:rsidRPr="00585C19">
                  <w:rPr>
                    <w:rFonts w:eastAsia="Times New Roman" w:cs="Times New Roman"/>
                    <w:color w:val="0000FF"/>
                    <w:sz w:val="16"/>
                    <w:szCs w:val="16"/>
                    <w:highlight w:val="yellow"/>
                    <w:lang w:eastAsia="en-NZ"/>
                  </w:rPr>
                  <w:t xml:space="preserve"> </w:t>
                </w:r>
                <w:r w:rsidRPr="00C236F2">
                  <w:rPr>
                    <w:rFonts w:eastAsia="Times New Roman" w:cs="Times New Roman"/>
                    <w:color w:val="0000FF"/>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458AC155" w:rsidR="00686F48" w:rsidRPr="00FC59E1" w:rsidRDefault="00686F48" w:rsidP="008824E4">
                <w:pPr>
                  <w:pStyle w:val="NZTABodyTextRedTextHighlight"/>
                </w:pPr>
                <w:r w:rsidRPr="00411EB3">
                  <w:t>$XX,XXX.XX</w:t>
                </w:r>
              </w:p>
            </w:tc>
          </w:tr>
        </w:tbl>
      </w:sdtContent>
    </w:sdt>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1" w:name="Geotechnical_Testing_Schedule"/>
      <w:bookmarkStart w:id="82" w:name="_Toc422293677"/>
      <w:bookmarkEnd w:id="81"/>
      <w:r w:rsidRPr="00411EB3">
        <w:t>Geotechnical Testing Schedule</w:t>
      </w:r>
      <w:bookmarkEnd w:id="82"/>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3" w:name="Additional_Services_Schedule"/>
      <w:bookmarkStart w:id="84" w:name="_Toc422293678"/>
      <w:bookmarkEnd w:id="83"/>
      <w:r w:rsidRPr="00411EB3">
        <w:t>Additional Services Schedule</w:t>
      </w:r>
      <w:bookmarkEnd w:id="84"/>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77777777" w:rsidR="00686F48" w:rsidRPr="00411EB3" w:rsidRDefault="00825912" w:rsidP="008824E4">
            <w:pPr>
              <w:pStyle w:val="NZTABodyTextRedTextHighlight"/>
            </w:pPr>
            <w:sdt>
              <w:sdtPr>
                <w:alias w:val="ASS_TLPD_Qty"/>
                <w:tag w:val="ASS_TLPD_Qty"/>
                <w:id w:val="1632279992"/>
                <w:placeholder>
                  <w:docPart w:val="98232C2448934A139AB5CAA719DE68FD"/>
                </w:placeholder>
              </w:sdtPr>
              <w:sdtEndPr/>
              <w:sdtContent>
                <w:r w:rsidR="00686F48" w:rsidRPr="00411EB3">
                  <w:t>[X]</w:t>
                </w:r>
              </w:sdtContent>
            </w:sdt>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85" w:name="Personnel_Schedule"/>
      <w:bookmarkStart w:id="86" w:name="_Toc422293679"/>
      <w:bookmarkEnd w:id="85"/>
      <w:r>
        <w:t>Personal Schedule</w:t>
      </w:r>
      <w:bookmarkEnd w:id="86"/>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825912"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p>
    <w:p w14:paraId="29000D36" w14:textId="77777777" w:rsidR="00686F48" w:rsidRPr="00FF2504" w:rsidRDefault="00686F48" w:rsidP="00686F48">
      <w:pPr>
        <w:pStyle w:val="NZTAHeading2"/>
      </w:pPr>
      <w:bookmarkStart w:id="87" w:name="_Toc422293680"/>
      <w:r>
        <w:t>Payment Schedule</w:t>
      </w:r>
      <w:bookmarkEnd w:id="87"/>
    </w:p>
    <w:p w14:paraId="0207902A" w14:textId="77777777" w:rsidR="00686F48" w:rsidRDefault="00686F48" w:rsidP="00686F48">
      <w:pPr>
        <w:pStyle w:val="NZTATenderingLevel1"/>
        <w:numPr>
          <w:ilvl w:val="0"/>
          <w:numId w:val="10"/>
        </w:numPr>
      </w:pPr>
      <w:bookmarkStart w:id="88" w:name="_Toc422293681"/>
      <w:r>
        <w:t>Method Of Payment</w:t>
      </w:r>
      <w:bookmarkEnd w:id="88"/>
    </w:p>
    <w:p w14:paraId="77324092" w14:textId="77777777" w:rsidR="00686F48" w:rsidRPr="00411EB3" w:rsidRDefault="00686F48" w:rsidP="00686F48">
      <w:pPr>
        <w:pStyle w:val="NZTATenderingLevel2"/>
      </w:pPr>
      <w:bookmarkStart w:id="89" w:name="_Toc422293682"/>
      <w:r w:rsidRPr="00411EB3">
        <w:t>Consultant’s Requests for Payment</w:t>
      </w:r>
      <w:bookmarkEnd w:id="89"/>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0" w:name="_Toc422293683"/>
      <w:r w:rsidRPr="00411EB3">
        <w:t>Lump Sum Items</w:t>
      </w:r>
      <w:bookmarkEnd w:id="90"/>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1" w:name="_Toc422293684"/>
      <w:r w:rsidRPr="00411EB3">
        <w:t>Unit Rate Items</w:t>
      </w:r>
      <w:bookmarkEnd w:id="91"/>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2" w:name="_Toc422293685"/>
      <w:r w:rsidRPr="00411EB3">
        <w:t>Hourly Rate Items</w:t>
      </w:r>
      <w:bookmarkEnd w:id="92"/>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3" w:name="_Toc422293686"/>
      <w:r w:rsidRPr="00411EB3">
        <w:t>Reimbursable Expenses</w:t>
      </w:r>
      <w:bookmarkEnd w:id="93"/>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Reimbursable expenses may include (unless specified otherwise):</w:t>
      </w:r>
    </w:p>
    <w:p w14:paraId="167BB0B4"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Travel, accommodation and meals.</w:t>
      </w:r>
    </w:p>
    <w:p w14:paraId="2236A5A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Fees paid by the Consultant on behalf of the Client to authorities having jurisdiction over the project.</w:t>
      </w:r>
    </w:p>
    <w:p w14:paraId="257D1331"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Any legal or other professional charges which the Consultant may have legitimately incurred in connection with the project.</w:t>
      </w:r>
    </w:p>
    <w:p w14:paraId="4A56026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4" w:name="_Toc422293687"/>
      <w:r w:rsidRPr="00411EB3">
        <w:t>Provisional Sums</w:t>
      </w:r>
      <w:bookmarkEnd w:id="94"/>
    </w:p>
    <w:p w14:paraId="38BECA9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95" w:name="_Toc422293688"/>
      <w:r w:rsidRPr="00411EB3">
        <w:t>Cost Fluctuations</w:t>
      </w:r>
      <w:bookmarkEnd w:id="95"/>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w:t>
      </w:r>
      <w:commentRangeStart w:id="96"/>
      <w:r w:rsidRPr="00411EB3">
        <w:t xml:space="preserve">contract period </w:t>
      </w:r>
      <w:commentRangeEnd w:id="96"/>
      <w:r w:rsidR="00D27EF3">
        <w:rPr>
          <w:rStyle w:val="CommentReference"/>
          <w:lang w:val="x-none"/>
        </w:rPr>
        <w:commentReference w:id="96"/>
      </w:r>
      <w:r w:rsidRPr="00411EB3">
        <w:t>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 xml:space="preserve">Subject to the remainder of this Schedule, the amounts payable by the Client to the Consultant under the Contract shall be adjusted up or down by amounts calculated in accordance with the following “Consultant Cost Index” </w:t>
      </w:r>
      <w:commentRangeStart w:id="97"/>
      <w:r w:rsidRPr="00411EB3">
        <w:t>formula</w:t>
      </w:r>
      <w:commentRangeEnd w:id="97"/>
      <w:r w:rsidR="00D27EF3">
        <w:rPr>
          <w:rStyle w:val="CommentReference"/>
          <w:lang w:val="x-none"/>
        </w:rPr>
        <w:commentReference w:id="97"/>
      </w:r>
      <w:r w:rsidRPr="00411EB3">
        <w:t>:</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7"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98" w:name="_Toc422293689"/>
      <w:r w:rsidRPr="00411EB3">
        <w:t>New Zealand Taxes – Overseas Consultants</w:t>
      </w:r>
      <w:bookmarkEnd w:id="98"/>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99" w:name="_Toc434730451"/>
      <w:bookmarkStart w:id="100" w:name="_Toc190852186"/>
      <w:bookmarkStart w:id="101" w:name="_Toc422293690"/>
      <w:r w:rsidRPr="00411EB3">
        <w:t>Contract Payment Schedule</w:t>
      </w:r>
      <w:bookmarkEnd w:id="99"/>
      <w:bookmarkEnd w:id="100"/>
      <w:bookmarkEnd w:id="101"/>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2" w:name="_Toc31169896"/>
      <w:bookmarkStart w:id="103" w:name="_Toc190852187"/>
      <w:bookmarkStart w:id="104" w:name="_Toc422293691"/>
      <w:r w:rsidRPr="00411EB3">
        <w:t>Section D:</w:t>
      </w:r>
      <w:r>
        <w:t xml:space="preserve"> </w:t>
      </w:r>
      <w:r w:rsidRPr="00411EB3">
        <w:t>Contract Scope</w:t>
      </w:r>
      <w:bookmarkEnd w:id="102"/>
      <w:bookmarkEnd w:id="103"/>
      <w:bookmarkEnd w:id="104"/>
    </w:p>
    <w:p w14:paraId="07CD5103" w14:textId="77777777" w:rsidR="00686F48" w:rsidRDefault="00686F48" w:rsidP="00686F48">
      <w:pPr>
        <w:pStyle w:val="NZTAContractHeading2"/>
      </w:pPr>
      <w:bookmarkStart w:id="105" w:name="_Toc422293692"/>
      <w:r>
        <w:t>Contract Scope</w:t>
      </w:r>
      <w:bookmarkEnd w:id="105"/>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06" w:name="_Toc422293693"/>
      <w:r w:rsidRPr="00411EB3">
        <w:t>Interpretation and Definitions</w:t>
      </w:r>
      <w:bookmarkEnd w:id="106"/>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07" w:name="_Toc422293694"/>
      <w:r w:rsidRPr="00411EB3">
        <w:t>Introduction</w:t>
      </w:r>
      <w:bookmarkEnd w:id="107"/>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08" w:name="_Toc422293695"/>
      <w:r w:rsidRPr="00411EB3">
        <w:t>Extent</w:t>
      </w:r>
      <w:bookmarkEnd w:id="108"/>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09" w:name="_Toc422293696"/>
      <w:r w:rsidRPr="00411EB3">
        <w:t>Background</w:t>
      </w:r>
      <w:bookmarkEnd w:id="109"/>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A539E9">
        <w:rPr>
          <w:color w:val="0000FF"/>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0" w:name="_Toc422293697"/>
      <w:r>
        <w:t>Project</w:t>
      </w:r>
      <w:r w:rsidRPr="00411EB3">
        <w:t xml:space="preserve"> Description</w:t>
      </w:r>
      <w:bookmarkEnd w:id="110"/>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1" w:name="_Toc422293698"/>
      <w:r>
        <w:t>Site Description</w:t>
      </w:r>
      <w:bookmarkEnd w:id="111"/>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2" w:name="_Toc422293699"/>
      <w:r>
        <w:t>Significant Risks</w:t>
      </w:r>
      <w:bookmarkEnd w:id="112"/>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3" w:name="_Toc422293700"/>
      <w:r>
        <w:t>Review of Previous Work</w:t>
      </w:r>
      <w:bookmarkEnd w:id="113"/>
    </w:p>
    <w:p w14:paraId="33D48CD7" w14:textId="77777777" w:rsidR="00686F48" w:rsidRDefault="00686F48" w:rsidP="00686F48">
      <w:pPr>
        <w:pStyle w:val="NZTATenderingLevel3"/>
        <w:numPr>
          <w:ilvl w:val="0"/>
          <w:numId w:val="0"/>
        </w:numPr>
        <w:ind w:left="720"/>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commentRangeStart w:id="114"/>
      <w:r w:rsidRPr="003D686B">
        <w:rPr>
          <w:i/>
          <w:color w:val="FF0000"/>
        </w:rPr>
        <w:t>SBC</w:t>
      </w:r>
      <w:commentRangeEnd w:id="114"/>
      <w:r w:rsidR="00D27EF3">
        <w:rPr>
          <w:rStyle w:val="CommentReference"/>
          <w:lang w:val="x-none"/>
        </w:rPr>
        <w:commentReference w:id="114"/>
      </w:r>
      <w:r w:rsidRPr="003D686B">
        <w:rPr>
          <w:i/>
          <w:color w:val="FF0000"/>
        </w:rPr>
        <w:t xml:space="preserve">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5" w:name="_Toc422293701"/>
      <w:r>
        <w:t>Archaeological and Cultural Features</w:t>
      </w:r>
      <w:bookmarkEnd w:id="115"/>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16" w:name="_Toc422293702"/>
      <w:r>
        <w:t>Land Acquisition Status</w:t>
      </w:r>
      <w:bookmarkEnd w:id="116"/>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17" w:name="_Toc422293703"/>
      <w:r>
        <w:t>Programming and Funding</w:t>
      </w:r>
      <w:bookmarkEnd w:id="117"/>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18" w:name="_Toc422293704"/>
      <w:r>
        <w:t>Utilities and services</w:t>
      </w:r>
      <w:bookmarkEnd w:id="118"/>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19" w:name="_Toc422293705"/>
      <w:r>
        <w:t>[Other]</w:t>
      </w:r>
      <w:bookmarkEnd w:id="119"/>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0" w:name="_Toc422293706"/>
      <w:r w:rsidRPr="00411EB3">
        <w:t>Contract Management</w:t>
      </w:r>
      <w:bookmarkEnd w:id="120"/>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1" w:name="_Toc410662578"/>
      <w:bookmarkStart w:id="122" w:name="_Toc422293707"/>
      <w:r w:rsidRPr="00411EB3">
        <w:t>Project Control</w:t>
      </w:r>
      <w:bookmarkEnd w:id="121"/>
      <w:bookmarkEnd w:id="122"/>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3" w:name="_Toc410662579"/>
      <w:bookmarkStart w:id="124" w:name="_Toc422293708"/>
      <w:r w:rsidRPr="00411EB3">
        <w:t>Consultant’s Quality Plan</w:t>
      </w:r>
      <w:bookmarkEnd w:id="123"/>
      <w:bookmarkEnd w:id="124"/>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5" w:name="_Toc410662580"/>
      <w:bookmarkStart w:id="126" w:name="_Toc422293709"/>
      <w:r w:rsidRPr="00411EB3">
        <w:t>Consultant’s Programme</w:t>
      </w:r>
      <w:bookmarkEnd w:id="125"/>
      <w:bookmarkEnd w:id="126"/>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27" w:name="_Toc410662581"/>
      <w:bookmarkStart w:id="128" w:name="_Toc422293710"/>
      <w:r>
        <w:t>Health and Safety Management P</w:t>
      </w:r>
      <w:r w:rsidRPr="00411EB3">
        <w:t>lan</w:t>
      </w:r>
      <w:bookmarkEnd w:id="127"/>
      <w:bookmarkEnd w:id="128"/>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29" w:name="_Toc410662582"/>
      <w:bookmarkStart w:id="130" w:name="_Toc422293711"/>
      <w:r w:rsidRPr="00411EB3">
        <w:t>Reporting</w:t>
      </w:r>
      <w:bookmarkEnd w:id="129"/>
      <w:bookmarkEnd w:id="130"/>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where physical works contracts are running:</w:t>
      </w:r>
    </w:p>
    <w:p w14:paraId="0BEA98BD"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any non-compliance with the CESMP;</w:t>
      </w:r>
    </w:p>
    <w:p w14:paraId="06A266BE"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any corrective or preventative action required with the CESMP;</w:t>
      </w:r>
    </w:p>
    <w:p w14:paraId="1F4C3A20"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successful innovations that may contribute to best practice with the CESMP;</w:t>
      </w:r>
    </w:p>
    <w:p w14:paraId="4A5EB2D1"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audit records (internal and external) in accordance with the CESMP;</w:t>
      </w:r>
    </w:p>
    <w:p w14:paraId="2DFEE9EC"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record of which documents have been updated to CS-Vue</w:t>
      </w:r>
    </w:p>
    <w:p w14:paraId="2760CF17"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the minutes of meetings with the physical works contractor(s);</w:t>
      </w:r>
    </w:p>
    <w:p w14:paraId="47F55C5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2AE4CEF9"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Contractor Performance Assessment Reports;</w:t>
      </w:r>
    </w:p>
    <w:p w14:paraId="39F0194A"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A brief written report detailing proposed progress for the following month; </w:t>
      </w:r>
    </w:p>
    <w:p w14:paraId="4B0711E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Client/Consultant communications:</w:t>
      </w:r>
    </w:p>
    <w:p w14:paraId="6947E6CC"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summary of Notices to/from Consultant where a reply is currently outstanding; and</w:t>
      </w:r>
    </w:p>
    <w:p w14:paraId="066E0C4F"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3E7952">
        <w:rPr>
          <w:b w:val="0"/>
          <w:color w:val="0000FF"/>
          <w:highlight w:val="yellow"/>
        </w:rPr>
        <w:t>&lt;&lt;Guidance note:  include for Implementation phase&gt;&gt;</w:t>
      </w:r>
    </w:p>
    <w:p w14:paraId="252FEC14"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description of the extent to which the completed project meets the stated objectives and the National State Highway Strategy goals and objectives;</w:t>
      </w:r>
    </w:p>
    <w:p w14:paraId="70529095"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for each phase completed, of the tendered value with the final invoiced value and reasons for any differences;</w:t>
      </w:r>
    </w:p>
    <w:p w14:paraId="7D99A5FC"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For each physical works contract managed as part of the contract services:</w:t>
      </w:r>
    </w:p>
    <w:p w14:paraId="0A81C277"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964652" w:rsidRDefault="00686F48" w:rsidP="00686F48">
      <w:pPr>
        <w:pStyle w:val="ListParagraph"/>
        <w:spacing w:before="100" w:after="100" w:line="280" w:lineRule="atLeast"/>
        <w:ind w:firstLine="630"/>
        <w:rPr>
          <w:rFonts w:eastAsia="Times New Roman" w:cs="Times New Roman"/>
          <w:color w:val="0000FF"/>
          <w:szCs w:val="24"/>
          <w:lang w:val="en-GB" w:eastAsia="en-GB"/>
        </w:rPr>
      </w:pPr>
      <w:r w:rsidRPr="00964652">
        <w:rPr>
          <w:rFonts w:eastAsia="Times New Roman" w:cs="Times New Roman"/>
          <w:color w:val="0000FF"/>
          <w:szCs w:val="24"/>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 xml:space="preserve">The </w:t>
      </w:r>
      <w:r w:rsidRPr="00964652">
        <w:rPr>
          <w:rFonts w:eastAsia="Times New Roman" w:cs="Times New Roman"/>
          <w:i/>
          <w:color w:val="0000FF"/>
          <w:szCs w:val="24"/>
          <w:lang w:val="en-GB" w:eastAsia="en-GB"/>
        </w:rPr>
        <w:t>Safety in Design File</w:t>
      </w:r>
      <w:r w:rsidRPr="00964652">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Safety in Design for </w:t>
      </w:r>
      <w:r w:rsidRPr="00964652">
        <w:rPr>
          <w:rFonts w:eastAsia="Times New Roman" w:cs="Times New Roman"/>
          <w:i/>
          <w:color w:val="0000FF"/>
          <w:szCs w:val="24"/>
          <w:lang w:val="en-GB" w:eastAsia="en-GB"/>
        </w:rPr>
        <w:t>Road Projects Minimum Standard</w:t>
      </w:r>
      <w:r w:rsidRPr="00964652">
        <w:rPr>
          <w:rFonts w:eastAsia="Times New Roman" w:cs="Times New Roman"/>
          <w:color w:val="0000FF"/>
          <w:szCs w:val="24"/>
          <w:lang w:val="en-GB" w:eastAsia="en-GB"/>
        </w:rPr>
        <w:t>.  The File may include any of the following documentation as appropriate:</w:t>
      </w:r>
    </w:p>
    <w:p w14:paraId="5CB083E4"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File notes</w:t>
      </w:r>
    </w:p>
    <w:p w14:paraId="7AC0A7A7"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Spreadsheets / risk registers</w:t>
      </w:r>
    </w:p>
    <w:p w14:paraId="4BECAC1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Minutes of meetings</w:t>
      </w:r>
    </w:p>
    <w:p w14:paraId="519333C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Hazard identification drawings</w:t>
      </w:r>
    </w:p>
    <w:p w14:paraId="1736BE20"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Designer’s risk assessment</w:t>
      </w:r>
    </w:p>
    <w:p w14:paraId="2A28A120" w14:textId="77777777" w:rsidR="00686F48" w:rsidRPr="00411EB3" w:rsidRDefault="00686F48" w:rsidP="00686F48">
      <w:pPr>
        <w:pStyle w:val="NZTATenderingLevel2"/>
      </w:pPr>
      <w:bookmarkStart w:id="131" w:name="_Toc410662583"/>
      <w:bookmarkStart w:id="132" w:name="_Toc422293712"/>
      <w:r w:rsidRPr="00411EB3">
        <w:t>Financial Management</w:t>
      </w:r>
      <w:bookmarkEnd w:id="131"/>
      <w:bookmarkEnd w:id="132"/>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3" w:name="_Toc410662585"/>
      <w:bookmarkStart w:id="134" w:name="_Toc422293713"/>
      <w:r w:rsidRPr="00411EB3">
        <w:t>General Requirements</w:t>
      </w:r>
      <w:bookmarkEnd w:id="133"/>
      <w:bookmarkEnd w:id="134"/>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7A02EF" w:rsidRDefault="00686F48" w:rsidP="00686F48">
      <w:pPr>
        <w:spacing w:before="100" w:after="100" w:line="280" w:lineRule="atLeast"/>
        <w:ind w:left="709"/>
        <w:rPr>
          <w:rFonts w:ascii="Lucida Sans" w:eastAsia="Times New Roman" w:hAnsi="Lucida Sans" w:cs="Times New Roman"/>
          <w:color w:val="0000FF"/>
          <w:sz w:val="20"/>
          <w:szCs w:val="24"/>
          <w:lang w:val="en-GB" w:eastAsia="en-GB"/>
        </w:rPr>
      </w:pPr>
      <w:r w:rsidRPr="007A02EF">
        <w:rPr>
          <w:rFonts w:ascii="Lucida Sans" w:eastAsia="Times New Roman" w:hAnsi="Lucida Sans" w:cs="Times New Roman"/>
          <w:color w:val="0000FF"/>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411EB3">
        <w:t xml:space="preserve">  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5" w:name="_Toc358209336"/>
      <w:r w:rsidRPr="00411EB3">
        <w:t>Landowner/Interested Party Notifications/Information Sheets/Newsletters</w:t>
      </w:r>
      <w:bookmarkEnd w:id="135"/>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686F48">
      <w:pPr>
        <w:pStyle w:val="NZTABodyText"/>
        <w:ind w:left="720"/>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686F48">
      <w:pPr>
        <w:pStyle w:val="NZTABodyText"/>
        <w:ind w:left="720"/>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686F48">
      <w:pPr>
        <w:pStyle w:val="NZTABodyText"/>
        <w:ind w:left="720"/>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686F48">
      <w:pPr>
        <w:pStyle w:val="NZTABodyText"/>
        <w:ind w:left="720"/>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B06696">
        <w:rPr>
          <w:rFonts w:eastAsia="Times New Roman" w:cs="Times New Roman"/>
          <w:color w:val="0000FF"/>
          <w:szCs w:val="24"/>
          <w:lang w:val="en-GB" w:eastAsia="en-GB"/>
        </w:rPr>
        <w:t>The Consultant shall undertake a Safety in Design Workshop at concept design stage and provide a safety in design file to the Client at the end of the phase</w:t>
      </w:r>
      <w:r>
        <w:t xml:space="preserve">. </w:t>
      </w:r>
      <w:r w:rsidRPr="00B06696">
        <w:rP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227089">
        <w:rP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227089" w:rsidRDefault="00686F48" w:rsidP="00686F48">
      <w:pPr>
        <w:pStyle w:val="longdocbodytext"/>
        <w:ind w:left="709"/>
        <w:rPr>
          <w:color w:val="0000FF"/>
          <w:sz w:val="20"/>
          <w:szCs w:val="20"/>
          <w:lang w:val="en-GB" w:eastAsia="en-NZ"/>
        </w:rPr>
      </w:pPr>
      <w:r w:rsidRPr="00227089">
        <w:rPr>
          <w:color w:val="0000FF"/>
          <w:sz w:val="20"/>
          <w:szCs w:val="20"/>
          <w:highlight w:val="yellow"/>
          <w:lang w:val="en-GB" w:eastAsia="x-none"/>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227089">
        <w:rPr>
          <w:rFonts w:ascii="Lucida Sans" w:hAnsi="Lucida Sans"/>
          <w:color w:val="0000FF"/>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Preparation of BUDMT/VAC/Board Papers;</w:t>
      </w:r>
    </w:p>
    <w:p w14:paraId="1C8020A2"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Attendance at BUDMT &amp; VAC meetings</w:t>
      </w:r>
    </w:p>
    <w:p w14:paraId="7A70A26B"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color w:val="0000FF"/>
          <w:sz w:val="20"/>
          <w:szCs w:val="20"/>
          <w:lang w:eastAsia="en-GB"/>
        </w:rPr>
      </w:pPr>
      <w:r w:rsidRPr="00227089">
        <w:rPr>
          <w:rFonts w:ascii="Lucida Sans" w:eastAsia="Times New Roman" w:hAnsi="Lucida Sans" w:cs="Times New Roman"/>
          <w:color w:val="0000FF"/>
          <w:sz w:val="20"/>
          <w:szCs w:val="20"/>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4873E4">
        <w:rPr>
          <w:rFonts w:eastAsia="Calibri" w:cs="Times New Roman"/>
          <w:color w:val="0000FF"/>
          <w:highlight w:val="yellow"/>
        </w:rPr>
        <w:t>&lt;&lt;Guidance note:  include this clause for Implementation phase&gt;&gt;</w:t>
      </w:r>
    </w:p>
    <w:p w14:paraId="25AE778C"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The progress of the project;</w:t>
      </w:r>
    </w:p>
    <w:p w14:paraId="23C0F140"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Contact names and telephone numbers;</w:t>
      </w:r>
    </w:p>
    <w:p w14:paraId="3BF3F613"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Dates that field investigations including surveys will be undertaken;</w:t>
      </w:r>
    </w:p>
    <w:p w14:paraId="1933F7DE"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 xml:space="preserve">Details of physical works construction in accordance with the requirements of the </w:t>
      </w:r>
      <w:r w:rsidRPr="00DB64EE">
        <w:rPr>
          <w:rFonts w:eastAsia="Times New Roman" w:cs="Times New Roman"/>
          <w:i/>
          <w:color w:val="0000FF"/>
          <w:szCs w:val="24"/>
          <w:lang w:val="en-GB" w:eastAsia="en-GB"/>
        </w:rPr>
        <w:t>Implementation section</w:t>
      </w:r>
      <w:r w:rsidRPr="00DB64EE">
        <w:rPr>
          <w:rFonts w:eastAsia="Times New Roman" w:cs="Times New Roman"/>
          <w:color w:val="0000FF"/>
          <w:szCs w:val="24"/>
          <w:lang w:val="en-GB" w:eastAsia="en-GB"/>
        </w:rPr>
        <w:t>; and</w:t>
      </w:r>
    </w:p>
    <w:p w14:paraId="79B8C5A1"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Provision of copies of relevant reports, documents and drawings as required by the contract.</w:t>
      </w:r>
    </w:p>
    <w:p w14:paraId="4082A45B" w14:textId="77777777" w:rsidR="00686F48" w:rsidRPr="00DB64EE" w:rsidRDefault="00686F48" w:rsidP="00686F48">
      <w:pPr>
        <w:pStyle w:val="NZTATenderingLevel3Bold"/>
        <w:rPr>
          <w:rFonts w:eastAsia="Times New Roman" w:cs="Times New Roman"/>
          <w:b w:val="0"/>
          <w:color w:val="0000FF"/>
          <w:szCs w:val="24"/>
          <w:lang w:val="en-GB" w:eastAsia="en-GB"/>
        </w:rPr>
      </w:pPr>
      <w:r w:rsidRPr="00DB64EE">
        <w:rPr>
          <w:rFonts w:eastAsia="Times New Roman" w:cs="Times New Roman"/>
          <w:color w:val="0000FF"/>
          <w:szCs w:val="24"/>
          <w:lang w:val="en-GB" w:eastAsia="en-GB"/>
        </w:rPr>
        <w:t>Emergency Closure of State Highway</w:t>
      </w:r>
      <w:r w:rsidRPr="00DB64EE">
        <w:rPr>
          <w:rFonts w:eastAsia="Times New Roman" w:cs="Times New Roman"/>
          <w:b w:val="0"/>
          <w:color w:val="0000FF"/>
          <w:szCs w:val="24"/>
          <w:lang w:val="en-GB" w:eastAsia="en-GB"/>
        </w:rPr>
        <w:t xml:space="preserve"> &lt;&lt;Guidance note:  include this c</w:t>
      </w:r>
      <w:r w:rsidRPr="00DB64EE">
        <w:rPr>
          <w:rFonts w:eastAsia="Times New Roman" w:cs="Times New Roman"/>
          <w:b w:val="0"/>
          <w:color w:val="0000FF"/>
          <w:szCs w:val="24"/>
          <w:lang w:eastAsia="en-GB"/>
        </w:rPr>
        <w:t>lause for Implementation phase&gt;&gt;</w:t>
      </w:r>
    </w:p>
    <w:p w14:paraId="6EE7FC11"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Take immediate action to ensure the safety of motorists and the Consultant’s/ Contractor’s staff; and</w:t>
      </w:r>
    </w:p>
    <w:p w14:paraId="17A6A1DC"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2029A5" w:rsidRDefault="00686F48" w:rsidP="00686F48">
      <w:pPr>
        <w:pStyle w:val="NZTABodyTextYellowHighlight"/>
        <w:rPr>
          <w:rFonts w:eastAsia="Times New Roman" w:cs="Times New Roman"/>
          <w:color w:val="0000FF"/>
          <w:szCs w:val="24"/>
          <w:lang w:val="en-GB" w:eastAsia="en-GB"/>
        </w:rPr>
      </w:pPr>
      <w:r w:rsidRPr="002029A5">
        <w:rPr>
          <w:rFonts w:eastAsia="Times New Roman" w:cs="Times New Roman"/>
          <w:color w:val="0000FF"/>
          <w:szCs w:val="24"/>
          <w:lang w:val="en-GB" w:eastAsia="en-GB"/>
        </w:rPr>
        <w:t>&lt;&lt;Guidance note:  only include for Pre-implementation works??&gt;&gt;</w:t>
      </w:r>
    </w:p>
    <w:p w14:paraId="0E032B75"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36" w:name="_Toc410662586"/>
      <w:bookmarkStart w:id="137" w:name="_Toc422293714"/>
      <w:r w:rsidRPr="00411EB3">
        <w:t>Performance Assessment (Consultant)</w:t>
      </w:r>
      <w:bookmarkEnd w:id="136"/>
      <w:bookmarkEnd w:id="137"/>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DB0379" w:rsidRDefault="00686F48" w:rsidP="00686F48">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1C0D2FFD"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70A748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DB0379" w:rsidRDefault="00686F48" w:rsidP="008824E4">
            <w:pPr>
              <w:spacing w:before="100" w:after="100" w:line="280" w:lineRule="atLeast"/>
              <w:rPr>
                <w:color w:val="0000FF"/>
                <w:szCs w:val="24"/>
                <w:highlight w:val="yellow"/>
                <w:lang w:val="en-GB"/>
              </w:rPr>
            </w:pPr>
          </w:p>
        </w:tc>
      </w:tr>
    </w:tbl>
    <w:p w14:paraId="1349652C" w14:textId="77777777" w:rsidR="00686F48" w:rsidRPr="00DB0379" w:rsidRDefault="00686F48" w:rsidP="00686F48">
      <w:pPr>
        <w:spacing w:before="100" w:after="100" w:line="280" w:lineRule="atLeast"/>
        <w:ind w:left="851"/>
        <w:rPr>
          <w:rFonts w:eastAsia="Times New Roman" w:cs="Times New Roman"/>
          <w:color w:val="0000FF"/>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38" w:name="_Toc422293715"/>
      <w:r>
        <w:t>programme business case phase</w:t>
      </w:r>
      <w:bookmarkEnd w:id="138"/>
    </w:p>
    <w:p w14:paraId="44607D1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outline scope as set out in the approved Part B of the Strategic Case;</w:t>
      </w:r>
    </w:p>
    <w:p w14:paraId="0DB16A0B"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Any conditions of funding;</w:t>
      </w:r>
    </w:p>
    <w:p w14:paraId="6A3DD254"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relative risk associated with the planning exercise;</w:t>
      </w:r>
    </w:p>
    <w:p w14:paraId="60BAD268"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result of any further scoping discussions held amongst the project team, Network Outcomes teams and key stakeholders.</w:t>
      </w:r>
      <w:r w:rsidRPr="00235C59" w:rsidDel="005134E1">
        <w:rPr>
          <w:rFonts w:ascii="Lucida Sans" w:eastAsia="Times New Roman" w:hAnsi="Lucida Sans" w:cs="Times New Roman"/>
          <w:color w:val="0000FF"/>
          <w:sz w:val="20"/>
          <w:szCs w:val="20"/>
          <w:highlight w:val="yellow"/>
          <w:lang w:eastAsia="en-GB"/>
        </w:rPr>
        <w:t xml:space="preserve"> </w:t>
      </w:r>
    </w:p>
    <w:p w14:paraId="7A26B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Project Manager should consider the </w:t>
      </w:r>
      <w:r w:rsidRPr="00235C59">
        <w:rPr>
          <w:rFonts w:ascii="Lucida Sans" w:eastAsia="Times New Roman" w:hAnsi="Lucida Sans" w:cs="Times New Roman"/>
          <w:i/>
          <w:color w:val="0000FF"/>
          <w:sz w:val="20"/>
          <w:szCs w:val="20"/>
          <w:highlight w:val="yellow"/>
          <w:lang w:eastAsia="en-GB"/>
        </w:rPr>
        <w:t>Guide to Programme Business Cases</w:t>
      </w:r>
      <w:r w:rsidRPr="00235C59">
        <w:rPr>
          <w:rFonts w:ascii="Lucida Sans" w:eastAsia="Times New Roman" w:hAnsi="Lucida Sans" w:cs="Times New Roman"/>
          <w:color w:val="0000FF"/>
          <w:sz w:val="20"/>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235C59"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PBC phase is to:</w:t>
      </w:r>
    </w:p>
    <w:p w14:paraId="1B1B889E"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Develop the problems and benefits into SMART (specific, measureable, attributable, relevant and timed) objectives with a direct line-of-sight to the strategic case;</w:t>
      </w:r>
    </w:p>
    <w:p w14:paraId="74B607F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and confirm whether the network is fully optimised at present, before any new or improvements are considered;</w:t>
      </w:r>
    </w:p>
    <w:p w14:paraId="065DBD1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Assess the possible programmes utilising the NZTA’s Multi-Criteria Assessment Framework for Programme Business Cases as a starting point. This includes:</w:t>
      </w:r>
    </w:p>
    <w:p w14:paraId="3DDF4007"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Determining time frames, potential indicative benefit realisation returns, costs, risks and dis-benefits;</w:t>
      </w:r>
    </w:p>
    <w:p w14:paraId="38A80FFB"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Confirms strategic fit and determines effectiveness and anticipated efficiency rating.</w:t>
      </w:r>
    </w:p>
    <w:p w14:paraId="2279D5F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Recommend a preferred programme of works and a preferred way forward for further development of the investment proposal;</w:t>
      </w:r>
    </w:p>
    <w:p w14:paraId="37115C8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phasing of activities that will support the programme outcomes; and </w:t>
      </w:r>
    </w:p>
    <w:p w14:paraId="3016DEE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8"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39" w:name="_Toc415296958"/>
      <w:bookmarkStart w:id="140" w:name="_Toc415587266"/>
      <w:bookmarkStart w:id="141" w:name="_Toc422293716"/>
      <w:r w:rsidRPr="00235C59">
        <w:rPr>
          <w:lang w:val="en-GB"/>
        </w:rPr>
        <w:t>Confirmed Strategic Case</w:t>
      </w:r>
      <w:bookmarkEnd w:id="139"/>
      <w:bookmarkEnd w:id="140"/>
      <w:bookmarkEnd w:id="141"/>
    </w:p>
    <w:p w14:paraId="124DC09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2" w:name="_Toc415296959"/>
      <w:bookmarkStart w:id="143" w:name="_Toc415587267"/>
      <w:bookmarkStart w:id="144" w:name="_Toc422293717"/>
      <w:r w:rsidRPr="00235C59">
        <w:rPr>
          <w:lang w:val="en-GB"/>
        </w:rPr>
        <w:t>Problems/Opportunities</w:t>
      </w:r>
      <w:bookmarkEnd w:id="142"/>
      <w:r w:rsidRPr="00235C59">
        <w:rPr>
          <w:lang w:val="en-GB"/>
        </w:rPr>
        <w:t xml:space="preserve"> and investment Objectives</w:t>
      </w:r>
      <w:bookmarkEnd w:id="143"/>
      <w:bookmarkEnd w:id="144"/>
    </w:p>
    <w:p w14:paraId="4824575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Things to consider include (but are not limited to): </w:t>
      </w:r>
    </w:p>
    <w:p w14:paraId="33AEBFE1"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extent to which you require modelling undertaken;</w:t>
      </w:r>
    </w:p>
    <w:p w14:paraId="5203EF1B"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how broad a range of problems do you want explored?</w:t>
      </w:r>
    </w:p>
    <w:p w14:paraId="7BF8CCE0"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5" w:name="_Toc415296961"/>
      <w:bookmarkStart w:id="146" w:name="_Toc415587268"/>
      <w:bookmarkStart w:id="147" w:name="_Toc422293718"/>
      <w:r w:rsidRPr="00235C59">
        <w:rPr>
          <w:lang w:val="en-GB"/>
        </w:rPr>
        <w:t>Develop and Assess a List of Alternatives and Options</w:t>
      </w:r>
      <w:bookmarkEnd w:id="145"/>
      <w:bookmarkEnd w:id="146"/>
      <w:bookmarkEnd w:id="147"/>
    </w:p>
    <w:p w14:paraId="05991D9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19" w:anchor="tab4"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48" w:name="_Toc415296962"/>
      <w:bookmarkStart w:id="149" w:name="_Toc415587269"/>
      <w:bookmarkStart w:id="150" w:name="_Toc422293719"/>
      <w:r w:rsidRPr="00235C59">
        <w:rPr>
          <w:lang w:val="en-GB"/>
        </w:rPr>
        <w:t>Programme Development and Assessment</w:t>
      </w:r>
      <w:bookmarkEnd w:id="148"/>
      <w:bookmarkEnd w:id="149"/>
      <w:bookmarkEnd w:id="150"/>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1" w:name="_Toc415296965"/>
      <w:bookmarkStart w:id="152" w:name="_Toc415587270"/>
      <w:bookmarkStart w:id="153" w:name="_Toc422293720"/>
      <w:r w:rsidRPr="00235C59">
        <w:rPr>
          <w:lang w:val="en-GB"/>
        </w:rPr>
        <w:t>Technical requirements</w:t>
      </w:r>
      <w:bookmarkEnd w:id="151"/>
      <w:bookmarkEnd w:id="152"/>
      <w:bookmarkEnd w:id="153"/>
    </w:p>
    <w:p w14:paraId="37C40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4" w:name="_Toc415587271"/>
      <w:bookmarkStart w:id="155" w:name="_Toc422293721"/>
      <w:r w:rsidRPr="00235C59">
        <w:rPr>
          <w:lang w:eastAsia="en-GB"/>
        </w:rPr>
        <w:t>[Other]</w:t>
      </w:r>
      <w:bookmarkEnd w:id="154"/>
      <w:bookmarkEnd w:id="155"/>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56" w:name="_Toc422293722"/>
      <w:r>
        <w:t>indicative business case phase</w:t>
      </w:r>
      <w:bookmarkEnd w:id="156"/>
    </w:p>
    <w:p w14:paraId="107E2AF1"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IBC phase is to:</w:t>
      </w:r>
    </w:p>
    <w:p w14:paraId="55F4FA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Continue the progressive case for investment and include a clear line of sight to all supporting evidence collected up to this point;</w:t>
      </w:r>
    </w:p>
    <w:p w14:paraId="324A8434"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Show that the options optimise value for money; </w:t>
      </w:r>
    </w:p>
    <w:p w14:paraId="7AE552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Involve key stakeholders at all stages of this phase to ensure all aspects and concerns are acknowledged and documented for future reference; and</w:t>
      </w:r>
    </w:p>
    <w:p w14:paraId="0DFAA7D9"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Have all key stakeholders and decision makers agree on the most viable and feasible way forward.</w:t>
      </w:r>
    </w:p>
    <w:p w14:paraId="6405DA6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57"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58" w:name="_Toc415587273"/>
      <w:bookmarkStart w:id="159" w:name="_Toc422293723"/>
      <w:r w:rsidRPr="00235C59">
        <w:rPr>
          <w:lang w:val="en-GB"/>
        </w:rPr>
        <w:t>Confirm the Strategic Context and the Case for Investment</w:t>
      </w:r>
      <w:bookmarkEnd w:id="157"/>
      <w:bookmarkEnd w:id="158"/>
      <w:bookmarkEnd w:id="159"/>
    </w:p>
    <w:p w14:paraId="0C338E4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235C59">
        <w:rPr>
          <w:rFonts w:ascii="Lucida Sans" w:eastAsia="Times New Roman" w:hAnsi="Lucida Sans" w:cs="Times New Roman"/>
          <w:color w:val="0000FF"/>
          <w:sz w:val="20"/>
          <w:szCs w:val="20"/>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0" w:name="_Toc415296968"/>
      <w:bookmarkStart w:id="161" w:name="_Toc415587274"/>
      <w:bookmarkStart w:id="162" w:name="_Toc422293724"/>
      <w:r w:rsidRPr="00235C59">
        <w:rPr>
          <w:lang w:val="en-GB"/>
        </w:rPr>
        <w:t>Identify a Long List of Options</w:t>
      </w:r>
      <w:bookmarkEnd w:id="160"/>
      <w:bookmarkEnd w:id="161"/>
      <w:bookmarkEnd w:id="162"/>
    </w:p>
    <w:p w14:paraId="49C7D209"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0"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3" w:name="_Toc415296969"/>
      <w:bookmarkStart w:id="164" w:name="_Toc415587275"/>
      <w:bookmarkStart w:id="165" w:name="_Toc422293725"/>
      <w:r w:rsidRPr="00235C59">
        <w:rPr>
          <w:lang w:val="en-GB"/>
        </w:rPr>
        <w:t>Assessment of Shortlisted Options</w:t>
      </w:r>
      <w:bookmarkEnd w:id="163"/>
      <w:bookmarkEnd w:id="164"/>
      <w:bookmarkEnd w:id="165"/>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66" w:name="_Toc415296970"/>
      <w:bookmarkStart w:id="167" w:name="_Toc415587276"/>
      <w:bookmarkStart w:id="168" w:name="_Toc422293726"/>
      <w:r w:rsidRPr="00235C59">
        <w:rPr>
          <w:lang w:val="en-GB"/>
        </w:rPr>
        <w:t xml:space="preserve">Recommend a Preferred </w:t>
      </w:r>
      <w:bookmarkEnd w:id="166"/>
      <w:r w:rsidRPr="00235C59">
        <w:rPr>
          <w:lang w:val="en-GB"/>
        </w:rPr>
        <w:t>Option</w:t>
      </w:r>
      <w:bookmarkEnd w:id="167"/>
      <w:bookmarkEnd w:id="168"/>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69" w:name="_Toc415296972"/>
      <w:bookmarkStart w:id="170" w:name="_Toc415587277"/>
      <w:bookmarkStart w:id="171" w:name="_Toc422293727"/>
      <w:r w:rsidRPr="00235C59">
        <w:rPr>
          <w:lang w:val="en-GB"/>
        </w:rPr>
        <w:t>Stakeholder / Public Consultation</w:t>
      </w:r>
      <w:bookmarkEnd w:id="169"/>
      <w:r w:rsidRPr="00235C59">
        <w:rPr>
          <w:lang w:val="en-GB"/>
        </w:rPr>
        <w:t xml:space="preserve"> and engagement</w:t>
      </w:r>
      <w:bookmarkEnd w:id="170"/>
      <w:bookmarkEnd w:id="171"/>
    </w:p>
    <w:p w14:paraId="5D4A7C5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color w:val="0000FF"/>
          <w:sz w:val="20"/>
          <w:szCs w:val="24"/>
          <w:highlight w:val="yellow"/>
          <w:lang w:val="en-GB" w:eastAsia="x-none"/>
        </w:rPr>
        <w:t>&lt;&lt;Guidance note:  provide some indication as to the extent and method of engagement expected i.e. two open days, meetings etc&gt;&gt;</w:t>
      </w:r>
    </w:p>
    <w:p w14:paraId="0D9198B6"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2" w:name="_Toc415296974"/>
      <w:bookmarkStart w:id="173" w:name="_Toc415587278"/>
      <w:bookmarkStart w:id="174" w:name="_Toc422293728"/>
      <w:r w:rsidRPr="00235C59">
        <w:rPr>
          <w:lang w:val="en-GB"/>
        </w:rPr>
        <w:t>Options Evaluation Strategy - Property</w:t>
      </w:r>
      <w:bookmarkEnd w:id="172"/>
      <w:bookmarkEnd w:id="173"/>
      <w:bookmarkEnd w:id="174"/>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5" w:name="_Toc415296975"/>
      <w:bookmarkStart w:id="176" w:name="_Toc415587279"/>
      <w:bookmarkStart w:id="177" w:name="_Toc422293729"/>
      <w:r w:rsidRPr="00235C59">
        <w:rPr>
          <w:lang w:val="en-GB"/>
        </w:rPr>
        <w:t>Further Development of option(s) recommended to be taken forward to  Detailed Business Case</w:t>
      </w:r>
      <w:bookmarkEnd w:id="175"/>
      <w:bookmarkEnd w:id="176"/>
      <w:bookmarkEnd w:id="177"/>
    </w:p>
    <w:p w14:paraId="34CBA30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78" w:name="_Toc415296976"/>
      <w:bookmarkStart w:id="179" w:name="_Toc415587280"/>
      <w:bookmarkStart w:id="180" w:name="_Toc422293730"/>
      <w:r w:rsidRPr="00235C59">
        <w:rPr>
          <w:lang w:val="en-GB"/>
        </w:rPr>
        <w:t>Technical requirements</w:t>
      </w:r>
      <w:bookmarkEnd w:id="178"/>
      <w:bookmarkEnd w:id="179"/>
      <w:bookmarkEnd w:id="180"/>
    </w:p>
    <w:p w14:paraId="7545263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1" w:name="_Toc415296977"/>
      <w:bookmarkStart w:id="182" w:name="_Toc415587281"/>
      <w:bookmarkStart w:id="183" w:name="_Toc422293731"/>
      <w:r w:rsidRPr="00235C59">
        <w:rPr>
          <w:lang w:val="en-GB"/>
        </w:rPr>
        <w:t>[Other]</w:t>
      </w:r>
      <w:bookmarkEnd w:id="181"/>
      <w:bookmarkEnd w:id="182"/>
      <w:bookmarkEnd w:id="183"/>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4" w:name="_Toc422293732"/>
      <w:r>
        <w:t>Detailed business case phase</w:t>
      </w:r>
      <w:bookmarkEnd w:id="184"/>
    </w:p>
    <w:p w14:paraId="03AE0FA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purpose of the DBC phase is to:</w:t>
      </w:r>
    </w:p>
    <w:p w14:paraId="3AB4D49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Reconfirm the case for change, outcomes sought and the preferred way forward</w:t>
      </w:r>
    </w:p>
    <w:p w14:paraId="464BB13E"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Develops the recommended option(s) through detailed whole of life analysis of costs, benefits, intangible benefits, risks and uncertainties</w:t>
      </w:r>
    </w:p>
    <w:p w14:paraId="60DB66F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 that the preferred option is deliverable</w:t>
      </w:r>
    </w:p>
    <w:p w14:paraId="5C09406F"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the economic efficiency rating and prepares delivery, consenting, procurement and property strategies where necessary;</w:t>
      </w:r>
    </w:p>
    <w:p w14:paraId="69F9B917"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Establishes risk allocation, payment mechanisms and contracts;</w:t>
      </w:r>
    </w:p>
    <w:p w14:paraId="2C3E8E3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affordability and funding; and</w:t>
      </w:r>
    </w:p>
    <w:p w14:paraId="76E35655"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Puts in place plans for successful delivery – project, change, benefits, risk management and post project evaluation.</w:t>
      </w:r>
    </w:p>
    <w:p w14:paraId="0A73E01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Demonstrates that the Transport Agency is ready and able to implement the activity</w:t>
      </w:r>
    </w:p>
    <w:p w14:paraId="1A6954F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There are two core Parts to the DBC.  These are</w:t>
      </w:r>
    </w:p>
    <w:p w14:paraId="55EC2898"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A – The Case for the Project</w:t>
      </w:r>
    </w:p>
    <w:p w14:paraId="5FDE2BE7"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B – Readiness and Assurance</w:t>
      </w:r>
    </w:p>
    <w:p w14:paraId="6947313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five cases are addressed within the business case development process:</w:t>
      </w:r>
    </w:p>
    <w:p w14:paraId="4E48A899"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Strategic Case – is the proposed investment supported by a compelling case for change that fits within the strategic context and meets the business needs?</w:t>
      </w:r>
    </w:p>
    <w:p w14:paraId="5478D51D"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Economic case – does the preferred investment option optimise value for money?</w:t>
      </w:r>
    </w:p>
    <w:p w14:paraId="3A94AA14"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Commercial Case – is the proposed deal commercially viable?</w:t>
      </w:r>
    </w:p>
    <w:p w14:paraId="744D945C"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Financial Case – Is the proposed spend affordable and how can it be funded?</w:t>
      </w:r>
    </w:p>
    <w:p w14:paraId="5F41781E"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Management Case – Is the proposal achievable and cane it be delivered successfully?</w:t>
      </w:r>
    </w:p>
    <w:p w14:paraId="6DAA09E9"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212AD0">
        <w:rPr>
          <w:rFonts w:ascii="Lucida Sans" w:eastAsia="Times New Roman" w:hAnsi="Lucida Sans" w:cs="Times New Roman"/>
          <w:color w:val="0000FF"/>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5" w:name="_Toc415587283"/>
      <w:bookmarkStart w:id="186" w:name="_Toc422293733"/>
      <w:r w:rsidRPr="00212AD0">
        <w:rPr>
          <w:lang w:val="en-GB"/>
        </w:rPr>
        <w:t>Reconfirm the case for change, outcomes sought and the preferred way forward</w:t>
      </w:r>
      <w:bookmarkEnd w:id="185"/>
      <w:bookmarkEnd w:id="186"/>
    </w:p>
    <w:p w14:paraId="45B563E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Part A of the DBC is seen as being in two parts:</w:t>
      </w:r>
    </w:p>
    <w:p w14:paraId="5AC6D0B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1.</w:t>
      </w:r>
      <w:r w:rsidRPr="00212AD0">
        <w:rPr>
          <w:rFonts w:ascii="Lucida Sans" w:eastAsia="Times New Roman" w:hAnsi="Lucida Sans" w:cs="Times New Roman"/>
          <w:color w:val="0000FF"/>
          <w:sz w:val="20"/>
          <w:szCs w:val="20"/>
          <w:highlight w:val="yellow"/>
          <w:lang w:eastAsia="en-GB"/>
        </w:rPr>
        <w:tab/>
        <w:t>Reconfirming/summarising work done; and</w:t>
      </w:r>
    </w:p>
    <w:p w14:paraId="1840D11F"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2.</w:t>
      </w:r>
      <w:r w:rsidRPr="00212AD0">
        <w:rPr>
          <w:rFonts w:ascii="Lucida Sans" w:eastAsia="Times New Roman" w:hAnsi="Lucida Sans" w:cs="Times New Roman"/>
          <w:color w:val="0000FF"/>
          <w:sz w:val="20"/>
          <w:szCs w:val="20"/>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87" w:name="_Toc415587284"/>
      <w:bookmarkStart w:id="188" w:name="_Toc422293734"/>
      <w:r w:rsidRPr="00212AD0">
        <w:rPr>
          <w:lang w:val="en-GB"/>
        </w:rPr>
        <w:t>Developing the Evidence Base within the DBC</w:t>
      </w:r>
      <w:bookmarkEnd w:id="187"/>
      <w:bookmarkEnd w:id="188"/>
    </w:p>
    <w:p w14:paraId="48EC8311"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Geotechnical testing and analysis;</w:t>
      </w:r>
    </w:p>
    <w:p w14:paraId="6BC88AC3"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Further/new Transport Modelling and associated analysis;</w:t>
      </w:r>
    </w:p>
    <w:p w14:paraId="07804970"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Sensitivity testing of land-use and growth assumptions;</w:t>
      </w:r>
    </w:p>
    <w:p w14:paraId="5F8E050F"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89" w:name="_Toc413332797"/>
      <w:bookmarkStart w:id="190" w:name="_Toc415587285"/>
      <w:bookmarkStart w:id="191" w:name="_Toc422293735"/>
      <w:r w:rsidRPr="00212AD0">
        <w:rPr>
          <w:lang w:val="en-GB"/>
        </w:rPr>
        <w:t>Develop and Assess the Option</w:t>
      </w:r>
      <w:bookmarkEnd w:id="189"/>
      <w:r w:rsidRPr="00212AD0">
        <w:rPr>
          <w:lang w:val="en-GB"/>
        </w:rPr>
        <w:t>(s)</w:t>
      </w:r>
      <w:bookmarkEnd w:id="190"/>
      <w:bookmarkEnd w:id="191"/>
    </w:p>
    <w:p w14:paraId="3DFA5BF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In defining the recommended project option the Consultant should describe:</w:t>
      </w:r>
    </w:p>
    <w:p w14:paraId="74AC4D60"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work that is needed with timelines including everything</w:t>
      </w:r>
    </w:p>
    <w:p w14:paraId="11215BDB"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level of outcomes that will be achieved</w:t>
      </w:r>
    </w:p>
    <w:p w14:paraId="47CD9D53"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investment risk</w:t>
      </w:r>
    </w:p>
    <w:p w14:paraId="36195EE8"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elements that are specifically excluded from the option (to prevent scope creep)</w:t>
      </w:r>
    </w:p>
    <w:p w14:paraId="065AB763"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 Guidance note: The questions likely to be asked are:</w:t>
      </w:r>
    </w:p>
    <w:p w14:paraId="44656D3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much does the project cost each year?  Who is paying for it?</w:t>
      </w:r>
    </w:p>
    <w:p w14:paraId="021CA57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reliable and committed are third party funders to the project?</w:t>
      </w:r>
    </w:p>
    <w:p w14:paraId="65D7F0C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What are the key financial risks?  Have these been quantified?  Is there a robust risk management strategy?</w:t>
      </w:r>
    </w:p>
    <w:p w14:paraId="283CBCB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Has any sensitivity analysis been undertaken? What are the results?</w:t>
      </w:r>
    </w:p>
    <w:p w14:paraId="3D216C3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What are the accounting implications i.e. is it on or off the public sector balance sheet?</w:t>
      </w:r>
    </w:p>
    <w:p w14:paraId="4D76D34E"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Are there any state aid issues to address i.e. which may constrain or limit public sector support?</w:t>
      </w:r>
    </w:p>
    <w:p w14:paraId="629534D8"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Is the funding compliant with other central government guidance?  Is Treasury approval needed? &gt;&gt;</w:t>
      </w:r>
      <w:r w:rsidRPr="00212AD0">
        <w:rPr>
          <w:rFonts w:ascii="Lucida Sans" w:eastAsia="Times New Roman" w:hAnsi="Lucida Sans" w:cs="Times New Roman"/>
          <w:sz w:val="20"/>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2" w:name="_Toc415296981"/>
      <w:bookmarkStart w:id="193" w:name="_Toc415587286"/>
      <w:bookmarkStart w:id="194" w:name="_Toc422293736"/>
      <w:r w:rsidRPr="00212AD0">
        <w:rPr>
          <w:lang w:val="en-GB"/>
        </w:rPr>
        <w:t>Travel Demand Measures</w:t>
      </w:r>
      <w:bookmarkEnd w:id="192"/>
      <w:bookmarkEnd w:id="193"/>
      <w:bookmarkEnd w:id="194"/>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5" w:name="_Toc415296982"/>
      <w:bookmarkStart w:id="196" w:name="_Toc415587287"/>
      <w:bookmarkStart w:id="197" w:name="_Toc422293737"/>
      <w:r w:rsidRPr="00212AD0">
        <w:rPr>
          <w:lang w:val="en-GB"/>
        </w:rPr>
        <w:t>Revised B/C and MCA Analysis</w:t>
      </w:r>
      <w:bookmarkEnd w:id="195"/>
      <w:bookmarkEnd w:id="196"/>
      <w:bookmarkEnd w:id="197"/>
    </w:p>
    <w:p w14:paraId="66C0561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12AD0">
        <w:rPr>
          <w:rFonts w:ascii="Lucida Sans" w:eastAsia="Times New Roman" w:hAnsi="Lucida Sans" w:cs="Times New Roman"/>
          <w:color w:val="0000FF"/>
          <w:sz w:val="20"/>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198" w:name="_Toc415296983"/>
      <w:bookmarkStart w:id="199" w:name="_Toc415587288"/>
      <w:bookmarkStart w:id="200" w:name="_Toc422293738"/>
      <w:r w:rsidRPr="00212AD0">
        <w:rPr>
          <w:lang w:val="en-GB"/>
        </w:rPr>
        <w:t>Stakeholder / Consultation</w:t>
      </w:r>
      <w:bookmarkEnd w:id="198"/>
      <w:bookmarkEnd w:id="199"/>
      <w:bookmarkEnd w:id="200"/>
    </w:p>
    <w:p w14:paraId="04C9A5E6" w14:textId="77777777" w:rsidR="00686F48" w:rsidRPr="00212AD0" w:rsidRDefault="00686F48" w:rsidP="00686F48">
      <w:pPr>
        <w:spacing w:before="100" w:after="100" w:line="280" w:lineRule="atLeast"/>
        <w:ind w:left="851"/>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1" w:name="_Toc415296984"/>
      <w:bookmarkStart w:id="202" w:name="_Toc415587289"/>
      <w:bookmarkStart w:id="203" w:name="_Toc422293739"/>
      <w:r w:rsidRPr="00212AD0">
        <w:rPr>
          <w:lang w:val="en-GB"/>
        </w:rPr>
        <w:t>Prepare Consenting, Procurement and Property Strategies</w:t>
      </w:r>
      <w:bookmarkEnd w:id="201"/>
      <w:bookmarkEnd w:id="202"/>
      <w:bookmarkEnd w:id="203"/>
      <w:r w:rsidRPr="00212AD0">
        <w:rPr>
          <w:lang w:val="en-GB"/>
        </w:rPr>
        <w:t xml:space="preserve"> </w:t>
      </w:r>
    </w:p>
    <w:p w14:paraId="3654A07C" w14:textId="77777777" w:rsidR="00686F48" w:rsidRPr="00212AD0" w:rsidRDefault="00686F48" w:rsidP="00686F48">
      <w:pPr>
        <w:spacing w:after="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4" w:name="_Toc415296985"/>
      <w:bookmarkStart w:id="205" w:name="_Toc415587290"/>
      <w:bookmarkStart w:id="206" w:name="_Toc422293740"/>
      <w:r w:rsidRPr="00212AD0">
        <w:rPr>
          <w:lang w:val="en-GB"/>
        </w:rPr>
        <w:t>Peer review</w:t>
      </w:r>
      <w:bookmarkEnd w:id="204"/>
      <w:bookmarkEnd w:id="205"/>
      <w:bookmarkEnd w:id="206"/>
    </w:p>
    <w:p w14:paraId="6BB8EED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highlight w:val="yellow"/>
          <w:lang w:val="en-GB" w:eastAsia="x-none"/>
        </w:rPr>
      </w:pPr>
      <w:r w:rsidRPr="00212AD0">
        <w:rPr>
          <w:rFonts w:ascii="Lucida Sans" w:eastAsia="Times New Roman" w:hAnsi="Lucida Sans" w:cs="Times New Roman"/>
          <w:color w:val="0000FF"/>
          <w:sz w:val="20"/>
          <w:szCs w:val="24"/>
          <w:highlight w:val="yellow"/>
          <w:lang w:val="en-GB" w:eastAsia="x-none"/>
        </w:rPr>
        <w:t>&lt;&lt;Guidance note:  only use this clause if you intend to get a peer review completed, otherwise delete&gt;&gt;</w:t>
      </w:r>
    </w:p>
    <w:p w14:paraId="30AFA2EC"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07" w:name="_Toc415296986"/>
      <w:bookmarkStart w:id="208" w:name="_Toc415587291"/>
      <w:bookmarkStart w:id="209" w:name="_Toc422293741"/>
      <w:r w:rsidRPr="00212AD0">
        <w:rPr>
          <w:lang w:val="en-GB"/>
        </w:rPr>
        <w:t>Technical requirements</w:t>
      </w:r>
      <w:bookmarkEnd w:id="207"/>
      <w:bookmarkEnd w:id="208"/>
      <w:bookmarkEnd w:id="209"/>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212AD0">
        <w:rPr>
          <w:rFonts w:ascii="Lucida Sans" w:eastAsia="Times New Roman" w:hAnsi="Lucida Sans" w:cs="Times New Roman"/>
          <w:color w:val="0000FF"/>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0" w:name="_Toc415296987"/>
      <w:bookmarkStart w:id="211" w:name="_Toc415587292"/>
      <w:r>
        <w:rPr>
          <w:lang w:val="en-GB"/>
        </w:rPr>
        <w:t xml:space="preserve"> </w:t>
      </w:r>
      <w:bookmarkStart w:id="212" w:name="_Toc422293742"/>
      <w:r w:rsidRPr="00212AD0">
        <w:rPr>
          <w:lang w:val="en-GB"/>
        </w:rPr>
        <w:t>Preliminary Design Process</w:t>
      </w:r>
      <w:bookmarkEnd w:id="210"/>
      <w:bookmarkEnd w:id="211"/>
      <w:bookmarkEnd w:id="212"/>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color w:val="0000FF"/>
          <w:sz w:val="20"/>
          <w:szCs w:val="20"/>
          <w:lang w:val="en-GB" w:eastAsia="en-GB"/>
        </w:rPr>
      </w:pPr>
      <w:r w:rsidRPr="00212AD0">
        <w:rPr>
          <w:rFonts w:ascii="Lucida Sans" w:eastAsia="Times New Roman" w:hAnsi="Lucida Sans" w:cs="Times New Roman"/>
          <w:color w:val="0000FF"/>
          <w:sz w:val="20"/>
          <w:szCs w:val="20"/>
          <w:lang w:val="en-GB" w:eastAsia="en-GB"/>
        </w:rPr>
        <w:t xml:space="preserve">Bridge Design Statement in accordance with the Transport Agency’s </w:t>
      </w:r>
      <w:r w:rsidRPr="00212AD0">
        <w:rPr>
          <w:rFonts w:ascii="Lucida Sans" w:eastAsia="Times New Roman" w:hAnsi="Lucida Sans" w:cs="Times New Roman"/>
          <w:i/>
          <w:color w:val="0000FF"/>
          <w:sz w:val="20"/>
          <w:szCs w:val="20"/>
          <w:lang w:val="en-GB" w:eastAsia="en-GB"/>
        </w:rPr>
        <w:t xml:space="preserve">Bridge Manual </w:t>
      </w:r>
      <w:r w:rsidRPr="00212AD0">
        <w:rPr>
          <w:rFonts w:ascii="Lucida Sans" w:eastAsia="Times New Roman" w:hAnsi="Lucida Sans" w:cs="Times New Roman"/>
          <w:color w:val="0000FF"/>
          <w:sz w:val="20"/>
          <w:szCs w:val="20"/>
          <w:lang w:val="en-GB" w:eastAsia="en-GB"/>
        </w:rPr>
        <w:t xml:space="preserve">(SP/M/022).  </w:t>
      </w:r>
      <w:r w:rsidRPr="00212AD0">
        <w:rPr>
          <w:rFonts w:ascii="Lucida Sans" w:eastAsia="Times New Roman" w:hAnsi="Lucida Sans" w:cs="Times New Roman"/>
          <w:color w:val="0000FF"/>
          <w:sz w:val="20"/>
          <w:szCs w:val="20"/>
          <w:highlight w:val="yellow"/>
          <w:lang w:val="en-GB" w:eastAsia="en-GB"/>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3" w:name="_Toc415296988"/>
      <w:bookmarkStart w:id="214" w:name="_Toc415587293"/>
      <w:bookmarkStart w:id="215" w:name="_Toc422293743"/>
      <w:r w:rsidRPr="00212AD0">
        <w:rPr>
          <w:lang w:val="en-GB"/>
        </w:rPr>
        <w:t>Preliminary Geotechnical Appraisal</w:t>
      </w:r>
      <w:bookmarkEnd w:id="213"/>
      <w:bookmarkEnd w:id="214"/>
      <w:bookmarkEnd w:id="215"/>
    </w:p>
    <w:p w14:paraId="64B3D2A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212AD0">
        <w:rPr>
          <w:rFonts w:ascii="Lucida Sans" w:eastAsia="Calibri" w:hAnsi="Lucida Sans" w:cs="Times New Roman"/>
          <w:color w:val="0000FF"/>
          <w:sz w:val="20"/>
          <w:highlight w:val="yellow"/>
          <w:lang w:val="en-GB" w:eastAsia="x-none"/>
        </w:rPr>
        <w:t xml:space="preserve"> NB this element might be identified as being required as part of the IBC where a significant geotechnical risk has been identified and should be incorporated into the scope of the IBC phase where such instances arise</w:t>
      </w:r>
      <w:r w:rsidRPr="00212AD0">
        <w:rPr>
          <w:rFonts w:ascii="Lucida Sans" w:eastAsia="Times New Roman" w:hAnsi="Lucida Sans" w:cs="Times New Roman"/>
          <w:color w:val="0000FF"/>
          <w:sz w:val="20"/>
          <w:szCs w:val="24"/>
          <w:highlight w:val="yellow"/>
          <w:lang w:val="en-GB" w:eastAsia="x-none"/>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212AD0">
        <w:rPr>
          <w:rFonts w:ascii="Lucida Sans" w:eastAsia="Times New Roman" w:hAnsi="Lucida Sans" w:cs="Times New Roman"/>
          <w:color w:val="0000FF"/>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16" w:name="_Toc415296989"/>
      <w:bookmarkStart w:id="217" w:name="_Toc415587294"/>
      <w:bookmarkStart w:id="218" w:name="_Toc422293744"/>
      <w:r w:rsidRPr="00212AD0">
        <w:rPr>
          <w:lang w:val="en-GB"/>
        </w:rPr>
        <w:t>Property</w:t>
      </w:r>
      <w:bookmarkEnd w:id="216"/>
      <w:bookmarkEnd w:id="217"/>
      <w:bookmarkEnd w:id="218"/>
    </w:p>
    <w:p w14:paraId="7B7DAB4F" w14:textId="77777777" w:rsidR="00686F48" w:rsidRPr="00212AD0" w:rsidRDefault="00686F48" w:rsidP="00686F48">
      <w:pPr>
        <w:pStyle w:val="NZTATenderingLevel3Bold"/>
        <w:rPr>
          <w:lang w:val="en-GB" w:eastAsia="en-GB"/>
        </w:rPr>
      </w:pPr>
      <w:bookmarkStart w:id="219" w:name="_Toc408495374"/>
      <w:r w:rsidRPr="00212AD0">
        <w:rPr>
          <w:lang w:val="en-GB" w:eastAsia="en-GB"/>
        </w:rPr>
        <w:t>Property Evaluation Strategy</w:t>
      </w:r>
      <w:bookmarkEnd w:id="219"/>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0" w:name="_Toc415296991"/>
      <w:bookmarkStart w:id="221" w:name="_Toc415587295"/>
      <w:bookmarkStart w:id="222" w:name="_Toc422293745"/>
      <w:r w:rsidRPr="00212AD0">
        <w:rPr>
          <w:lang w:val="en-GB"/>
        </w:rPr>
        <w:t>[Other]</w:t>
      </w:r>
      <w:bookmarkEnd w:id="220"/>
      <w:bookmarkEnd w:id="221"/>
      <w:bookmarkEnd w:id="222"/>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3" w:name="_Toc422293746"/>
      <w:r>
        <w:t>pre-implementation</w:t>
      </w:r>
      <w:bookmarkEnd w:id="223"/>
    </w:p>
    <w:p w14:paraId="79F6AB22"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4" w:name="_Toc415296993"/>
      <w:bookmarkStart w:id="225" w:name="_Toc415587297"/>
      <w:bookmarkStart w:id="226" w:name="_Toc422293747"/>
      <w:r w:rsidRPr="00085741">
        <w:rPr>
          <w:lang w:val="en-GB"/>
        </w:rPr>
        <w:t>Transport Agency Objectives</w:t>
      </w:r>
      <w:bookmarkEnd w:id="224"/>
      <w:bookmarkEnd w:id="225"/>
      <w:bookmarkEnd w:id="226"/>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27" w:name="_Toc415296994"/>
      <w:bookmarkStart w:id="228" w:name="_Toc415587298"/>
      <w:bookmarkStart w:id="229" w:name="_Toc422293748"/>
      <w:r w:rsidRPr="00085741">
        <w:rPr>
          <w:lang w:val="en-GB"/>
        </w:rPr>
        <w:t>Survey</w:t>
      </w:r>
      <w:bookmarkEnd w:id="227"/>
      <w:bookmarkEnd w:id="228"/>
      <w:bookmarkEnd w:id="229"/>
    </w:p>
    <w:p w14:paraId="1F10B9D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085741">
        <w:rPr>
          <w:rFonts w:ascii="Lucida Sans" w:eastAsia="Times New Roman" w:hAnsi="Lucida Sans" w:cs="Times New Roman"/>
          <w:color w:val="0000FF"/>
          <w:sz w:val="20"/>
          <w:szCs w:val="20"/>
          <w:highlight w:val="yellow"/>
          <w:lang w:eastAsia="en-GB"/>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0" w:name="_Toc415296995"/>
      <w:bookmarkStart w:id="231" w:name="_Toc415587299"/>
      <w:bookmarkStart w:id="232" w:name="_Toc422293749"/>
      <w:r w:rsidRPr="00085741">
        <w:rPr>
          <w:lang w:val="en-GB"/>
        </w:rPr>
        <w:t>Geotechnical investigations</w:t>
      </w:r>
      <w:bookmarkEnd w:id="230"/>
      <w:bookmarkEnd w:id="231"/>
      <w:bookmarkEnd w:id="232"/>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3" w:name="_Toc408495361"/>
      <w:r w:rsidRPr="00085741">
        <w:rPr>
          <w:rFonts w:cs="Arial"/>
          <w:lang w:val="en-GB" w:eastAsia="en-NZ"/>
        </w:rPr>
        <w:t>Geotechnical</w:t>
      </w:r>
      <w:r w:rsidRPr="00085741">
        <w:rPr>
          <w:lang w:eastAsia="en-GB"/>
        </w:rPr>
        <w:t xml:space="preserve"> Investigations and Testing Results</w:t>
      </w:r>
      <w:bookmarkEnd w:id="233"/>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4" w:name="_Toc415296996"/>
      <w:bookmarkStart w:id="235" w:name="_Toc415587300"/>
      <w:bookmarkStart w:id="236" w:name="_Toc422293750"/>
      <w:r w:rsidRPr="00085741">
        <w:rPr>
          <w:lang w:val="en-GB"/>
        </w:rPr>
        <w:t>Property</w:t>
      </w:r>
      <w:bookmarkEnd w:id="234"/>
      <w:bookmarkEnd w:id="235"/>
      <w:bookmarkEnd w:id="236"/>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37" w:name="_Toc415296997"/>
      <w:bookmarkStart w:id="238" w:name="_Toc415587301"/>
      <w:bookmarkStart w:id="239" w:name="_Toc422293751"/>
      <w:r w:rsidRPr="00085741">
        <w:rPr>
          <w:lang w:val="en-GB"/>
        </w:rPr>
        <w:t>Assessment of Environmental Effects</w:t>
      </w:r>
      <w:bookmarkEnd w:id="237"/>
      <w:bookmarkEnd w:id="238"/>
      <w:bookmarkEnd w:id="239"/>
    </w:p>
    <w:p w14:paraId="3338C10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0" w:name="_Toc415296998"/>
      <w:bookmarkStart w:id="241" w:name="_Toc415587302"/>
      <w:bookmarkStart w:id="242" w:name="_Toc422293752"/>
      <w:r w:rsidRPr="00085741">
        <w:rPr>
          <w:lang w:val="en-GB"/>
        </w:rPr>
        <w:t>Statutory Approvals</w:t>
      </w:r>
      <w:bookmarkEnd w:id="240"/>
      <w:bookmarkEnd w:id="241"/>
      <w:bookmarkEnd w:id="242"/>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3" w:name="_Toc408495391"/>
      <w:r w:rsidRPr="00085741">
        <w:rPr>
          <w:lang w:val="en-GB" w:eastAsia="en-NZ"/>
        </w:rPr>
        <w:t>General Requirements</w:t>
      </w:r>
      <w:bookmarkEnd w:id="243"/>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4" w:name="_Toc408495392"/>
      <w:r w:rsidRPr="00085741">
        <w:rPr>
          <w:lang w:val="en-GB" w:eastAsia="en-NZ"/>
        </w:rPr>
        <w:t>Designation</w:t>
      </w:r>
      <w:bookmarkEnd w:id="244"/>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5" w:name="_Toc286247147"/>
      <w:bookmarkStart w:id="246" w:name="_Toc408495394"/>
      <w:r w:rsidRPr="00085741">
        <w:rPr>
          <w:lang w:val="en-GB" w:eastAsia="en-NZ"/>
        </w:rPr>
        <w:t>Borrow/Dump Sites and Water</w:t>
      </w:r>
      <w:bookmarkEnd w:id="245"/>
      <w:bookmarkEnd w:id="246"/>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47" w:name="_Toc286247149"/>
      <w:bookmarkStart w:id="248" w:name="_Toc408495396"/>
      <w:r w:rsidRPr="00085741">
        <w:rPr>
          <w:lang w:val="en-GB" w:eastAsia="en-NZ"/>
        </w:rPr>
        <w:t>Building Consent Applications</w:t>
      </w:r>
      <w:bookmarkEnd w:id="247"/>
      <w:bookmarkEnd w:id="248"/>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49" w:name="_Toc286247150"/>
      <w:bookmarkStart w:id="250" w:name="_Toc408495397"/>
      <w:r w:rsidRPr="00085741">
        <w:rPr>
          <w:lang w:val="en-GB" w:eastAsia="en-NZ"/>
        </w:rPr>
        <w:t>Heritage New Zealand Pouhere Taonga Applications</w:t>
      </w:r>
      <w:bookmarkEnd w:id="249"/>
      <w:bookmarkEnd w:id="250"/>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1" w:name="_Toc286247151"/>
      <w:bookmarkStart w:id="252" w:name="_Toc408495398"/>
      <w:r w:rsidRPr="00085741">
        <w:rPr>
          <w:lang w:val="en-GB" w:eastAsia="en-NZ"/>
        </w:rPr>
        <w:t>National Parks Act 1980, Conservation Act 1986 and Reserves Act 1977</w:t>
      </w:r>
      <w:bookmarkEnd w:id="251"/>
      <w:bookmarkEnd w:id="252"/>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3" w:name="_Toc286247152"/>
      <w:bookmarkStart w:id="254"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3"/>
    <w:bookmarkEnd w:id="254"/>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5" w:name="_Toc415296999"/>
      <w:bookmarkStart w:id="256" w:name="_Toc415587303"/>
      <w:bookmarkStart w:id="257" w:name="_Toc422293753"/>
      <w:r w:rsidRPr="00085741">
        <w:rPr>
          <w:lang w:val="en-GB"/>
        </w:rPr>
        <w:t>Urban and Design Landscape Framework</w:t>
      </w:r>
      <w:bookmarkEnd w:id="255"/>
      <w:bookmarkEnd w:id="256"/>
      <w:bookmarkEnd w:id="257"/>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58" w:name="_Toc415297000"/>
      <w:bookmarkStart w:id="259" w:name="_Toc415587304"/>
      <w:bookmarkStart w:id="260" w:name="_Toc422293754"/>
      <w:r w:rsidRPr="00085741">
        <w:rPr>
          <w:lang w:val="en-GB"/>
        </w:rPr>
        <w:t>Design</w:t>
      </w:r>
      <w:bookmarkEnd w:id="258"/>
      <w:bookmarkEnd w:id="259"/>
      <w:bookmarkEnd w:id="260"/>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The Consultant shall at the commencement of the design phase update the BCR of the approved option so as to ensure the continuing viability of the project</w:t>
      </w:r>
      <w:r w:rsidRPr="00085741">
        <w:rPr>
          <w:rFonts w:ascii="Lucida Sans" w:eastAsia="Times New Roman" w:hAnsi="Lucida Sans" w:cs="Times New Roman"/>
          <w:color w:val="0000FF"/>
          <w:sz w:val="20"/>
          <w:szCs w:val="24"/>
          <w:highlight w:val="yellow"/>
          <w:lang w:eastAsia="en-GB"/>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1" w:name="_Toc286247139"/>
      <w:bookmarkStart w:id="262" w:name="_Toc408495381"/>
      <w:r w:rsidRPr="00085741">
        <w:rPr>
          <w:lang w:val="en-GB" w:eastAsia="en-NZ"/>
        </w:rPr>
        <w:t>Construction Drawings</w:t>
      </w:r>
      <w:bookmarkEnd w:id="261"/>
      <w:bookmarkEnd w:id="262"/>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complete a Bridge Design Statement for all new (or altered) bridges, underpasses and major culverts.  This design statement should give effect to the Transport Agency’s </w:t>
      </w:r>
      <w:r w:rsidRPr="00085741">
        <w:rPr>
          <w:rFonts w:ascii="Lucida Sans" w:eastAsia="Times New Roman" w:hAnsi="Lucida Sans" w:cs="Times New Roman"/>
          <w:i/>
          <w:color w:val="0000FF"/>
          <w:sz w:val="20"/>
          <w:szCs w:val="24"/>
          <w:lang w:eastAsia="en-GB"/>
        </w:rPr>
        <w:t xml:space="preserve">Bridge Manual, </w:t>
      </w:r>
      <w:r w:rsidRPr="00085741">
        <w:rPr>
          <w:rFonts w:ascii="Lucida Sans" w:eastAsia="Times New Roman" w:hAnsi="Lucida Sans" w:cs="Times New Roman"/>
          <w:color w:val="0000FF"/>
          <w:sz w:val="20"/>
          <w:szCs w:val="24"/>
          <w:lang w:eastAsia="en-GB"/>
        </w:rPr>
        <w:t>the Transport Agency’s</w:t>
      </w:r>
      <w:r w:rsidRPr="00085741">
        <w:rPr>
          <w:rFonts w:ascii="Lucida Sans" w:eastAsia="Times New Roman" w:hAnsi="Lucida Sans" w:cs="Times New Roman"/>
          <w:i/>
          <w:color w:val="0000FF"/>
          <w:sz w:val="20"/>
          <w:szCs w:val="24"/>
          <w:lang w:eastAsia="en-GB"/>
        </w:rPr>
        <w:t xml:space="preserve"> Urban Design Guidelines: Bridging the Gap </w:t>
      </w:r>
      <w:r w:rsidRPr="00085741">
        <w:rPr>
          <w:rFonts w:ascii="Lucida Sans" w:eastAsia="Times New Roman" w:hAnsi="Lucida Sans" w:cs="Times New Roman"/>
          <w:color w:val="0000FF"/>
          <w:sz w:val="20"/>
          <w:szCs w:val="24"/>
          <w:lang w:eastAsia="en-GB"/>
        </w:rPr>
        <w:t>and the Design Philosophy Statement</w:t>
      </w:r>
      <w:r w:rsidRPr="00085741">
        <w:rPr>
          <w:rFonts w:ascii="Times New Roman" w:eastAsia="Times New Roman" w:hAnsi="Times New Roman" w:cs="Times New Roman"/>
          <w:color w:val="0000FF"/>
          <w:sz w:val="24"/>
          <w:szCs w:val="24"/>
          <w:lang w:eastAsia="en-NZ"/>
        </w:rPr>
        <w:t xml:space="preserve">.  </w:t>
      </w:r>
      <w:r w:rsidRPr="00085741">
        <w:rPr>
          <w:rFonts w:ascii="Lucida Sans" w:eastAsia="Times New Roman" w:hAnsi="Lucida Sans" w:cs="Times New Roman"/>
          <w:color w:val="0000FF"/>
          <w:sz w:val="20"/>
          <w:szCs w:val="24"/>
          <w:lang w:eastAsia="en-GB"/>
        </w:rPr>
        <w:t>A major culvert is defined as a culvert with a minimum waterway area greater than 3.4m</w:t>
      </w:r>
      <w:r w:rsidRPr="00085741">
        <w:rPr>
          <w:rFonts w:ascii="Lucida Sans" w:eastAsia="Times New Roman" w:hAnsi="Lucida Sans" w:cs="Times New Roman"/>
          <w:color w:val="0000FF"/>
          <w:sz w:val="20"/>
          <w:szCs w:val="24"/>
          <w:vertAlign w:val="superscript"/>
          <w:lang w:eastAsia="en-GB"/>
        </w:rPr>
        <w:t>2</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color w:val="0000FF"/>
          <w:sz w:val="20"/>
          <w:szCs w:val="24"/>
          <w:highlight w:val="yellow"/>
          <w:lang w:eastAsia="en-GB"/>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3" w:name="_Toc286247143"/>
      <w:bookmarkStart w:id="264" w:name="_Toc408495385"/>
      <w:r w:rsidRPr="00085741">
        <w:rPr>
          <w:lang w:val="en-GB" w:eastAsia="en-NZ"/>
        </w:rPr>
        <w:t>Bridge Data System Input Forms</w:t>
      </w:r>
      <w:bookmarkEnd w:id="263"/>
      <w:bookmarkEnd w:id="264"/>
      <w:r w:rsidRPr="00085741">
        <w:rPr>
          <w:lang w:val="en-GB" w:eastAsia="en-NZ"/>
        </w:rPr>
        <w:t xml:space="preserve"> </w:t>
      </w:r>
      <w:r w:rsidRPr="00085741">
        <w:rPr>
          <w:highlight w:val="yellow"/>
          <w:lang w:val="en-GB" w:eastAsia="en-NZ"/>
        </w:rPr>
        <w:t>&lt;&lt;Guidance note: include if bridges within project&gt;&gt;</w:t>
      </w:r>
    </w:p>
    <w:p w14:paraId="7629B7C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ensure all new or any updates to bridge data is recorded by completing both Structural and Descriptive Input Forms in accordance with the Transport Agency’s </w:t>
      </w:r>
      <w:r w:rsidRPr="00085741">
        <w:rPr>
          <w:rFonts w:ascii="Lucida Sans" w:eastAsia="Times New Roman" w:hAnsi="Lucida Sans" w:cs="Times New Roman"/>
          <w:i/>
          <w:color w:val="0000FF"/>
          <w:sz w:val="20"/>
          <w:szCs w:val="24"/>
          <w:lang w:eastAsia="en-GB"/>
        </w:rPr>
        <w:t>Bridge Data System (BDS) User Guides</w:t>
      </w:r>
      <w:r w:rsidRPr="00085741">
        <w:rPr>
          <w:rFonts w:ascii="Lucida Sans" w:eastAsia="Times New Roman" w:hAnsi="Lucida Sans" w:cs="Times New Roman"/>
          <w:color w:val="0000FF"/>
          <w:sz w:val="18"/>
          <w:szCs w:val="18"/>
          <w:lang w:eastAsia="en-GB"/>
        </w:rPr>
        <w:t xml:space="preserve"> </w:t>
      </w:r>
      <w:r w:rsidRPr="00085741">
        <w:rPr>
          <w:rFonts w:ascii="Lucida Sans" w:eastAsia="Times New Roman" w:hAnsi="Lucida Sans" w:cs="Times New Roman"/>
          <w:color w:val="0000FF"/>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5" w:name="_Toc286247144"/>
      <w:bookmarkStart w:id="266" w:name="_Toc408495386"/>
      <w:r w:rsidRPr="00085741">
        <w:rPr>
          <w:lang w:val="en-GB" w:eastAsia="en-NZ"/>
        </w:rPr>
        <w:t>Final Design Report</w:t>
      </w:r>
      <w:bookmarkEnd w:id="265"/>
      <w:bookmarkEnd w:id="266"/>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67" w:name="_Toc415297001"/>
      <w:bookmarkStart w:id="268" w:name="_Toc415587305"/>
      <w:bookmarkStart w:id="269" w:name="_Toc422293755"/>
      <w:r w:rsidRPr="00085741">
        <w:rPr>
          <w:lang w:val="en-GB"/>
        </w:rPr>
        <w:t>Prepare Draft Environmental and Social Management Plans</w:t>
      </w:r>
      <w:bookmarkEnd w:id="267"/>
      <w:bookmarkEnd w:id="268"/>
      <w:bookmarkEnd w:id="269"/>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0" w:name="_Toc415587306"/>
      <w:r>
        <w:rPr>
          <w:lang w:val="en-GB"/>
        </w:rPr>
        <w:t xml:space="preserve"> </w:t>
      </w:r>
      <w:bookmarkStart w:id="271" w:name="_Toc422293756"/>
      <w:r w:rsidRPr="00085741">
        <w:rPr>
          <w:lang w:val="en-GB"/>
        </w:rPr>
        <w:t>Stage 2 Procurement Strategy</w:t>
      </w:r>
      <w:bookmarkEnd w:id="270"/>
      <w:bookmarkEnd w:id="271"/>
    </w:p>
    <w:p w14:paraId="2B4D86C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projects &gt;$5M estimated construction cost&gt;&gt;</w:t>
      </w:r>
    </w:p>
    <w:p w14:paraId="5837641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 xml:space="preserve">The Consultant shall prepare a Stage 2 Procurement Strategy in accordance with the template found in the Transport Agency’s </w:t>
      </w:r>
      <w:r w:rsidRPr="00085741">
        <w:rPr>
          <w:rFonts w:ascii="Lucida Sans" w:eastAsia="Times New Roman" w:hAnsi="Lucida Sans" w:cs="Times New Roman"/>
          <w:i/>
          <w:color w:val="0000FF"/>
          <w:sz w:val="20"/>
          <w:szCs w:val="20"/>
          <w:lang w:eastAsia="en-GB"/>
        </w:rPr>
        <w:t>Contract Procedures Manual</w:t>
      </w:r>
      <w:r w:rsidRPr="00085741">
        <w:rPr>
          <w:rFonts w:ascii="Lucida Sans" w:eastAsia="Times New Roman" w:hAnsi="Lucida Sans" w:cs="Times New Roman"/>
          <w:color w:val="0000FF"/>
          <w:sz w:val="20"/>
          <w:szCs w:val="20"/>
          <w:lang w:eastAsia="en-GB"/>
        </w:rPr>
        <w:t>.</w:t>
      </w:r>
    </w:p>
    <w:p w14:paraId="6006C4BA"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2" w:name="_Toc415297003"/>
      <w:bookmarkStart w:id="273" w:name="_Toc415587307"/>
      <w:r>
        <w:rPr>
          <w:lang w:val="en-GB"/>
        </w:rPr>
        <w:t xml:space="preserve"> </w:t>
      </w:r>
      <w:bookmarkStart w:id="274" w:name="_Toc422293757"/>
      <w:r w:rsidRPr="00085741">
        <w:rPr>
          <w:lang w:val="en-GB"/>
        </w:rPr>
        <w:t>Tender documentation</w:t>
      </w:r>
      <w:bookmarkEnd w:id="272"/>
      <w:bookmarkEnd w:id="273"/>
      <w:bookmarkEnd w:id="274"/>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5" w:name="_Toc286247156"/>
      <w:bookmarkStart w:id="276" w:name="_Toc410662648"/>
      <w:bookmarkStart w:id="277" w:name="_Toc415297004"/>
      <w:bookmarkStart w:id="278" w:name="_Toc415587308"/>
      <w:r>
        <w:rPr>
          <w:lang w:val="en-GB"/>
        </w:rPr>
        <w:t xml:space="preserve"> </w:t>
      </w:r>
      <w:bookmarkStart w:id="279" w:name="_Toc422293758"/>
      <w:r w:rsidRPr="00085741">
        <w:rPr>
          <w:lang w:val="en-GB"/>
        </w:rPr>
        <w:t>Insurance, Bonds and Retentions for Physical Works Contracts</w:t>
      </w:r>
      <w:bookmarkEnd w:id="275"/>
      <w:bookmarkEnd w:id="276"/>
      <w:bookmarkEnd w:id="277"/>
      <w:bookmarkEnd w:id="278"/>
      <w:bookmarkEnd w:id="279"/>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0" w:name="_Toc286247157"/>
      <w:bookmarkStart w:id="281" w:name="_Toc410662649"/>
      <w:bookmarkStart w:id="282" w:name="_Toc415297005"/>
      <w:bookmarkStart w:id="283" w:name="_Toc415587309"/>
      <w:bookmarkStart w:id="284" w:name="_Toc422293759"/>
      <w:r w:rsidRPr="00085741">
        <w:rPr>
          <w:lang w:val="en-GB"/>
        </w:rPr>
        <w:t>Accompanying Documentation</w:t>
      </w:r>
      <w:bookmarkEnd w:id="280"/>
      <w:bookmarkEnd w:id="281"/>
      <w:bookmarkEnd w:id="282"/>
      <w:bookmarkEnd w:id="283"/>
      <w:bookmarkEnd w:id="284"/>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85741" w:rsidRDefault="00686F48" w:rsidP="00686F48">
      <w:pPr>
        <w:spacing w:before="100" w:after="100" w:line="280" w:lineRule="atLeast"/>
        <w:ind w:left="1276" w:hanging="567"/>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85741">
        <w:rPr>
          <w:rFonts w:ascii="Lucida Sans" w:eastAsia="Times New Roman" w:hAnsi="Lucida Sans" w:cs="Times New Roman"/>
          <w:color w:val="0000FF"/>
          <w:sz w:val="20"/>
          <w:szCs w:val="24"/>
          <w:lang w:eastAsia="en-GB"/>
        </w:rPr>
        <w:t xml:space="preserve">and principal’s requirements </w:t>
      </w:r>
      <w:r w:rsidRPr="00085741">
        <w:rPr>
          <w:rFonts w:ascii="Lucida Sans" w:eastAsia="Times New Roman" w:hAnsi="Lucida Sans" w:cs="Times New Roman"/>
          <w:color w:val="0000FF"/>
          <w:sz w:val="20"/>
          <w:szCs w:val="24"/>
          <w:highlight w:val="yellow"/>
          <w:lang w:eastAsia="en-GB"/>
        </w:rPr>
        <w:t>&lt;&lt;use if D&amp;C tender&gt;&gt;</w:t>
      </w:r>
    </w:p>
    <w:p w14:paraId="5261B66D" w14:textId="77777777" w:rsidR="00686F48" w:rsidRPr="00085741" w:rsidRDefault="00686F48" w:rsidP="00686F48">
      <w:pPr>
        <w:pStyle w:val="NZTATenderingLevel2"/>
        <w:rPr>
          <w:lang w:val="en-GB"/>
        </w:rPr>
      </w:pPr>
      <w:bookmarkStart w:id="285" w:name="_Toc415297006"/>
      <w:bookmarkStart w:id="286" w:name="_Toc415587310"/>
      <w:r>
        <w:rPr>
          <w:lang w:val="en-GB"/>
        </w:rPr>
        <w:t xml:space="preserve"> </w:t>
      </w:r>
      <w:bookmarkStart w:id="287" w:name="_Toc422293760"/>
      <w:r w:rsidRPr="00085741">
        <w:rPr>
          <w:lang w:val="en-GB"/>
        </w:rPr>
        <w:t>Responsibility during construction</w:t>
      </w:r>
      <w:bookmarkEnd w:id="285"/>
      <w:bookmarkEnd w:id="286"/>
      <w:bookmarkEnd w:id="287"/>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88" w:name="_Toc415297007"/>
      <w:bookmarkStart w:id="289" w:name="_Toc415587311"/>
      <w:r>
        <w:rPr>
          <w:lang w:val="en-GB"/>
        </w:rPr>
        <w:t xml:space="preserve"> </w:t>
      </w:r>
      <w:bookmarkStart w:id="290" w:name="_Toc422293761"/>
      <w:r w:rsidRPr="00085741">
        <w:rPr>
          <w:lang w:val="en-GB"/>
        </w:rPr>
        <w:t>[Other]</w:t>
      </w:r>
      <w:bookmarkEnd w:id="288"/>
      <w:bookmarkEnd w:id="289"/>
      <w:bookmarkEnd w:id="290"/>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1" w:name="_Toc422293762"/>
      <w:r>
        <w:t>implementation</w:t>
      </w:r>
      <w:bookmarkEnd w:id="291"/>
    </w:p>
    <w:p w14:paraId="05607F6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include for D&amp;C: Specimen Pre-Implementation.&gt;&gt;</w:t>
      </w:r>
    </w:p>
    <w:p w14:paraId="7DDBA594"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 xml:space="preserve">All references to </w:t>
      </w:r>
      <w:r w:rsidRPr="00EE2AD1">
        <w:rPr>
          <w:rFonts w:ascii="Lucida Sans" w:eastAsia="Times New Roman" w:hAnsi="Lucida Sans" w:cs="Times New Roman"/>
          <w:i/>
          <w:color w:val="0000FF"/>
          <w:sz w:val="20"/>
          <w:szCs w:val="20"/>
          <w:lang w:eastAsia="en-GB"/>
        </w:rPr>
        <w:t>“Drawings”</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“Contractor’s Design Drawings”</w:t>
      </w:r>
      <w:r w:rsidRPr="00EE2AD1">
        <w:rPr>
          <w:rFonts w:ascii="Lucida Sans" w:eastAsia="Times New Roman" w:hAnsi="Lucida Sans" w:cs="Times New Roman"/>
          <w:color w:val="0000FF"/>
          <w:sz w:val="20"/>
          <w:szCs w:val="20"/>
          <w:lang w:eastAsia="en-GB"/>
        </w:rPr>
        <w:t xml:space="preserve">, and all references to </w:t>
      </w:r>
      <w:r w:rsidRPr="00EE2AD1">
        <w:rPr>
          <w:rFonts w:ascii="Lucida Sans" w:eastAsia="Times New Roman" w:hAnsi="Lucida Sans" w:cs="Times New Roman"/>
          <w:i/>
          <w:color w:val="0000FF"/>
          <w:sz w:val="20"/>
          <w:szCs w:val="20"/>
          <w:lang w:eastAsia="en-GB"/>
        </w:rPr>
        <w:t>“Specification”</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“Principal’s Requirements”.</w:t>
      </w:r>
    </w:p>
    <w:p w14:paraId="42ADFBB5" w14:textId="77777777" w:rsidR="00686F48" w:rsidRPr="00EE2AD1" w:rsidRDefault="00686F48" w:rsidP="00686F48">
      <w:pPr>
        <w:pStyle w:val="NZTATenderingLevel2"/>
        <w:rPr>
          <w:lang w:val="en-GB"/>
        </w:rPr>
      </w:pPr>
      <w:bookmarkStart w:id="292" w:name="_Toc415297009"/>
      <w:bookmarkStart w:id="293" w:name="_Toc415587313"/>
      <w:bookmarkStart w:id="294" w:name="_Toc422293763"/>
      <w:r w:rsidRPr="00EE2AD1">
        <w:rPr>
          <w:lang w:val="en-GB"/>
        </w:rPr>
        <w:t>Transport Agency Objectives</w:t>
      </w:r>
      <w:bookmarkEnd w:id="292"/>
      <w:bookmarkEnd w:id="293"/>
      <w:bookmarkEnd w:id="294"/>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&lt;&lt;Either:&gt;&gt;</w:t>
      </w:r>
      <w:r w:rsidRPr="00EE2AD1">
        <w:rPr>
          <w:rFonts w:ascii="Lucida Sans" w:eastAsia="Times New Roman" w:hAnsi="Lucida Sans" w:cs="Times New Roman"/>
          <w:color w:val="0000FF"/>
          <w:sz w:val="20"/>
          <w:szCs w:val="20"/>
          <w:lang w:eastAsia="en-GB"/>
        </w:rPr>
        <w:t xml:space="preserve">Use reasonable endeavours for conformance to design.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color w:val="0000FF"/>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5" w:name="_Toc415297010"/>
      <w:bookmarkStart w:id="296" w:name="_Toc415587314"/>
      <w:bookmarkStart w:id="297" w:name="_Toc422293764"/>
      <w:r w:rsidRPr="00EE2AD1">
        <w:rPr>
          <w:lang w:val="en-GB"/>
        </w:rPr>
        <w:t>Tender Administration and Evaluation</w:t>
      </w:r>
      <w:bookmarkEnd w:id="295"/>
      <w:bookmarkEnd w:id="296"/>
      <w:bookmarkEnd w:id="297"/>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w:t>
      </w:r>
      <w:r w:rsidRPr="00EE2AD1">
        <w:rPr>
          <w:rFonts w:ascii="Lucida Sans" w:eastAsia="Times New Roman" w:hAnsi="Lucida Sans" w:cs="Times New Roman"/>
          <w:color w:val="0000FF"/>
          <w:sz w:val="20"/>
          <w:szCs w:val="20"/>
          <w:lang w:eastAsia="en-GB"/>
        </w:rPr>
        <w:t xml:space="preserve"> Complete the Tender Evaluation.</w:t>
      </w:r>
      <w:r w:rsidRPr="00EE2AD1">
        <w:rPr>
          <w:rFonts w:ascii="Lucida Sans" w:eastAsia="Times New Roman" w:hAnsi="Lucida Sans" w:cs="Times New Roman"/>
          <w:color w:val="0000FF"/>
          <w:sz w:val="20"/>
          <w:szCs w:val="20"/>
          <w:highlight w:val="yellow"/>
          <w:lang w:eastAsia="en-GB"/>
        </w:rPr>
        <w:t xml:space="preserve"> &lt;&lt;OR for D&amp;C:&gt;&gt;</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color w:val="0000FF"/>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298" w:name="_Toc410662592"/>
      <w:bookmarkStart w:id="299" w:name="_Toc415297011"/>
      <w:bookmarkStart w:id="300" w:name="_Toc415587315"/>
      <w:bookmarkStart w:id="301" w:name="_Toc422293765"/>
      <w:r w:rsidRPr="00EE2AD1">
        <w:rPr>
          <w:lang w:val="en-GB"/>
        </w:rPr>
        <w:t>Management and Surveillance</w:t>
      </w:r>
      <w:bookmarkEnd w:id="298"/>
      <w:bookmarkEnd w:id="299"/>
      <w:bookmarkEnd w:id="300"/>
      <w:bookmarkEnd w:id="301"/>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2" w:name="_Toc410662593"/>
      <w:r w:rsidRPr="00EE2AD1">
        <w:rPr>
          <w:lang w:val="en-GB" w:eastAsia="en-NZ"/>
        </w:rPr>
        <w:t>Contract Management and Administration</w:t>
      </w:r>
      <w:bookmarkEnd w:id="302"/>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Following award of tender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Following the completion of the Contractor’s Design</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146E460" w14:textId="77777777" w:rsidR="00686F48" w:rsidRPr="00EE2AD1" w:rsidRDefault="00686F48" w:rsidP="00686F48">
      <w:pPr>
        <w:spacing w:before="100" w:after="100" w:line="280" w:lineRule="atLeast"/>
        <w:ind w:left="709"/>
        <w:rPr>
          <w:rFonts w:ascii="Lucida Sans" w:eastAsia="Times New Roman" w:hAnsi="Lucida Sans" w:cs="Times New Roman"/>
          <w:i/>
          <w:color w:val="0000FF"/>
          <w:sz w:val="20"/>
          <w:szCs w:val="20"/>
          <w:lang w:eastAsia="en-GB"/>
        </w:rPr>
      </w:pPr>
      <w:r w:rsidRPr="00EE2AD1">
        <w:rPr>
          <w:rFonts w:ascii="Lucida Sans" w:eastAsia="Times New Roman" w:hAnsi="Lucida Sans" w:cs="Times New Roman"/>
          <w:color w:val="0000FF"/>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3" w:name="_Toc410662594"/>
      <w:r w:rsidRPr="00EE2AD1">
        <w:rPr>
          <w:lang w:val="en-GB" w:eastAsia="en-NZ"/>
        </w:rPr>
        <w:t>Programme Management</w:t>
      </w:r>
      <w:bookmarkEnd w:id="303"/>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4" w:name="_Toc410662595"/>
      <w:r w:rsidRPr="00EE2AD1">
        <w:rPr>
          <w:lang w:val="en-GB" w:eastAsia="en-NZ"/>
        </w:rPr>
        <w:t>Quality Management</w:t>
      </w:r>
      <w:bookmarkEnd w:id="304"/>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5" w:name="_Toc410662596"/>
      <w:r w:rsidRPr="00EE2AD1">
        <w:rPr>
          <w:lang w:val="en-GB" w:eastAsia="en-NZ"/>
        </w:rPr>
        <w:t>Traffic Management and Safety</w:t>
      </w:r>
      <w:bookmarkEnd w:id="305"/>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EE2AD1">
        <w:rPr>
          <w:rFonts w:ascii="Lucida Sans" w:eastAsia="Times New Roman" w:hAnsi="Lucida Sans" w:cs="Times New Roman"/>
          <w:color w:val="0000FF"/>
          <w:sz w:val="20"/>
          <w:szCs w:val="20"/>
          <w:highlight w:val="yellow"/>
          <w:lang w:eastAsia="en-GB"/>
        </w:rPr>
        <w:t>&lt;&lt;Either: &gt;&gt;</w:t>
      </w:r>
      <w:r w:rsidRPr="00EE2AD1">
        <w:rPr>
          <w:rFonts w:ascii="Lucida Sans" w:eastAsia="Times New Roman" w:hAnsi="Lucida Sans" w:cs="Times New Roman"/>
          <w:color w:val="0000FF"/>
          <w:sz w:val="20"/>
          <w:szCs w:val="20"/>
          <w:lang w:eastAsia="en-GB"/>
        </w:rPr>
        <w:t xml:space="preserve">The Consultant shall be responsible for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06" w:name="_Toc415297012"/>
      <w:bookmarkStart w:id="307" w:name="_Toc415587316"/>
      <w:bookmarkStart w:id="308" w:name="_Toc422293766"/>
      <w:r w:rsidRPr="00EE2AD1">
        <w:rPr>
          <w:lang w:val="en-GB"/>
        </w:rPr>
        <w:t>Documentation</w:t>
      </w:r>
      <w:bookmarkEnd w:id="306"/>
      <w:bookmarkEnd w:id="307"/>
      <w:bookmarkEnd w:id="308"/>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EE2AD1">
        <w:rPr>
          <w:rFonts w:ascii="Lucida Sans" w:eastAsia="Times New Roman" w:hAnsi="Lucida Sans" w:cs="Times New Roman"/>
          <w:color w:val="0000FF"/>
          <w:sz w:val="20"/>
          <w:szCs w:val="20"/>
          <w:highlight w:val="yellow"/>
          <w:lang w:val="en-GB" w:eastAsia="en-NZ"/>
        </w:rPr>
        <w:t>&lt;&lt;Guidance note: include the following clauses if alternative bridge or other structure&gt;&gt;</w:t>
      </w:r>
    </w:p>
    <w:p w14:paraId="6FE4ABA9"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EE2AD1">
        <w:rPr>
          <w:rFonts w:ascii="Lucida Sans" w:eastAsia="Times New Roman" w:hAnsi="Lucida Sans" w:cs="Times New Roman"/>
          <w:color w:val="0000FF"/>
          <w:sz w:val="20"/>
          <w:szCs w:val="20"/>
          <w:lang w:eastAsia="en-GB"/>
        </w:rPr>
        <w:t xml:space="preserve"> or updates to bridge data by completing both Structural and Descriptive Input Forms in accordance with the Transport Agency </w:t>
      </w:r>
      <w:r w:rsidRPr="00EE2AD1">
        <w:rPr>
          <w:rFonts w:ascii="Lucida Sans" w:eastAsia="Times New Roman" w:hAnsi="Lucida Sans" w:cs="Times New Roman"/>
          <w:i/>
          <w:color w:val="0000FF"/>
          <w:sz w:val="20"/>
          <w:szCs w:val="20"/>
          <w:lang w:eastAsia="en-GB"/>
        </w:rPr>
        <w:t xml:space="preserve">Bridge Data System (BDS) User Guides </w:t>
      </w:r>
      <w:r w:rsidRPr="00EE2AD1">
        <w:rPr>
          <w:rFonts w:ascii="Lucida Sans" w:eastAsia="Times New Roman" w:hAnsi="Lucida Sans" w:cs="Times New Roman"/>
          <w:color w:val="0000FF"/>
          <w:sz w:val="20"/>
          <w:szCs w:val="20"/>
          <w:lang w:eastAsia="en-GB"/>
        </w:rPr>
        <w:t>(refer Transport Agency website) and that they are provided to the Transport Agency Project Manager and the Transport Agency’s Regional Bridge Consultant.</w:t>
      </w:r>
    </w:p>
    <w:p w14:paraId="329A6F00"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EE2AD1">
        <w:rPr>
          <w:rFonts w:ascii="Lucida Sans" w:eastAsia="Times New Roman" w:hAnsi="Lucida Sans" w:cs="Times New Roman"/>
          <w:color w:val="0000FF"/>
          <w:sz w:val="20"/>
          <w:szCs w:val="24"/>
          <w:highlight w:val="yellow"/>
          <w:lang w:eastAsia="en-GB"/>
        </w:rPr>
        <w:t xml:space="preserve">&lt;&lt;Either:&gt;&gt; </w:t>
      </w:r>
      <w:r w:rsidRPr="00EE2AD1">
        <w:rPr>
          <w:rFonts w:ascii="Lucida Sans" w:eastAsia="Times New Roman" w:hAnsi="Lucida Sans" w:cs="Times New Roman"/>
          <w:color w:val="0000FF"/>
          <w:sz w:val="20"/>
          <w:szCs w:val="24"/>
          <w:lang w:eastAsia="en-GB"/>
        </w:rPr>
        <w:t xml:space="preserve">The Consultant shall </w:t>
      </w:r>
      <w:r w:rsidRPr="00EE2AD1">
        <w:rPr>
          <w:rFonts w:ascii="Lucida Sans" w:eastAsia="Times New Roman" w:hAnsi="Lucida Sans" w:cs="Times New Roman"/>
          <w:color w:val="0000FF"/>
          <w:sz w:val="20"/>
          <w:szCs w:val="24"/>
          <w:highlight w:val="yellow"/>
          <w:lang w:eastAsia="en-GB"/>
        </w:rPr>
        <w:t xml:space="preserve">&lt;&lt;OR for D&amp;C&gt;&gt; </w:t>
      </w:r>
      <w:r w:rsidRPr="00EE2AD1">
        <w:rPr>
          <w:rFonts w:ascii="Lucida Sans" w:eastAsia="Times New Roman" w:hAnsi="Lucida Sans" w:cs="Times New Roman"/>
          <w:color w:val="0000FF"/>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09" w:name="_Toc415297013"/>
      <w:bookmarkStart w:id="310" w:name="_Toc415587317"/>
      <w:bookmarkStart w:id="311" w:name="_Toc422293767"/>
      <w:r w:rsidRPr="00EE2AD1">
        <w:rPr>
          <w:lang w:val="en-GB"/>
        </w:rPr>
        <w:t>Property Requirements</w:t>
      </w:r>
      <w:bookmarkEnd w:id="309"/>
      <w:bookmarkEnd w:id="310"/>
      <w:bookmarkEnd w:id="311"/>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2" w:name="_Toc415297014"/>
      <w:bookmarkStart w:id="313" w:name="_Toc415587318"/>
      <w:bookmarkStart w:id="314" w:name="_Toc422293768"/>
      <w:r w:rsidRPr="00EE2AD1">
        <w:rPr>
          <w:lang w:val="en-GB"/>
        </w:rPr>
        <w:t>Road Safety Audit</w:t>
      </w:r>
      <w:bookmarkEnd w:id="312"/>
      <w:bookmarkEnd w:id="313"/>
      <w:bookmarkEnd w:id="314"/>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5" w:name="_Toc415297015"/>
      <w:bookmarkStart w:id="316" w:name="_Toc415587319"/>
      <w:bookmarkStart w:id="317" w:name="_Toc422293769"/>
      <w:r w:rsidRPr="00EE2AD1">
        <w:rPr>
          <w:lang w:val="en-GB"/>
        </w:rPr>
        <w:t>Temporary Detours</w:t>
      </w:r>
      <w:bookmarkEnd w:id="315"/>
      <w:bookmarkEnd w:id="316"/>
      <w:bookmarkEnd w:id="317"/>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18" w:name="_Toc415297016"/>
      <w:bookmarkStart w:id="319" w:name="_Toc415587320"/>
      <w:bookmarkStart w:id="320" w:name="_Toc422293770"/>
      <w:r w:rsidRPr="00EE2AD1">
        <w:rPr>
          <w:lang w:val="en-GB"/>
        </w:rPr>
        <w:t>Project Management Board</w:t>
      </w:r>
      <w:bookmarkEnd w:id="318"/>
      <w:bookmarkEnd w:id="319"/>
      <w:bookmarkEnd w:id="320"/>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1" w:name="_Toc415297017"/>
      <w:bookmarkStart w:id="322" w:name="_Toc415587321"/>
      <w:bookmarkStart w:id="323" w:name="_Toc422293771"/>
      <w:r w:rsidRPr="00EE2AD1">
        <w:rPr>
          <w:lang w:val="en-GB"/>
        </w:rPr>
        <w:t>[Other]</w:t>
      </w:r>
      <w:bookmarkEnd w:id="321"/>
      <w:bookmarkEnd w:id="322"/>
      <w:bookmarkEnd w:id="323"/>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4" w:name="_Toc422293772"/>
      <w:r>
        <w:t>MANAGEMENT OF STATE HIGHWAY BRIDGES AND OTHER STRUCTURES</w:t>
      </w:r>
      <w:bookmarkEnd w:id="324"/>
    </w:p>
    <w:p w14:paraId="2C7608C5"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color w:val="0000FF"/>
          <w:sz w:val="20"/>
          <w:szCs w:val="20"/>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5" w:name="_Toc422293773"/>
      <w:r>
        <w:t>state highway traffic monitoring</w:t>
      </w:r>
      <w:bookmarkEnd w:id="325"/>
    </w:p>
    <w:p w14:paraId="72B97CE3" w14:textId="77777777" w:rsidR="00686F48" w:rsidRPr="00F97DF5"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F97DF5">
        <w:rPr>
          <w:rFonts w:ascii="Lucida Sans" w:eastAsia="Times New Roman" w:hAnsi="Lucida Sans" w:cs="Times New Roman"/>
          <w:color w:val="0000FF"/>
          <w:sz w:val="20"/>
          <w:szCs w:val="20"/>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26" w:name="_Toc415587324"/>
      <w:r w:rsidRPr="005613A9">
        <w:rPr>
          <w:rFonts w:eastAsia="Times New Roman" w:cs="Times New Roman"/>
          <w:lang w:eastAsia="en-GB"/>
        </w:rPr>
        <w:t>Deliverables and Time Schedule</w:t>
      </w:r>
      <w:bookmarkEnd w:id="326"/>
    </w:p>
    <w:p w14:paraId="321EE1F1" w14:textId="77777777" w:rsidR="00686F48" w:rsidRPr="005613A9" w:rsidRDefault="00686F48" w:rsidP="00686F48">
      <w:pPr>
        <w:pStyle w:val="Numberedheading2"/>
        <w:numPr>
          <w:ilvl w:val="3"/>
          <w:numId w:val="4"/>
        </w:numPr>
        <w:ind w:left="1080"/>
        <w:rPr>
          <w:lang w:eastAsia="en-GB"/>
        </w:rPr>
      </w:pPr>
      <w:bookmarkStart w:id="327" w:name="_Toc415587325"/>
      <w:r>
        <w:rPr>
          <w:lang w:eastAsia="en-GB"/>
        </w:rPr>
        <w:t xml:space="preserve"> </w:t>
      </w:r>
      <w:r w:rsidRPr="005613A9">
        <w:rPr>
          <w:lang w:eastAsia="en-GB"/>
        </w:rPr>
        <w:t>General</w:t>
      </w:r>
      <w:bookmarkEnd w:id="327"/>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28" w:name="_Toc415587326"/>
      <w:r w:rsidRPr="00B52DD0">
        <w:rPr>
          <w:rFonts w:ascii="Lucida Sans" w:eastAsia="Times New Roman" w:hAnsi="Lucida Sans" w:cs="Times New Roman"/>
          <w:b/>
          <w:bCs/>
          <w:caps/>
          <w:color w:val="AFBD21"/>
          <w:sz w:val="40"/>
          <w:szCs w:val="28"/>
          <w:lang w:eastAsia="en-GB"/>
        </w:rPr>
        <w:t>Programme for Deliverables</w:t>
      </w:r>
      <w:bookmarkEnd w:id="328"/>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06B14A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B86825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draft baseline programme</w:t>
            </w:r>
          </w:p>
        </w:tc>
        <w:tc>
          <w:tcPr>
            <w:tcW w:w="4162" w:type="dxa"/>
          </w:tcPr>
          <w:p w14:paraId="633E50D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RAP</w:t>
            </w:r>
          </w:p>
        </w:tc>
        <w:tc>
          <w:tcPr>
            <w:tcW w:w="4162" w:type="dxa"/>
          </w:tcPr>
          <w:p w14:paraId="7066FA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Risk Management Plan (RMP)</w:t>
            </w:r>
          </w:p>
        </w:tc>
        <w:tc>
          <w:tcPr>
            <w:tcW w:w="4162" w:type="dxa"/>
          </w:tcPr>
          <w:p w14:paraId="79D16643" w14:textId="77777777" w:rsidR="00686F48" w:rsidRPr="00B52DD0" w:rsidRDefault="00686F48" w:rsidP="008824E4">
            <w:pPr>
              <w:spacing w:before="100" w:after="100" w:line="280" w:lineRule="atLeast"/>
              <w:rPr>
                <w:rFonts w:ascii="Lucida Sans" w:eastAsia="Times New Roman" w:hAnsi="Lucida Sans" w:cs="Lucida Sans Unicode"/>
                <w:color w:val="0000FF"/>
                <w:sz w:val="20"/>
                <w:szCs w:val="18"/>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B52DD0">
              <w:rPr>
                <w:rFonts w:ascii="Lucida Sans" w:eastAsia="Times New Roman" w:hAnsi="Lucida Sans" w:cs="Lucida Sans Unicode"/>
                <w:color w:val="0000FF"/>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H&amp;S Management Plan</w:t>
            </w:r>
          </w:p>
        </w:tc>
        <w:tc>
          <w:tcPr>
            <w:tcW w:w="4162" w:type="dxa"/>
          </w:tcPr>
          <w:p w14:paraId="0B2FFC5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Community Engagement Plan</w:t>
            </w:r>
          </w:p>
        </w:tc>
        <w:tc>
          <w:tcPr>
            <w:tcW w:w="4162" w:type="dxa"/>
          </w:tcPr>
          <w:p w14:paraId="2B054C1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Consultation report</w:t>
            </w:r>
          </w:p>
        </w:tc>
        <w:tc>
          <w:tcPr>
            <w:tcW w:w="4162" w:type="dxa"/>
          </w:tcPr>
          <w:p w14:paraId="5868F47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color w:val="0000FF"/>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Public relations report</w:t>
            </w:r>
          </w:p>
        </w:tc>
        <w:tc>
          <w:tcPr>
            <w:tcW w:w="4162" w:type="dxa"/>
          </w:tcPr>
          <w:p w14:paraId="0767E95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B52DD0">
              <w:rPr>
                <w:rFonts w:ascii="Lucida Sans" w:eastAsia="Times New Roman" w:hAnsi="Lucida Sans" w:cs="Times New Roman"/>
                <w:color w:val="0000FF"/>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Accident report</w:t>
            </w:r>
          </w:p>
        </w:tc>
        <w:tc>
          <w:tcPr>
            <w:tcW w:w="4162" w:type="dxa"/>
          </w:tcPr>
          <w:p w14:paraId="484EC67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close out risk report</w:t>
            </w:r>
          </w:p>
        </w:tc>
        <w:tc>
          <w:tcPr>
            <w:tcW w:w="4162" w:type="dxa"/>
          </w:tcPr>
          <w:p w14:paraId="44AD360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B52DD0">
              <w:rPr>
                <w:rFonts w:ascii="Lucida Sans" w:eastAsia="Times New Roman" w:hAnsi="Lucida Sans" w:cs="Lucida Sans Unicode"/>
                <w:color w:val="0000FF"/>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Programme Business Case</w:t>
            </w:r>
          </w:p>
        </w:tc>
        <w:tc>
          <w:tcPr>
            <w:tcW w:w="4162" w:type="dxa"/>
          </w:tcPr>
          <w:p w14:paraId="7929A16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EB9DAA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2E27680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02F5FF7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Programme Business Case</w:t>
            </w:r>
          </w:p>
        </w:tc>
        <w:tc>
          <w:tcPr>
            <w:tcW w:w="4162" w:type="dxa"/>
          </w:tcPr>
          <w:p w14:paraId="2D8A461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Programme Business Case</w:t>
            </w:r>
          </w:p>
        </w:tc>
        <w:tc>
          <w:tcPr>
            <w:tcW w:w="4162" w:type="dxa"/>
          </w:tcPr>
          <w:p w14:paraId="743E5D8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B8AD2E0"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Indicative Business Case</w:t>
            </w:r>
          </w:p>
        </w:tc>
        <w:tc>
          <w:tcPr>
            <w:tcW w:w="4162" w:type="dxa"/>
          </w:tcPr>
          <w:p w14:paraId="5E18530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FD6F0C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160A497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Schedule of legal descriptions for land affected and preliminary land requirement plans</w:t>
            </w:r>
          </w:p>
        </w:tc>
        <w:tc>
          <w:tcPr>
            <w:tcW w:w="4162" w:type="dxa"/>
          </w:tcPr>
          <w:p w14:paraId="3A9D19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At option evaluation stage for the PROPERTY ACQUISITION AGENT.</w:t>
            </w:r>
          </w:p>
          <w:p w14:paraId="37EA36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5B5779F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Environmental and Social Responsibility Screen</w:t>
            </w:r>
          </w:p>
        </w:tc>
        <w:tc>
          <w:tcPr>
            <w:tcW w:w="4162" w:type="dxa"/>
          </w:tcPr>
          <w:p w14:paraId="4AA158E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Indicative Business Case</w:t>
            </w:r>
          </w:p>
        </w:tc>
        <w:tc>
          <w:tcPr>
            <w:tcW w:w="4162" w:type="dxa"/>
          </w:tcPr>
          <w:p w14:paraId="61C188D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Indicative Business Case</w:t>
            </w:r>
          </w:p>
        </w:tc>
        <w:tc>
          <w:tcPr>
            <w:tcW w:w="4162" w:type="dxa"/>
          </w:tcPr>
          <w:p w14:paraId="2537F16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Detailed Business Case Scoping Report</w:t>
            </w:r>
          </w:p>
        </w:tc>
        <w:tc>
          <w:tcPr>
            <w:tcW w:w="4162" w:type="dxa"/>
          </w:tcPr>
          <w:p w14:paraId="22E21E7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Detailed Business Case</w:t>
            </w:r>
          </w:p>
        </w:tc>
        <w:tc>
          <w:tcPr>
            <w:tcW w:w="4162" w:type="dxa"/>
          </w:tcPr>
          <w:p w14:paraId="556CE573"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384422E"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4545543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geotechnical appraisal report</w:t>
            </w:r>
          </w:p>
        </w:tc>
        <w:tc>
          <w:tcPr>
            <w:tcW w:w="4162" w:type="dxa"/>
          </w:tcPr>
          <w:p w14:paraId="4342AE3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Safety in Design file</w:t>
            </w:r>
          </w:p>
        </w:tc>
        <w:tc>
          <w:tcPr>
            <w:tcW w:w="4162" w:type="dxa"/>
          </w:tcPr>
          <w:p w14:paraId="669EDE8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Consenting and Procurement Strategies</w:t>
            </w:r>
          </w:p>
        </w:tc>
        <w:tc>
          <w:tcPr>
            <w:tcW w:w="4162" w:type="dxa"/>
          </w:tcPr>
          <w:p w14:paraId="2B6AE48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Land Requirements Plans</w:t>
            </w:r>
          </w:p>
        </w:tc>
        <w:tc>
          <w:tcPr>
            <w:tcW w:w="4162" w:type="dxa"/>
          </w:tcPr>
          <w:p w14:paraId="1B3104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technical assessments</w:t>
            </w:r>
          </w:p>
        </w:tc>
        <w:tc>
          <w:tcPr>
            <w:tcW w:w="4162" w:type="dxa"/>
          </w:tcPr>
          <w:p w14:paraId="5C1D59B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Detailed Business Case</w:t>
            </w:r>
          </w:p>
        </w:tc>
        <w:tc>
          <w:tcPr>
            <w:tcW w:w="4162" w:type="dxa"/>
          </w:tcPr>
          <w:p w14:paraId="630D015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Business Case</w:t>
            </w:r>
          </w:p>
        </w:tc>
        <w:tc>
          <w:tcPr>
            <w:tcW w:w="4162" w:type="dxa"/>
          </w:tcPr>
          <w:p w14:paraId="24009EC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 xml:space="preserve">Pre-Implementation </w:t>
            </w:r>
            <w:r w:rsidRPr="00B52DD0">
              <w:rPr>
                <w:rFonts w:ascii="Lucida Sans" w:eastAsia="Times New Roman" w:hAnsi="Lucida Sans" w:cs="Times New Roman"/>
                <w:b/>
                <w:color w:val="0000FF"/>
                <w:sz w:val="20"/>
                <w:szCs w:val="18"/>
                <w:highlight w:val="yellow"/>
                <w:lang w:val="en-GB" w:eastAsia="en-GB"/>
              </w:rPr>
              <w:t>or</w:t>
            </w:r>
            <w:r w:rsidRPr="00B52DD0">
              <w:rPr>
                <w:rFonts w:ascii="Lucida Sans" w:eastAsia="Times New Roman" w:hAnsi="Lucida Sans" w:cs="Times New Roman"/>
                <w:b/>
                <w:color w:val="0000FF"/>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Application for planning consents</w:t>
            </w:r>
          </w:p>
        </w:tc>
        <w:tc>
          <w:tcPr>
            <w:tcW w:w="4162" w:type="dxa"/>
          </w:tcPr>
          <w:p w14:paraId="37C38C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Design philosophy statement </w:t>
            </w:r>
          </w:p>
        </w:tc>
        <w:tc>
          <w:tcPr>
            <w:tcW w:w="4162" w:type="dxa"/>
          </w:tcPr>
          <w:p w14:paraId="451F863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B52DD0">
              <w:rPr>
                <w:rFonts w:ascii="Lucida Sans" w:eastAsia="Times New Roman" w:hAnsi="Lucida Sans" w:cs="Times New Roman"/>
                <w:color w:val="0000FF"/>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construction drawings, tender documents and accompanying documentation</w:t>
            </w:r>
          </w:p>
        </w:tc>
        <w:tc>
          <w:tcPr>
            <w:tcW w:w="4162" w:type="dxa"/>
          </w:tcPr>
          <w:p w14:paraId="7F2890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design report</w:t>
            </w:r>
          </w:p>
        </w:tc>
        <w:tc>
          <w:tcPr>
            <w:tcW w:w="4162" w:type="dxa"/>
          </w:tcPr>
          <w:p w14:paraId="4B94D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Recommendations on insurance, bonds and retentions</w:t>
            </w:r>
          </w:p>
        </w:tc>
        <w:tc>
          <w:tcPr>
            <w:tcW w:w="4162" w:type="dxa"/>
          </w:tcPr>
          <w:p w14:paraId="413E64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Statutory application(s)</w:t>
            </w:r>
          </w:p>
        </w:tc>
        <w:tc>
          <w:tcPr>
            <w:tcW w:w="4162" w:type="dxa"/>
            <w:tcBorders>
              <w:bottom w:val="single" w:sz="4" w:space="0" w:color="000000"/>
            </w:tcBorders>
          </w:tcPr>
          <w:p w14:paraId="2779749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physical works contract documentation</w:t>
            </w:r>
          </w:p>
        </w:tc>
        <w:tc>
          <w:tcPr>
            <w:tcW w:w="4162" w:type="dxa"/>
            <w:tcBorders>
              <w:top w:val="single" w:sz="4" w:space="0" w:color="000000"/>
            </w:tcBorders>
          </w:tcPr>
          <w:p w14:paraId="554DA2F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453AE35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preliminary land requirement plans</w:t>
            </w:r>
          </w:p>
        </w:tc>
        <w:tc>
          <w:tcPr>
            <w:tcW w:w="4162" w:type="dxa"/>
          </w:tcPr>
          <w:p w14:paraId="3E20C6C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D60444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Safety in Design file</w:t>
            </w:r>
          </w:p>
        </w:tc>
        <w:tc>
          <w:tcPr>
            <w:tcW w:w="4162" w:type="dxa"/>
          </w:tcPr>
          <w:p w14:paraId="5054B70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Pr>
          <w:p w14:paraId="53EB75A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Tender evaluation</w:t>
            </w:r>
            <w:r w:rsidRPr="00B52DD0">
              <w:rPr>
                <w:rFonts w:ascii="Lucida Sans" w:eastAsia="Times New Roman" w:hAnsi="Lucida Sans" w:cs="Times New Roman"/>
                <w:sz w:val="16"/>
                <w:szCs w:val="16"/>
                <w:lang w:eastAsia="en-GB"/>
              </w:rPr>
              <w:t xml:space="preserve"> </w:t>
            </w:r>
            <w:r w:rsidRPr="00B52DD0">
              <w:rPr>
                <w:rFonts w:ascii="Lucida Sans" w:eastAsia="Times New Roman" w:hAnsi="Lucida Sans" w:cs="Times New Roman"/>
                <w:color w:val="0000FF"/>
                <w:sz w:val="20"/>
                <w:szCs w:val="24"/>
                <w:lang w:eastAsia="en-NZ"/>
              </w:rPr>
              <w:t>report(s)</w:t>
            </w:r>
          </w:p>
        </w:tc>
        <w:tc>
          <w:tcPr>
            <w:tcW w:w="4162" w:type="dxa"/>
          </w:tcPr>
          <w:p w14:paraId="03F48BE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B52DD0">
              <w:rPr>
                <w:rFonts w:ascii="Lucida Sans" w:eastAsia="Times New Roman" w:hAnsi="Lucida Sans" w:cs="Times New Roman"/>
                <w:color w:val="0000FF"/>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Recommended contract budget</w:t>
            </w:r>
          </w:p>
        </w:tc>
        <w:tc>
          <w:tcPr>
            <w:tcW w:w="4162" w:type="dxa"/>
          </w:tcPr>
          <w:p w14:paraId="7EEE73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Media release (physical works)</w:t>
            </w:r>
          </w:p>
        </w:tc>
        <w:tc>
          <w:tcPr>
            <w:tcW w:w="4162" w:type="dxa"/>
          </w:tcPr>
          <w:p w14:paraId="1D0DBF8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Verification, sampling and testing schedule</w:t>
            </w:r>
          </w:p>
        </w:tc>
        <w:tc>
          <w:tcPr>
            <w:tcW w:w="4162" w:type="dxa"/>
          </w:tcPr>
          <w:p w14:paraId="6719114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Execution of physical works contract documents</w:t>
            </w:r>
          </w:p>
        </w:tc>
        <w:tc>
          <w:tcPr>
            <w:tcW w:w="4162" w:type="dxa"/>
          </w:tcPr>
          <w:p w14:paraId="0811E56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B52DD0">
              <w:rPr>
                <w:rFonts w:ascii="Lucida Sans" w:eastAsia="Times New Roman" w:hAnsi="Lucida Sans" w:cs="Times New Roman"/>
                <w:color w:val="0000FF"/>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Pre-sealcoat pavement inspection records</w:t>
            </w:r>
          </w:p>
        </w:tc>
        <w:tc>
          <w:tcPr>
            <w:tcW w:w="4162" w:type="dxa"/>
          </w:tcPr>
          <w:p w14:paraId="46AF31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advising of inspection with contractor prior to issue of Practical Completion Certificate</w:t>
            </w:r>
          </w:p>
        </w:tc>
        <w:tc>
          <w:tcPr>
            <w:tcW w:w="4162" w:type="dxa"/>
          </w:tcPr>
          <w:p w14:paraId="4A7968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2581372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asset owner’s manual</w:t>
            </w:r>
          </w:p>
        </w:tc>
        <w:tc>
          <w:tcPr>
            <w:tcW w:w="4162" w:type="dxa"/>
          </w:tcPr>
          <w:p w14:paraId="677683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as-builts</w:t>
            </w:r>
          </w:p>
        </w:tc>
        <w:tc>
          <w:tcPr>
            <w:tcW w:w="4162" w:type="dxa"/>
          </w:tcPr>
          <w:p w14:paraId="246E152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Practical Completion Certificate to Client</w:t>
            </w:r>
          </w:p>
        </w:tc>
        <w:tc>
          <w:tcPr>
            <w:tcW w:w="4162" w:type="dxa"/>
          </w:tcPr>
          <w:p w14:paraId="4068D22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Road construction information forms</w:t>
            </w:r>
          </w:p>
        </w:tc>
        <w:tc>
          <w:tcPr>
            <w:tcW w:w="4162" w:type="dxa"/>
          </w:tcPr>
          <w:p w14:paraId="444EA4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Borders>
              <w:bottom w:val="single" w:sz="4" w:space="0" w:color="000000"/>
            </w:tcBorders>
          </w:tcPr>
          <w:p w14:paraId="6FAEFA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Comment on safety audit report</w:t>
            </w:r>
          </w:p>
        </w:tc>
        <w:tc>
          <w:tcPr>
            <w:tcW w:w="4162" w:type="dxa"/>
          </w:tcPr>
          <w:p w14:paraId="0D91AB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land requirement plans</w:t>
            </w:r>
          </w:p>
        </w:tc>
        <w:tc>
          <w:tcPr>
            <w:tcW w:w="4162" w:type="dxa"/>
          </w:tcPr>
          <w:p w14:paraId="075DA5E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requesting final handover Inspection</w:t>
            </w:r>
          </w:p>
        </w:tc>
        <w:tc>
          <w:tcPr>
            <w:tcW w:w="4162" w:type="dxa"/>
          </w:tcPr>
          <w:p w14:paraId="674CFD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inspection records</w:t>
            </w:r>
          </w:p>
        </w:tc>
        <w:tc>
          <w:tcPr>
            <w:tcW w:w="4162" w:type="dxa"/>
          </w:tcPr>
          <w:p w14:paraId="7809551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Client handover Inspection records</w:t>
            </w:r>
          </w:p>
        </w:tc>
        <w:tc>
          <w:tcPr>
            <w:tcW w:w="4162" w:type="dxa"/>
          </w:tcPr>
          <w:p w14:paraId="0504BA4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Final Completion Certificate to Client</w:t>
            </w:r>
          </w:p>
        </w:tc>
        <w:tc>
          <w:tcPr>
            <w:tcW w:w="4162" w:type="dxa"/>
          </w:tcPr>
          <w:p w14:paraId="229EF2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construction report</w:t>
            </w:r>
          </w:p>
        </w:tc>
        <w:tc>
          <w:tcPr>
            <w:tcW w:w="4162" w:type="dxa"/>
          </w:tcPr>
          <w:p w14:paraId="00CC9FA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B52DD0">
              <w:rPr>
                <w:rFonts w:ascii="Lucida Sans" w:eastAsia="Times New Roman" w:hAnsi="Lucida Sans" w:cs="Times New Roman"/>
                <w:color w:val="0000FF"/>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asset owner’s manual</w:t>
            </w:r>
          </w:p>
        </w:tc>
        <w:tc>
          <w:tcPr>
            <w:tcW w:w="4162" w:type="dxa"/>
          </w:tcPr>
          <w:p w14:paraId="16865CB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as-built drawings</w:t>
            </w:r>
          </w:p>
        </w:tc>
        <w:tc>
          <w:tcPr>
            <w:tcW w:w="4162" w:type="dxa"/>
          </w:tcPr>
          <w:p w14:paraId="35245C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B52DD0" w:rsidRDefault="00686F48" w:rsidP="008824E4">
            <w:pPr>
              <w:keepNext/>
              <w:keepLines/>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Visual survey form</w:t>
            </w:r>
          </w:p>
        </w:tc>
        <w:tc>
          <w:tcPr>
            <w:tcW w:w="4162" w:type="dxa"/>
          </w:tcPr>
          <w:p w14:paraId="3099EBA5"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(non continuous)</w:t>
            </w:r>
          </w:p>
        </w:tc>
        <w:tc>
          <w:tcPr>
            <w:tcW w:w="4162" w:type="dxa"/>
          </w:tcPr>
          <w:p w14:paraId="5499C0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(continuous)</w:t>
            </w:r>
          </w:p>
        </w:tc>
        <w:tc>
          <w:tcPr>
            <w:tcW w:w="4162" w:type="dxa"/>
          </w:tcPr>
          <w:p w14:paraId="225F145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TMS data processing</w:t>
            </w:r>
          </w:p>
        </w:tc>
        <w:tc>
          <w:tcPr>
            <w:tcW w:w="4162" w:type="dxa"/>
          </w:tcPr>
          <w:p w14:paraId="1033868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quality achievement report</w:t>
            </w:r>
          </w:p>
        </w:tc>
        <w:tc>
          <w:tcPr>
            <w:tcW w:w="4162" w:type="dxa"/>
          </w:tcPr>
          <w:p w14:paraId="7B14C5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Annual traffic data load complete</w:t>
            </w:r>
          </w:p>
        </w:tc>
        <w:tc>
          <w:tcPr>
            <w:tcW w:w="4162" w:type="dxa"/>
          </w:tcPr>
          <w:p w14:paraId="1FDE156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report</w:t>
            </w:r>
          </w:p>
        </w:tc>
        <w:tc>
          <w:tcPr>
            <w:tcW w:w="4162" w:type="dxa"/>
          </w:tcPr>
          <w:p w14:paraId="497F61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record</w:t>
            </w:r>
          </w:p>
        </w:tc>
        <w:tc>
          <w:tcPr>
            <w:tcW w:w="4162" w:type="dxa"/>
          </w:tcPr>
          <w:p w14:paraId="130A252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Continuous count site video</w:t>
            </w:r>
          </w:p>
        </w:tc>
        <w:tc>
          <w:tcPr>
            <w:tcW w:w="4162" w:type="dxa"/>
            <w:tcBorders>
              <w:bottom w:val="single" w:sz="4" w:space="0" w:color="auto"/>
            </w:tcBorders>
          </w:tcPr>
          <w:p w14:paraId="1B8306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29" w:name="_Toc415587327"/>
      <w:r w:rsidRPr="00F746F4">
        <w:rPr>
          <w:rFonts w:ascii="Lucida Sans" w:eastAsia="Times New Roman" w:hAnsi="Lucida Sans" w:cs="Times New Roman"/>
          <w:b/>
          <w:bCs/>
          <w:caps/>
          <w:color w:val="AFBD21"/>
          <w:sz w:val="40"/>
          <w:szCs w:val="28"/>
          <w:lang w:eastAsia="en-GB"/>
        </w:rPr>
        <w:t>Inputs provided By Client</w:t>
      </w:r>
      <w:bookmarkEnd w:id="329"/>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0" w:name="_Toc415587328"/>
      <w:r w:rsidRPr="00F746F4">
        <w:rPr>
          <w:rFonts w:ascii="Lucida Sans" w:eastAsia="Times New Roman" w:hAnsi="Lucida Sans" w:cs="Times New Roman"/>
          <w:b/>
          <w:bCs/>
          <w:caps/>
          <w:color w:val="AFBD21"/>
          <w:sz w:val="40"/>
          <w:szCs w:val="28"/>
          <w:lang w:eastAsia="en-GB"/>
        </w:rPr>
        <w:t>To Tenderers</w:t>
      </w:r>
      <w:bookmarkEnd w:id="330"/>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Strategic case</w:t>
      </w:r>
    </w:p>
    <w:p w14:paraId="3456A93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Programme Business Case</w:t>
      </w:r>
    </w:p>
    <w:p w14:paraId="7BA5AF23"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Indicative Business Case</w:t>
      </w:r>
    </w:p>
    <w:p w14:paraId="1E3CD8F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Detailed Business Case</w:t>
      </w:r>
    </w:p>
    <w:p w14:paraId="1F5C29F7"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Project Feasibility Reports.</w:t>
      </w:r>
    </w:p>
    <w:p w14:paraId="2DC29EFB"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Scheme Assessment Report</w:t>
      </w:r>
    </w:p>
    <w:p w14:paraId="1E59C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Database of resource consents held.</w:t>
      </w:r>
    </w:p>
    <w:p w14:paraId="75ACA17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7ABA482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576E49B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TMS System Access.</w:t>
      </w:r>
    </w:p>
    <w:p w14:paraId="3D0E098E"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Traffic Monitoring for State Highways (SM052).</w:t>
      </w:r>
    </w:p>
    <w:p w14:paraId="5E9168E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1" w:name="_Toc415297025"/>
      <w:bookmarkStart w:id="332" w:name="_Toc415587329"/>
      <w:r w:rsidRPr="00F746F4">
        <w:rPr>
          <w:rFonts w:ascii="Lucida Sans" w:eastAsia="Times New Roman" w:hAnsi="Lucida Sans" w:cs="Times New Roman"/>
          <w:b/>
          <w:bCs/>
          <w:caps/>
          <w:color w:val="AFBD21"/>
          <w:sz w:val="40"/>
          <w:szCs w:val="28"/>
          <w:lang w:eastAsia="en-GB"/>
        </w:rPr>
        <w:t>To the Consultant</w:t>
      </w:r>
      <w:bookmarkEnd w:id="331"/>
      <w:bookmarkEnd w:id="332"/>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personnel will be provided.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 xml:space="preserve">Other Consultants </w:t>
      </w:r>
      <w:r w:rsidRPr="00F746F4">
        <w:rPr>
          <w:rFonts w:ascii="Lucida Sans" w:eastAsia="Times New Roman" w:hAnsi="Lucida Sans" w:cs="Times New Roman"/>
          <w:color w:val="0000FF"/>
          <w:sz w:val="20"/>
          <w:szCs w:val="20"/>
          <w:highlight w:val="yellow"/>
          <w:lang w:eastAsia="en-GB"/>
        </w:rPr>
        <w:t>&lt;&lt;Guidance note: must align to Personnel Schedule.&gt;&gt;</w:t>
      </w:r>
    </w:p>
    <w:p w14:paraId="770D3057"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other consultants have been directly appointed by the client for this contract.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50047B88"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Liquidated Damages Pre-Assessment Form.</w:t>
      </w:r>
    </w:p>
    <w:p w14:paraId="27725D17"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Physical works contract number (when requested by the Team Leader).</w:t>
      </w:r>
    </w:p>
    <w:p w14:paraId="696A0396"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Network Maintenance Management Consultant contact.</w:t>
      </w:r>
    </w:p>
    <w:p w14:paraId="23186F3B"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Transport Agency’s Stakeholder Relationship Management System Consultation Project for Maori.</w:t>
      </w:r>
    </w:p>
    <w:p w14:paraId="7B6FE6D3"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0EF715E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381106E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Client Consent Compliance Management System (CS-VUE), to manage consents and consent compliance.  </w:t>
      </w:r>
      <w:r w:rsidRPr="00F746F4">
        <w:rPr>
          <w:rFonts w:ascii="Lucida Sans" w:eastAsia="Times New Roman" w:hAnsi="Lucida Sans" w:cs="Times New Roman"/>
          <w:color w:val="0000FF"/>
          <w:sz w:val="20"/>
          <w:szCs w:val="20"/>
          <w:highlight w:val="yellow"/>
          <w:lang w:eastAsia="en-GB"/>
        </w:rPr>
        <w:t>&lt;&lt;Guidance note: select CS-VUE when undertaking consent compliance, e.g. resource consents, DOC concessions, HPT Authorities, designation conditions, building consents.&gt;&gt;</w:t>
      </w:r>
    </w:p>
    <w:p w14:paraId="0041C128"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3" w:name="_Toc190852191"/>
      <w:bookmarkStart w:id="334" w:name="_Toc415297026"/>
      <w:bookmarkStart w:id="335" w:name="_Toc415587330"/>
      <w:r w:rsidRPr="00FE6D33">
        <w:rPr>
          <w:rFonts w:ascii="Lucida Sans" w:eastAsia="Times New Roman" w:hAnsi="Lucida Sans" w:cs="Times New Roman"/>
          <w:b/>
          <w:bCs/>
          <w:caps/>
          <w:color w:val="AFBD21"/>
          <w:sz w:val="40"/>
          <w:szCs w:val="28"/>
          <w:lang w:eastAsia="en-GB"/>
        </w:rPr>
        <w:t>Project Manager</w:t>
      </w:r>
      <w:bookmarkEnd w:id="333"/>
      <w:bookmarkEnd w:id="334"/>
      <w:bookmarkEnd w:id="335"/>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825912"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6" w:name="_Toc190852192"/>
      <w:bookmarkStart w:id="337" w:name="_Toc415297027"/>
      <w:bookmarkStart w:id="338" w:name="_Toc415587331"/>
      <w:r w:rsidRPr="00FE6D33">
        <w:rPr>
          <w:rFonts w:ascii="Lucida Sans" w:eastAsia="Times New Roman" w:hAnsi="Lucida Sans" w:cs="Times New Roman"/>
          <w:b/>
          <w:bCs/>
          <w:caps/>
          <w:color w:val="AFBD21"/>
          <w:sz w:val="40"/>
          <w:szCs w:val="28"/>
          <w:lang w:eastAsia="en-GB"/>
        </w:rPr>
        <w:t>Hazards Known to the Client</w:t>
      </w:r>
      <w:bookmarkEnd w:id="336"/>
      <w:bookmarkEnd w:id="337"/>
      <w:bookmarkEnd w:id="338"/>
    </w:p>
    <w:p w14:paraId="6A61190F"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highlight w:val="yellow"/>
          <w:lang w:eastAsia="en-GB"/>
        </w:rPr>
        <w:t xml:space="preserve">&lt;&lt;Guidance note: This information is in PSG/4.  This page is for the Project Manager to complete.  Insert the following clause if there are </w:t>
      </w:r>
      <w:r w:rsidRPr="00FE6D33">
        <w:rPr>
          <w:rFonts w:ascii="Lucida Sans" w:eastAsia="Times New Roman" w:hAnsi="Lucida Sans" w:cs="Times New Roman"/>
          <w:b/>
          <w:color w:val="0000FF"/>
          <w:sz w:val="20"/>
          <w:szCs w:val="20"/>
          <w:highlight w:val="yellow"/>
          <w:lang w:eastAsia="en-GB"/>
        </w:rPr>
        <w:t xml:space="preserve">no </w:t>
      </w:r>
      <w:r w:rsidRPr="00FE6D33">
        <w:rPr>
          <w:rFonts w:ascii="Lucida Sans" w:eastAsia="Times New Roman" w:hAnsi="Lucida Sans" w:cs="Times New Roman"/>
          <w:color w:val="0000FF"/>
          <w:sz w:val="20"/>
          <w:szCs w:val="20"/>
          <w:highlight w:val="yellow"/>
          <w:lang w:eastAsia="en-GB"/>
        </w:rPr>
        <w:t>known hazards.&gt;&gt;</w:t>
      </w:r>
    </w:p>
    <w:p w14:paraId="2A0B3183" w14:textId="539735EF"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There are no known hazards for this c</w:t>
      </w:r>
      <w:r w:rsidR="004D28C7">
        <w:rPr>
          <w:rFonts w:ascii="Lucida Sans" w:eastAsia="Times New Roman" w:hAnsi="Lucida Sans" w:cs="Times New Roman"/>
          <w:color w:val="0000FF"/>
          <w:sz w:val="20"/>
          <w:szCs w:val="20"/>
          <w:lang w:eastAsia="en-GB"/>
        </w:rPr>
        <w:tab/>
      </w:r>
      <w:r w:rsidRPr="00FE6D33">
        <w:rPr>
          <w:rFonts w:ascii="Lucida Sans" w:eastAsia="Times New Roman" w:hAnsi="Lucida Sans" w:cs="Times New Roman"/>
          <w:color w:val="0000FF"/>
          <w:sz w:val="20"/>
          <w:szCs w:val="20"/>
          <w:lang w:eastAsia="en-GB"/>
        </w:rPr>
        <w:t>ontract.</w:t>
      </w:r>
    </w:p>
    <w:p w14:paraId="0A7738FF" w14:textId="77777777" w:rsidR="00686F48" w:rsidRPr="00FE6D33" w:rsidRDefault="00686F48" w:rsidP="00686F48">
      <w:pPr>
        <w:spacing w:before="100" w:after="100" w:line="280" w:lineRule="atLeast"/>
        <w:rPr>
          <w:rFonts w:ascii="Lucida Sans" w:eastAsia="Times New Roman" w:hAnsi="Lucida Sans" w:cs="Times New Roman"/>
          <w:b/>
          <w:color w:val="0000FF"/>
          <w:sz w:val="20"/>
          <w:szCs w:val="20"/>
          <w:lang w:eastAsia="en-GB"/>
        </w:rPr>
      </w:pPr>
      <w:r w:rsidRPr="00FE6D33">
        <w:rPr>
          <w:rFonts w:ascii="Lucida Sans" w:eastAsia="Times New Roman" w:hAnsi="Lucida Sans" w:cs="Times New Roman"/>
          <w:b/>
          <w:color w:val="0000FF"/>
          <w:sz w:val="20"/>
          <w:szCs w:val="20"/>
          <w:highlight w:val="yellow"/>
          <w:lang w:eastAsia="en-GB"/>
        </w:rPr>
        <w:t xml:space="preserve">&lt;&lt;OR </w:t>
      </w:r>
      <w:r w:rsidRPr="00FE6D33">
        <w:rPr>
          <w:rFonts w:ascii="Lucida Sans" w:eastAsia="Times New Roman" w:hAnsi="Lucida Sans" w:cs="Times New Roman"/>
          <w:color w:val="0000FF"/>
          <w:sz w:val="20"/>
          <w:szCs w:val="20"/>
          <w:highlight w:val="yellow"/>
          <w:lang w:eastAsia="en-GB"/>
        </w:rPr>
        <w:t>Insert the following clause and table if hazards known.&gt;&gt;</w:t>
      </w:r>
    </w:p>
    <w:p w14:paraId="1AD25047"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FE6D33">
              <w:rPr>
                <w:rFonts w:eastAsia="Times New Roman" w:cs="Times New Roman"/>
                <w:b/>
                <w:caps/>
                <w:color w:val="0000FF"/>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Default="00686F48" w:rsidP="00686F48">
      <w:pPr>
        <w:rPr>
          <w:rFonts w:ascii="Lucida Sans" w:eastAsia="Times New Roman" w:hAnsi="Lucida Sans" w:cs="Times New Roman"/>
          <w:color w:val="0000FF"/>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39"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39"/>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0" w:name="_Toc415587333"/>
      <w:r w:rsidRPr="00A03FE3">
        <w:rPr>
          <w:rFonts w:ascii="Lucida Sans" w:eastAsia="Times New Roman" w:hAnsi="Lucida Sans" w:cs="Times New Roman"/>
          <w:b/>
          <w:bCs/>
          <w:caps/>
          <w:color w:val="AFBD21"/>
          <w:sz w:val="40"/>
          <w:szCs w:val="28"/>
          <w:lang w:eastAsia="en-GB"/>
        </w:rPr>
        <w:t>General Conditions</w:t>
      </w:r>
      <w:bookmarkEnd w:id="340"/>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2" w:history="1">
        <w:r w:rsidRPr="00FE6D33">
          <w:rPr>
            <w:rFonts w:ascii="Lucida Sans" w:eastAsia="Times New Roman" w:hAnsi="Lucida Sans" w:cs="Times New Roman"/>
            <w:color w:val="0000FF"/>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1" w:name="_Toc415297030"/>
      <w:bookmarkStart w:id="342" w:name="_Toc415587334"/>
      <w:r w:rsidRPr="00A03FE3">
        <w:rPr>
          <w:rFonts w:ascii="Lucida Sans" w:eastAsia="Times New Roman" w:hAnsi="Lucida Sans" w:cs="Times New Roman"/>
          <w:b/>
          <w:bCs/>
          <w:caps/>
          <w:color w:val="AFBD21"/>
          <w:sz w:val="40"/>
          <w:szCs w:val="28"/>
          <w:lang w:val="en-GB" w:eastAsia="en-NZ"/>
        </w:rPr>
        <w:t>Special Conditions</w:t>
      </w:r>
      <w:bookmarkEnd w:id="341"/>
      <w:bookmarkEnd w:id="342"/>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3" w:name="Liability_Insurance"/>
      <w:bookmarkStart w:id="344" w:name="_Toc415297031"/>
      <w:bookmarkStart w:id="345" w:name="_Toc415587335"/>
      <w:bookmarkEnd w:id="343"/>
      <w:r w:rsidRPr="00A03FE3">
        <w:rPr>
          <w:rFonts w:ascii="Lucida Sans" w:eastAsia="Times New Roman" w:hAnsi="Lucida Sans" w:cs="Times New Roman"/>
          <w:b/>
          <w:bCs/>
          <w:caps/>
          <w:color w:val="AFBD21"/>
          <w:sz w:val="40"/>
          <w:szCs w:val="28"/>
          <w:lang w:val="en-GB" w:eastAsia="en-NZ"/>
        </w:rPr>
        <w:t>Liability and Insurance</w:t>
      </w:r>
      <w:bookmarkEnd w:id="344"/>
      <w:bookmarkEnd w:id="345"/>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46" w:name="_Toc415297032"/>
      <w:bookmarkStart w:id="347" w:name="_Toc415587336"/>
      <w:r w:rsidRPr="00A03FE3">
        <w:rPr>
          <w:rFonts w:ascii="Lucida Sans" w:eastAsia="Times New Roman" w:hAnsi="Lucida Sans" w:cs="Times New Roman"/>
          <w:b/>
          <w:bCs/>
          <w:color w:val="00456A"/>
          <w:sz w:val="32"/>
          <w:szCs w:val="26"/>
          <w:lang w:val="en-GB"/>
        </w:rPr>
        <w:t>Limitation of Liability</w:t>
      </w:r>
      <w:bookmarkEnd w:id="346"/>
      <w:bookmarkEnd w:id="347"/>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00AE6CC1" w14:textId="0ED1075F"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0000FF"/>
          <w:sz w:val="20"/>
          <w:szCs w:val="20"/>
          <w:lang w:eastAsia="en-GB"/>
        </w:rPr>
        <w:t>.</w:t>
      </w:r>
    </w:p>
    <w:p w14:paraId="3E8ED1D9"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 xml:space="preserve">&lt;&lt;Guidance Note:  other amount to be approved by the Risk/Insurance Sub VAC as per Appendix XXIII for Professional Services, of the </w:t>
      </w:r>
      <w:r w:rsidRPr="00A03FE3">
        <w:rPr>
          <w:rFonts w:ascii="Lucida Sans" w:eastAsia="Times New Roman" w:hAnsi="Lucida Sans" w:cs="Times New Roman"/>
          <w:i/>
          <w:color w:val="0000FF"/>
          <w:sz w:val="20"/>
          <w:szCs w:val="20"/>
          <w:highlight w:val="yellow"/>
          <w:lang w:eastAsia="en-GB"/>
        </w:rPr>
        <w:t>Contract Procedures Manual</w:t>
      </w:r>
      <w:r w:rsidRPr="00A03FE3">
        <w:rPr>
          <w:rFonts w:ascii="Lucida Sans" w:eastAsia="Times New Roman" w:hAnsi="Lucida Sans" w:cs="Times New Roman"/>
          <w:color w:val="0000FF"/>
          <w:sz w:val="20"/>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48" w:name="_Toc216137506"/>
      <w:bookmarkStart w:id="349" w:name="_Toc415297033"/>
      <w:bookmarkStart w:id="350" w:name="_Toc415587337"/>
      <w:r w:rsidRPr="00A03FE3">
        <w:rPr>
          <w:rFonts w:ascii="Lucida Sans" w:eastAsia="Times New Roman" w:hAnsi="Lucida Sans" w:cs="Times New Roman"/>
          <w:b/>
          <w:bCs/>
          <w:color w:val="00456A"/>
          <w:sz w:val="32"/>
          <w:szCs w:val="26"/>
          <w:lang w:val="en-GB"/>
        </w:rPr>
        <w:t>Professional Indemnity Insurance</w:t>
      </w:r>
      <w:bookmarkEnd w:id="348"/>
      <w:bookmarkEnd w:id="349"/>
      <w:bookmarkEnd w:id="350"/>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1" w:name="_Toc216137507"/>
      <w:bookmarkStart w:id="352" w:name="_Toc415297034"/>
      <w:bookmarkStart w:id="353" w:name="_Toc415587338"/>
      <w:r w:rsidRPr="00A03FE3">
        <w:rPr>
          <w:rFonts w:ascii="Lucida Sans" w:eastAsia="Times New Roman" w:hAnsi="Lucida Sans" w:cs="Times New Roman"/>
          <w:b/>
          <w:bCs/>
          <w:color w:val="00456A"/>
          <w:sz w:val="32"/>
          <w:szCs w:val="26"/>
          <w:lang w:val="en-GB"/>
        </w:rPr>
        <w:t>Public Liability Insurance</w:t>
      </w:r>
      <w:bookmarkEnd w:id="351"/>
      <w:bookmarkEnd w:id="352"/>
      <w:bookmarkEnd w:id="353"/>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4"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4"/>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5" w:name="_Toc415587339"/>
      <w:r w:rsidRPr="00A03FE3">
        <w:rPr>
          <w:lang w:eastAsia="en-GB"/>
        </w:rPr>
        <w:t>Section F</w:t>
      </w:r>
      <w:r w:rsidR="0021644F">
        <w:rPr>
          <w:lang w:eastAsia="en-GB"/>
        </w:rPr>
        <w:t>:</w:t>
      </w:r>
      <w:r w:rsidRPr="00A03FE3">
        <w:rPr>
          <w:lang w:eastAsia="en-GB"/>
        </w:rPr>
        <w:t xml:space="preserve"> Additional Tender / Contract Documentation</w:t>
      </w:r>
      <w:bookmarkEnd w:id="355"/>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56"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56"/>
      <w:r>
        <w:rPr>
          <w:lang w:eastAsia="en-GB"/>
        </w:rPr>
        <w:t>ns</w:t>
      </w:r>
    </w:p>
    <w:p w14:paraId="1767030A" w14:textId="77777777" w:rsidR="00D04983" w:rsidRPr="00686F48" w:rsidRDefault="00D04983" w:rsidP="00686F48"/>
    <w:sectPr w:rsidR="00D04983" w:rsidRPr="00686F48" w:rsidSect="000F30D2">
      <w:headerReference w:type="default" r:id="rId23"/>
      <w:footerReference w:type="default" r:id="rId24"/>
      <w:footerReference w:type="first" r:id="rId25"/>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8" w:author="Tao Zhou" w:date="2015-05-26T15:57:00Z" w:initials="TZ">
    <w:p w14:paraId="3E74E15D" w14:textId="77777777" w:rsidR="00686F48" w:rsidRDefault="00686F48" w:rsidP="00686F48">
      <w:pPr>
        <w:pStyle w:val="CommentText"/>
        <w:rPr>
          <w:lang w:eastAsia="zh-CN"/>
        </w:rPr>
      </w:pPr>
      <w:r>
        <w:rPr>
          <w:rStyle w:val="CommentReference"/>
        </w:rPr>
        <w:annotationRef/>
      </w:r>
      <w:r>
        <w:rPr>
          <w:lang w:eastAsia="zh-CN"/>
        </w:rPr>
        <w:t>Unused</w:t>
      </w:r>
      <w:r>
        <w:rPr>
          <w:rFonts w:hint="eastAsia"/>
          <w:lang w:eastAsia="zh-CN"/>
        </w:rPr>
        <w:t xml:space="preserve"> </w:t>
      </w:r>
      <w:r>
        <w:rPr>
          <w:lang w:eastAsia="zh-CN"/>
        </w:rPr>
        <w:t>items: keep placeholder or delete?</w:t>
      </w:r>
    </w:p>
  </w:comment>
  <w:comment w:id="29" w:author="Tao Zhou [2]" w:date="2015-07-01T12:11:00Z" w:initials="TZ">
    <w:p w14:paraId="4C41906A" w14:textId="03D344CF" w:rsidR="00F53589" w:rsidRPr="00F53589" w:rsidRDefault="00F53589">
      <w:pPr>
        <w:pStyle w:val="CommentText"/>
        <w:rPr>
          <w:lang w:val="en-US"/>
        </w:rPr>
      </w:pPr>
      <w:r>
        <w:rPr>
          <w:rStyle w:val="CommentReference"/>
        </w:rPr>
        <w:annotationRef/>
      </w:r>
      <w:r w:rsidR="00151ED2">
        <w:rPr>
          <w:lang w:val="en-US"/>
        </w:rPr>
        <w:t>Hide</w:t>
      </w:r>
    </w:p>
  </w:comment>
  <w:comment w:id="44" w:author="Tao Zhou" w:date="2015-06-01T21:30:00Z" w:initials="TZ">
    <w:p w14:paraId="52961A44" w14:textId="77777777" w:rsidR="00686F48" w:rsidRPr="00073A31" w:rsidRDefault="00686F48" w:rsidP="00686F48">
      <w:pPr>
        <w:pStyle w:val="CommentText"/>
        <w:rPr>
          <w:lang w:eastAsia="zh-CN"/>
        </w:rPr>
      </w:pPr>
      <w:r>
        <w:rPr>
          <w:rStyle w:val="CommentReference"/>
        </w:rPr>
        <w:annotationRef/>
      </w:r>
      <w:r>
        <w:rPr>
          <w:lang w:eastAsia="zh-CN"/>
        </w:rPr>
        <w:t xml:space="preserve">Make </w:t>
      </w:r>
      <w:r>
        <w:rPr>
          <w:rStyle w:val="CommentReference"/>
        </w:rPr>
        <w:annotationRef/>
      </w:r>
      <w:r>
        <w:rPr>
          <w:lang w:eastAsia="zh-CN"/>
        </w:rPr>
        <w:t>e</w:t>
      </w:r>
      <w:r>
        <w:rPr>
          <w:rFonts w:hint="eastAsia"/>
          <w:lang w:eastAsia="zh-CN"/>
        </w:rPr>
        <w:t xml:space="preserve">very </w:t>
      </w:r>
      <w:r>
        <w:rPr>
          <w:lang w:eastAsia="zh-CN"/>
        </w:rPr>
        <w:t>clause in Methodology replaceable?</w:t>
      </w:r>
    </w:p>
  </w:comment>
  <w:comment w:id="45" w:author="Tao Zhou [2]" w:date="2015-07-01T12:11:00Z" w:initials="TZ">
    <w:p w14:paraId="19728E8C" w14:textId="17D30D16" w:rsidR="00F53589" w:rsidRDefault="00F53589">
      <w:pPr>
        <w:pStyle w:val="CommentText"/>
        <w:rPr>
          <w:lang w:val="en-US"/>
        </w:rPr>
      </w:pPr>
      <w:r>
        <w:rPr>
          <w:rStyle w:val="CommentReference"/>
        </w:rPr>
        <w:annotationRef/>
      </w:r>
      <w:r>
        <w:rPr>
          <w:lang w:val="en-US"/>
        </w:rPr>
        <w:t>Yes, show ‘title’ in pane, able to  + or – new clause</w:t>
      </w:r>
    </w:p>
    <w:p w14:paraId="6526AD4B" w14:textId="7688B90C" w:rsidR="00F53589" w:rsidRPr="00F53589" w:rsidRDefault="00F53589">
      <w:pPr>
        <w:pStyle w:val="CommentText"/>
        <w:rPr>
          <w:lang w:val="en-US"/>
        </w:rPr>
      </w:pPr>
      <w:r>
        <w:rPr>
          <w:lang w:val="en-US"/>
        </w:rPr>
        <w:t>Copy ‘title’ to Form C corresponding part</w:t>
      </w:r>
    </w:p>
  </w:comment>
  <w:comment w:id="69" w:author="Tao Zhou [2]" w:date="2015-07-13T16:55:00Z" w:initials="TZ">
    <w:p w14:paraId="09CCCC97" w14:textId="1AD0693A" w:rsidR="00825912" w:rsidRPr="00825912" w:rsidRDefault="00825912">
      <w:pPr>
        <w:pStyle w:val="CommentText"/>
        <w:rPr>
          <w:lang w:val="en-US"/>
        </w:rPr>
      </w:pPr>
      <w:r>
        <w:rPr>
          <w:rStyle w:val="CommentReference"/>
        </w:rPr>
        <w:annotationRef/>
      </w:r>
      <w:r>
        <w:rPr>
          <w:lang w:val="en-US"/>
        </w:rPr>
        <w:t>Entries transferred from 2.3 Methodology</w:t>
      </w:r>
    </w:p>
  </w:comment>
  <w:comment w:id="79"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80"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96" w:author="Tao Zhou [2]" w:date="2015-07-13T10:06:00Z" w:initials="TZ">
    <w:p w14:paraId="485C60BD" w14:textId="66D569A3" w:rsidR="00D27EF3" w:rsidRPr="00D27EF3" w:rsidRDefault="00D27EF3">
      <w:pPr>
        <w:pStyle w:val="CommentText"/>
        <w:rPr>
          <w:lang w:val="en-US"/>
        </w:rPr>
      </w:pPr>
      <w:r>
        <w:rPr>
          <w:rStyle w:val="CommentReference"/>
        </w:rPr>
        <w:annotationRef/>
      </w:r>
      <w:r>
        <w:rPr>
          <w:lang w:val="en-US"/>
        </w:rPr>
        <w:t>From where?</w:t>
      </w:r>
    </w:p>
  </w:comment>
  <w:comment w:id="97" w:author="Tao Zhou [2]" w:date="2015-07-13T10:34:00Z" w:initials="TZ">
    <w:p w14:paraId="14C61309" w14:textId="38E16E7A" w:rsidR="00D27EF3" w:rsidRPr="00D27EF3" w:rsidRDefault="00D27EF3">
      <w:pPr>
        <w:pStyle w:val="CommentText"/>
        <w:rPr>
          <w:lang w:val="en-US"/>
        </w:rPr>
      </w:pPr>
      <w:r>
        <w:rPr>
          <w:rStyle w:val="CommentReference"/>
        </w:rPr>
        <w:annotationRef/>
      </w:r>
      <w:r>
        <w:rPr>
          <w:lang w:val="en-US"/>
        </w:rPr>
        <w:t>Digit of decimal part?</w:t>
      </w:r>
    </w:p>
  </w:comment>
  <w:comment w:id="114" w:author="Tao Zhou [2]" w:date="2015-07-13T11:36:00Z" w:initials="TZ">
    <w:p w14:paraId="24E63189" w14:textId="517AEB7C" w:rsidR="00D27EF3" w:rsidRPr="00D27EF3" w:rsidRDefault="00D27EF3">
      <w:pPr>
        <w:pStyle w:val="CommentText"/>
        <w:rPr>
          <w:lang w:val="en-US"/>
        </w:rPr>
      </w:pPr>
      <w:r>
        <w:rPr>
          <w:rStyle w:val="CommentReference"/>
        </w:rPr>
        <w:annotationRef/>
      </w:r>
      <w:r>
        <w:rPr>
          <w:lang w:val="en-US"/>
        </w:rPr>
        <w:t>For manual input?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E74E15D" w15:done="0"/>
  <w15:commentEx w15:paraId="4C41906A" w15:paraIdParent="3E74E15D" w15:done="0"/>
  <w15:commentEx w15:paraId="52961A44" w15:done="0"/>
  <w15:commentEx w15:paraId="6526AD4B" w15:paraIdParent="52961A44" w15:done="0"/>
  <w15:commentEx w15:paraId="09CCCC97" w15:done="0"/>
  <w15:commentEx w15:paraId="5A104142" w15:done="0"/>
  <w15:commentEx w15:paraId="3CA462C2" w15:done="0"/>
  <w15:commentEx w15:paraId="485C60BD" w15:done="0"/>
  <w15:commentEx w15:paraId="14C61309" w15:done="0"/>
  <w15:commentEx w15:paraId="24E63189"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825912">
      <w:rPr>
        <w:noProof/>
      </w:rPr>
      <w:t>44</w:t>
    </w:r>
    <w:r w:rsidRPr="00884C80">
      <w:fldChar w:fldCharType="end"/>
    </w:r>
    <w:r w:rsidRPr="00884C80">
      <w:t xml:space="preserve"> of </w:t>
    </w:r>
    <w:fldSimple w:instr=" NUMPAGES  \* Arabic  \* MERGEFORMAT ">
      <w:r w:rsidR="00825912">
        <w:rPr>
          <w:noProof/>
        </w:rPr>
        <w:t>188</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825912">
      <w:rPr>
        <w:noProof/>
      </w:rPr>
      <w:t>188</w:t>
    </w:r>
    <w:r w:rsidRPr="00884C80">
      <w:fldChar w:fldCharType="end"/>
    </w:r>
    <w:r w:rsidRPr="00884C80">
      <w:t xml:space="preserve"> of </w:t>
    </w:r>
    <w:fldSimple w:instr=" NUMPAGES  \* Arabic  \* MERGEFORMAT ">
      <w:r w:rsidR="00825912">
        <w:rPr>
          <w:noProof/>
        </w:rPr>
        <w:t>189</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c66127b1ffd79877"/>
  </w15:person>
  <w15:person w15:author="Tao Zhou [2]">
    <w15:presenceInfo w15:providerId="AD" w15:userId="S-1-5-21-3527876146-524624281-757657488-21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4915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B411A"/>
    <w:rsid w:val="001D72CF"/>
    <w:rsid w:val="001E71DB"/>
    <w:rsid w:val="001F35F8"/>
    <w:rsid w:val="0021644F"/>
    <w:rsid w:val="00234D3A"/>
    <w:rsid w:val="00282D5E"/>
    <w:rsid w:val="00291440"/>
    <w:rsid w:val="002A07CC"/>
    <w:rsid w:val="002A30DF"/>
    <w:rsid w:val="002E185B"/>
    <w:rsid w:val="002E4250"/>
    <w:rsid w:val="002E69A3"/>
    <w:rsid w:val="002E70DA"/>
    <w:rsid w:val="002F14FB"/>
    <w:rsid w:val="002F3542"/>
    <w:rsid w:val="00300C4B"/>
    <w:rsid w:val="00301CA0"/>
    <w:rsid w:val="00326BB3"/>
    <w:rsid w:val="0037687D"/>
    <w:rsid w:val="0039064B"/>
    <w:rsid w:val="003B348A"/>
    <w:rsid w:val="003D6528"/>
    <w:rsid w:val="0044770A"/>
    <w:rsid w:val="00465C3E"/>
    <w:rsid w:val="00466B6D"/>
    <w:rsid w:val="004A0BEC"/>
    <w:rsid w:val="004A4DB5"/>
    <w:rsid w:val="004B0377"/>
    <w:rsid w:val="004B5F0F"/>
    <w:rsid w:val="004C01B7"/>
    <w:rsid w:val="004D28C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D4771"/>
    <w:rsid w:val="008F3D2E"/>
    <w:rsid w:val="009012C3"/>
    <w:rsid w:val="00906A4A"/>
    <w:rsid w:val="00933C83"/>
    <w:rsid w:val="00942B8B"/>
    <w:rsid w:val="00971318"/>
    <w:rsid w:val="00972712"/>
    <w:rsid w:val="00996DD7"/>
    <w:rsid w:val="009A0E2D"/>
    <w:rsid w:val="009A3692"/>
    <w:rsid w:val="009A405A"/>
    <w:rsid w:val="009A4C03"/>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F06A0"/>
    <w:rsid w:val="00D04983"/>
    <w:rsid w:val="00D27EF3"/>
    <w:rsid w:val="00D31B1A"/>
    <w:rsid w:val="00D32DFC"/>
    <w:rsid w:val="00D3353E"/>
    <w:rsid w:val="00E01C24"/>
    <w:rsid w:val="00E16839"/>
    <w:rsid w:val="00E34C8D"/>
    <w:rsid w:val="00E73BEC"/>
    <w:rsid w:val="00E807AA"/>
    <w:rsid w:val="00E96D2E"/>
    <w:rsid w:val="00EB1D90"/>
    <w:rsid w:val="00F24A3B"/>
    <w:rsid w:val="00F2543A"/>
    <w:rsid w:val="00F25FDD"/>
    <w:rsid w:val="00F46FDC"/>
    <w:rsid w:val="00F53589"/>
    <w:rsid w:val="00F55C54"/>
    <w:rsid w:val="00F56B37"/>
    <w:rsid w:val="00F572AE"/>
    <w:rsid w:val="00F573C6"/>
    <w:rsid w:val="00F625EF"/>
    <w:rsid w:val="00FA0F77"/>
    <w:rsid w:val="00FC59E1"/>
    <w:rsid w:val="00FF49E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9155"/>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hip.nzta.govt.nz/technical-information" TargetMode="External"/><Relationship Id="rId18" Type="http://schemas.openxmlformats.org/officeDocument/2006/relationships/hyperlink" Target="http://hip.nzta.govt.nz/processes/project-development/programme-business-case"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hyperlink" Target="http://www.nzta.govt.nz/resources/contract-procedures-manual/index.html" TargetMode="External"/><Relationship Id="rId17" Type="http://schemas.openxmlformats.org/officeDocument/2006/relationships/hyperlink" Target="http://www.nzta.govt.nz/resources/procurement-manual/procurement-tools.html" TargetMode="External"/><Relationship Id="rId25" Type="http://schemas.openxmlformats.org/officeDocument/2006/relationships/footer" Target="footer4.xml"/><Relationship Id="rId2" Type="http://schemas.openxmlformats.org/officeDocument/2006/relationships/customXml" Target="../customXml/item1.xml"/><Relationship Id="rId16" Type="http://schemas.microsoft.com/office/2011/relationships/commentsExtended" Target="commentsExtended.xml"/><Relationship Id="rId20" Type="http://schemas.openxmlformats.org/officeDocument/2006/relationships/hyperlink" Target="http://hip.nzta.govt.nz/processes/project-development/indicative-business-case" TargetMode="Externa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comments" Target="comments.xml"/><Relationship Id="rId23" Type="http://schemas.openxmlformats.org/officeDocument/2006/relationships/header" Target="header2.xml"/><Relationship Id="rId28" Type="http://schemas.openxmlformats.org/officeDocument/2006/relationships/glossaryDocument" Target="glossary/document.xml"/><Relationship Id="rId10" Type="http://schemas.openxmlformats.org/officeDocument/2006/relationships/footer" Target="footer1.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yperlink" Target="http://www.nzta.govt.nz/resources/cost-estimation-manual/index.html" TargetMode="External"/><Relationship Id="rId22" Type="http://schemas.openxmlformats.org/officeDocument/2006/relationships/hyperlink" Target="http://www.ipenz.org/ipenz/practicesupport/endorsedinfo/copyright.cfm?id=1" TargetMode="External"/><Relationship Id="rId27" Type="http://schemas.microsoft.com/office/2011/relationships/people" Target="people.xml"/></Relationships>
</file>

<file path=word/_rels/footer1.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2.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3.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4.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9F2BA8" w:rsidP="009F2BA8">
          <w:pPr>
            <w:pStyle w:val="FB8E5ED08FC84B5AB8EA564CF36BEFD942"/>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9F2BA8" w:rsidP="009F2BA8">
          <w:pPr>
            <w:pStyle w:val="73F4716621F545079F0828C4ABF6AB0B42"/>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96B474D7695F442B8B3CF3949911CD15"/>
        <w:category>
          <w:name w:val="General"/>
          <w:gallery w:val="placeholder"/>
        </w:category>
        <w:types>
          <w:type w:val="bbPlcHdr"/>
        </w:types>
        <w:behaviors>
          <w:behavior w:val="content"/>
        </w:behaviors>
        <w:guid w:val="{69152518-37AD-427E-99BC-241C62387264}"/>
      </w:docPartPr>
      <w:docPartBody>
        <w:p w:rsidR="002548D5" w:rsidRDefault="00B02C0C" w:rsidP="00B02C0C">
          <w:pPr>
            <w:pStyle w:val="96B474D7695F442B8B3CF3949911CD15"/>
          </w:pPr>
          <w:r w:rsidRPr="00696652">
            <w:rPr>
              <w:rStyle w:val="PlaceholderText"/>
            </w:rPr>
            <w:t>Click here to enter text.</w:t>
          </w:r>
        </w:p>
      </w:docPartBody>
    </w:docPart>
    <w:docPart>
      <w:docPartPr>
        <w:name w:val="754065C7C3E8498885CC6527E81137D5"/>
        <w:category>
          <w:name w:val="General"/>
          <w:gallery w:val="placeholder"/>
        </w:category>
        <w:types>
          <w:type w:val="bbPlcHdr"/>
        </w:types>
        <w:behaviors>
          <w:behavior w:val="content"/>
        </w:behaviors>
        <w:guid w:val="{D5CABFC1-30CE-429B-80B9-CE18E2C97717}"/>
      </w:docPartPr>
      <w:docPartBody>
        <w:p w:rsidR="002548D5" w:rsidRDefault="00B02C0C" w:rsidP="00B02C0C">
          <w:pPr>
            <w:pStyle w:val="754065C7C3E8498885CC6527E81137D5"/>
          </w:pPr>
          <w:r w:rsidRPr="00696652">
            <w:rPr>
              <w:rStyle w:val="PlaceholderText"/>
            </w:rPr>
            <w:t>Click here to enter text.</w:t>
          </w:r>
        </w:p>
      </w:docPartBody>
    </w:docPart>
    <w:docPart>
      <w:docPartPr>
        <w:name w:val="86155178BA0A4FD09C2E3199B702E89C"/>
        <w:category>
          <w:name w:val="General"/>
          <w:gallery w:val="placeholder"/>
        </w:category>
        <w:types>
          <w:type w:val="bbPlcHdr"/>
        </w:types>
        <w:behaviors>
          <w:behavior w:val="content"/>
        </w:behaviors>
        <w:guid w:val="{D25CA423-A58F-41F3-8F6C-A732E0310909}"/>
      </w:docPartPr>
      <w:docPartBody>
        <w:p w:rsidR="002548D5" w:rsidRDefault="00B02C0C" w:rsidP="00B02C0C">
          <w:pPr>
            <w:pStyle w:val="86155178BA0A4FD09C2E3199B702E89C"/>
          </w:pPr>
          <w:r w:rsidRPr="00696652">
            <w:rPr>
              <w:rStyle w:val="PlaceholderText"/>
            </w:rPr>
            <w:t>Click here to enter text.</w:t>
          </w:r>
        </w:p>
      </w:docPartBody>
    </w:docPart>
    <w:docPart>
      <w:docPartPr>
        <w:name w:val="FBEF3E62500E46E5AB90533C5F805B39"/>
        <w:category>
          <w:name w:val="General"/>
          <w:gallery w:val="placeholder"/>
        </w:category>
        <w:types>
          <w:type w:val="bbPlcHdr"/>
        </w:types>
        <w:behaviors>
          <w:behavior w:val="content"/>
        </w:behaviors>
        <w:guid w:val="{9096A7FA-8099-4959-BF2E-F36E2A64E8BA}"/>
      </w:docPartPr>
      <w:docPartBody>
        <w:p w:rsidR="002548D5" w:rsidRDefault="00B02C0C" w:rsidP="00B02C0C">
          <w:pPr>
            <w:pStyle w:val="FBEF3E62500E46E5AB90533C5F805B39"/>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9F2BA8" w:rsidP="009F2BA8">
          <w:pPr>
            <w:pStyle w:val="84A944C9829C42F6BD766212055B97A041"/>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9F2BA8" w:rsidP="009F2BA8">
          <w:pPr>
            <w:pStyle w:val="6782A817F72F4D899FF10A53E26F474941"/>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9F2BA8" w:rsidP="009F2BA8">
          <w:pPr>
            <w:pStyle w:val="FA6F4744D90A41388AEA409B670DD97540"/>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9F2BA8" w:rsidP="009F2BA8">
          <w:pPr>
            <w:pStyle w:val="EF02E70F336F455B831C01EEEA7FB1A926"/>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9F2BA8" w:rsidP="009F2BA8">
          <w:pPr>
            <w:pStyle w:val="40EE3A27A2BC40D98C345339FA41554226"/>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9F2BA8" w:rsidP="009F2BA8">
          <w:pPr>
            <w:pStyle w:val="E7446334E7E144EF82CDA96F244C54D726"/>
          </w:pPr>
          <w:r w:rsidRPr="00827E4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1F578F"/>
    <w:rsid w:val="002548D5"/>
    <w:rsid w:val="002A0D7D"/>
    <w:rsid w:val="002B5EE4"/>
    <w:rsid w:val="00561F38"/>
    <w:rsid w:val="006271A9"/>
    <w:rsid w:val="00646C0B"/>
    <w:rsid w:val="00677429"/>
    <w:rsid w:val="007261EF"/>
    <w:rsid w:val="009F2BA8"/>
    <w:rsid w:val="00A71605"/>
    <w:rsid w:val="00AD6FAB"/>
    <w:rsid w:val="00B02C0C"/>
    <w:rsid w:val="00B40DDF"/>
    <w:rsid w:val="00BA111E"/>
    <w:rsid w:val="00BC3E58"/>
    <w:rsid w:val="00DC2BBD"/>
    <w:rsid w:val="00E24EBE"/>
    <w:rsid w:val="00EC2BB2"/>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F2BA8"/>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26">
    <w:name w:val="E7446334E7E144EF82CDA96F244C54D726"/>
    <w:rsid w:val="009F2BA8"/>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99AC61B-F057-4491-A151-45612E7A31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2982</TotalTime>
  <Pages>188</Pages>
  <Words>58409</Words>
  <Characters>332934</Characters>
  <Application>Microsoft Office Word</Application>
  <DocSecurity>0</DocSecurity>
  <Lines>2774</Lines>
  <Paragraphs>781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390562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73</cp:revision>
  <dcterms:created xsi:type="dcterms:W3CDTF">2015-06-16T04:59:00Z</dcterms:created>
  <dcterms:modified xsi:type="dcterms:W3CDTF">2015-07-13T05:00:00Z</dcterms:modified>
</cp:coreProperties>
</file>