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jpeg" ContentType="image/jpeg"/>
  <Default Extension="rels" ContentType="application/vnd.openxmlformats-package.relationships+xml"/>
  <Default Extension="xml" ContentType="application/xml"/>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customXml/itemProps6.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mpi.JPG" ContentType="image/.jpg"/>
</Types>
</file>

<file path=_rels/.rels><?xml version="1.0" encoding="UTF-8" standalone="yes"?>
<Relationships xmlns="http://schemas.openxmlformats.org/package/2006/relationships"><Relationship Id="R78d9f6eb69bb4aef" Type="http://schemas.microsoft.com/office/2007/relationships/ui/extensibility" Target="customUI/customUI14.xml"/><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2D254817" w14:textId="4688DE39" w:rsidR="00CE57FB" w:rsidRDefault="00674004" w:rsidP="00674004">
      <w:bookmarkStart w:id="0" w:name="_GoBack"/>
      <w:bookmarkEnd w:id="0"/>
      <w:r>
        <w:t>This is the Base Template for all Corporate Templates.</w:t>
      </w:r>
    </w:p>
    <w:p w14:paraId="17259B2D" w14:textId="77777777" w:rsidR="00674004" w:rsidRDefault="00674004" w:rsidP="00674004">
      <w:r>
        <w:t>This contains the VBA code to:</w:t>
      </w:r>
    </w:p>
    <w:p w14:paraId="18BED13C" w14:textId="4CDA57FC" w:rsidR="00674004" w:rsidRDefault="00674004" w:rsidP="00674004">
      <w:pPr>
        <w:pStyle w:val="ListBullet"/>
        <w:numPr>
          <w:ilvl w:val="0"/>
          <w:numId w:val="21"/>
        </w:numPr>
        <w:tabs>
          <w:tab w:val="clear" w:pos="360"/>
        </w:tabs>
      </w:pPr>
      <w:r>
        <w:t>Show or Hide the DIP</w:t>
      </w:r>
    </w:p>
    <w:p w14:paraId="6B6DB400" w14:textId="5FB67AED" w:rsidR="00674004" w:rsidRDefault="00674004" w:rsidP="00674004">
      <w:pPr>
        <w:pStyle w:val="ListBullet"/>
        <w:numPr>
          <w:ilvl w:val="0"/>
          <w:numId w:val="21"/>
        </w:numPr>
        <w:tabs>
          <w:tab w:val="clear" w:pos="360"/>
        </w:tabs>
      </w:pPr>
      <w:r>
        <w:t>Remove Instructions</w:t>
      </w:r>
    </w:p>
    <w:p w14:paraId="2B0652E0" w14:textId="4425BD8E" w:rsidR="00674004" w:rsidRDefault="00674004" w:rsidP="00674004">
      <w:pPr>
        <w:pStyle w:val="ListBullet"/>
        <w:numPr>
          <w:ilvl w:val="0"/>
          <w:numId w:val="21"/>
        </w:numPr>
        <w:tabs>
          <w:tab w:val="clear" w:pos="360"/>
        </w:tabs>
      </w:pPr>
      <w:r>
        <w:t>Replace logo in header</w:t>
      </w:r>
    </w:p>
    <w:p w14:paraId="6A9F4F98" w14:textId="7AE494D8" w:rsidR="00674004" w:rsidRDefault="00674004" w:rsidP="00674004">
      <w:pPr>
        <w:pStyle w:val="ListBullet"/>
        <w:numPr>
          <w:ilvl w:val="0"/>
          <w:numId w:val="0"/>
        </w:numPr>
      </w:pPr>
    </w:p>
    <w:p w14:paraId="7CBD7420" w14:textId="4F11087E" w:rsidR="00674004" w:rsidRDefault="00674004" w:rsidP="00674004">
      <w:pPr>
        <w:pStyle w:val="ListBullet"/>
        <w:numPr>
          <w:ilvl w:val="0"/>
          <w:numId w:val="0"/>
        </w:numPr>
      </w:pPr>
      <w:r>
        <w:t>This also contains quick parts used by the following templates:</w:t>
      </w:r>
    </w:p>
    <w:p w14:paraId="0B1CDDC6" w14:textId="3B042D94" w:rsidR="00674004" w:rsidRDefault="00674004" w:rsidP="00674004">
      <w:pPr>
        <w:pStyle w:val="ListBullet"/>
        <w:numPr>
          <w:ilvl w:val="0"/>
          <w:numId w:val="21"/>
        </w:numPr>
        <w:tabs>
          <w:tab w:val="clear" w:pos="360"/>
        </w:tabs>
      </w:pPr>
      <w:r>
        <w:t>Work Authorisation</w:t>
      </w:r>
    </w:p>
    <w:p w14:paraId="6D74A901" w14:textId="1A991618" w:rsidR="00674004" w:rsidRDefault="00674004" w:rsidP="00674004">
      <w:pPr>
        <w:pStyle w:val="ListBullet"/>
        <w:numPr>
          <w:ilvl w:val="0"/>
          <w:numId w:val="21"/>
        </w:numPr>
        <w:tabs>
          <w:tab w:val="clear" w:pos="360"/>
        </w:tabs>
      </w:pPr>
      <w:r>
        <w:t>Project Progress Report</w:t>
      </w:r>
    </w:p>
    <w:p w14:paraId="3DC7FFAB" w14:textId="5902E31B" w:rsidR="00CE57FB" w:rsidRDefault="00674004" w:rsidP="00CE57FB">
      <w:pPr>
        <w:pStyle w:val="ListBullet"/>
        <w:numPr>
          <w:ilvl w:val="0"/>
          <w:numId w:val="21"/>
        </w:numPr>
        <w:tabs>
          <w:tab w:val="clear" w:pos="360"/>
        </w:tabs>
      </w:pPr>
      <w:r>
        <w:t>Agenda</w:t>
      </w:r>
    </w:p>
    <w:p w14:paraId="61D60522" w14:textId="11A5E8DD" w:rsidR="00CE57FB" w:rsidRDefault="006D7353" w:rsidP="00CE57FB">
      <w:pPr>
        <w:pStyle w:val="ListBullet"/>
        <w:numPr>
          <w:ilvl w:val="0"/>
          <w:numId w:val="0"/>
        </w:numPr>
      </w:pPr>
      <w:r>
        <w:rPr>
          <w:noProof/>
        </w:rPr>
        <w:object w:dxaOrig="1440" w:dyaOrig="1440" w14:anchorId="77589CA8">
          <v:shapetype id="_x0000_t201" coordsize="21600,21600" o:spt="201" path="m,l,21600r21600,l21600,xe">
            <v:stroke joinstyle="miter"/>
            <v:path shadowok="f" o:extrusionok="f" strokeok="f" fillok="f" o:connecttype="rect"/>
            <o:lock v:ext="edit" shapetype="t"/>
          </v:shapetype>
          <v:shape id="_x0000_s1027" type="#_x0000_t201" style="position:absolute;margin-left:0;margin-top:0;width:119pt;height:37pt;z-index:251659264;mso-position-horizontal:absolute;mso-position-horizontal-relative:text;mso-position-vertical:absolute;mso-position-vertical-relative:text" o:preferrelative="t" filled="f" stroked="f">
            <v:imagedata r:id="rId14" o:title=""/>
            <o:lock v:ext="edit" aspectratio="t"/>
          </v:shape>
          <w:control r:id="rId15" w:name="CommandButton1" w:shapeid="_x0000_s1027"/>
        </w:object>
      </w:r>
      <w:r w:rsidR="003B787F">
        <w:tab/>
      </w:r>
    </w:p>
    <w:p w14:paraId="41E0540C" w14:textId="677DA5A3" w:rsidR="00795106" w:rsidRDefault="00795106" w:rsidP="00CE57FB">
      <w:pPr>
        <w:pStyle w:val="ListBullet"/>
        <w:numPr>
          <w:ilvl w:val="0"/>
          <w:numId w:val="0"/>
        </w:numPr>
      </w:pPr>
    </w:p>
    <w:p w14:paraId="1C341A9A" w14:textId="3D32BE90" w:rsidR="00795106" w:rsidRDefault="00795106" w:rsidP="00CE57FB">
      <w:pPr>
        <w:pStyle w:val="ListBullet"/>
        <w:numPr>
          <w:ilvl w:val="0"/>
          <w:numId w:val="0"/>
        </w:numPr>
      </w:pPr>
    </w:p>
    <w:p w14:paraId="4BFC90A9" w14:textId="6B4AAC62" w:rsidR="00795106" w:rsidRDefault="00795106" w:rsidP="00CE57FB">
      <w:pPr>
        <w:pStyle w:val="ListBullet"/>
        <w:numPr>
          <w:ilvl w:val="0"/>
          <w:numId w:val="0"/>
        </w:numPr>
      </w:pPr>
    </w:p>
    <w:p w14:paraId="3289F51B" w14:textId="45FDA481" w:rsidR="00795106" w:rsidRDefault="00795106" w:rsidP="00CE57FB">
      <w:pPr>
        <w:pStyle w:val="ListBullet"/>
        <w:numPr>
          <w:ilvl w:val="0"/>
          <w:numId w:val="0"/>
        </w:numPr>
      </w:pPr>
    </w:p>
    <w:p w14:paraId="4698B30B" w14:textId="16BA00C4" w:rsidR="00795106" w:rsidRDefault="00795106" w:rsidP="00CE57FB">
      <w:pPr>
        <w:pStyle w:val="ListBullet"/>
        <w:numPr>
          <w:ilvl w:val="0"/>
          <w:numId w:val="0"/>
        </w:numPr>
      </w:pPr>
    </w:p>
    <w:p w14:paraId="4EC680DC" w14:textId="7F86B365" w:rsidR="00795106" w:rsidRDefault="00795106" w:rsidP="00CE57FB">
      <w:pPr>
        <w:pStyle w:val="ListBullet"/>
        <w:numPr>
          <w:ilvl w:val="0"/>
          <w:numId w:val="0"/>
        </w:numPr>
      </w:pPr>
    </w:p>
    <w:p w14:paraId="2F93E77A" w14:textId="7F5D4BFD" w:rsidR="00795106" w:rsidRDefault="00795106" w:rsidP="00CE57FB">
      <w:pPr>
        <w:pStyle w:val="ListBullet"/>
        <w:numPr>
          <w:ilvl w:val="0"/>
          <w:numId w:val="0"/>
        </w:numPr>
      </w:pPr>
    </w:p>
    <w:p w14:paraId="6306A132" w14:textId="403A7A21" w:rsidR="00CF3D58" w:rsidRDefault="00CF3D58" w:rsidP="00CE57FB">
      <w:pPr>
        <w:pStyle w:val="ListBullet"/>
        <w:numPr>
          <w:ilvl w:val="0"/>
          <w:numId w:val="0"/>
        </w:numPr>
      </w:pPr>
    </w:p>
    <w:p w14:paraId="46CFDB9C" w14:textId="77777777" w:rsidR="00CF3D58" w:rsidRPr="00CF3D58" w:rsidRDefault="00CF3D58" w:rsidP="00CF3D58"/>
    <w:p w14:paraId="487752E7" w14:textId="77777777" w:rsidR="00CF3D58" w:rsidRPr="00CF3D58" w:rsidRDefault="00CF3D58" w:rsidP="00CF3D58"/>
    <w:p w14:paraId="32F7F964" w14:textId="77777777" w:rsidR="00CF3D58" w:rsidRPr="00CF3D58" w:rsidRDefault="00CF3D58" w:rsidP="00CF3D58"/>
    <w:p w14:paraId="71DAE08D" w14:textId="77777777" w:rsidR="00CF3D58" w:rsidRPr="00CF3D58" w:rsidRDefault="00CF3D58" w:rsidP="00CF3D58"/>
    <w:p w14:paraId="245AFC12" w14:textId="77777777" w:rsidR="00CF3D58" w:rsidRPr="00CF3D58" w:rsidRDefault="00CF3D58" w:rsidP="00CF3D58"/>
    <w:p w14:paraId="75FA4177" w14:textId="77777777" w:rsidR="00CF3D58" w:rsidRPr="00CF3D58" w:rsidRDefault="00CF3D58" w:rsidP="00CF3D58"/>
    <w:p w14:paraId="6974B492" w14:textId="77777777" w:rsidR="00CF3D58" w:rsidRPr="00CF3D58" w:rsidRDefault="00CF3D58" w:rsidP="00CF3D58"/>
    <w:p w14:paraId="64E11660" w14:textId="77777777" w:rsidR="00CF3D58" w:rsidRPr="00CF3D58" w:rsidRDefault="00CF3D58" w:rsidP="00CF3D58"/>
    <w:p w14:paraId="4E76C76A" w14:textId="77777777" w:rsidR="00CF3D58" w:rsidRPr="00CF3D58" w:rsidRDefault="00CF3D58" w:rsidP="00CF3D58"/>
    <w:p w14:paraId="7E7D090B" w14:textId="77777777" w:rsidR="00CF3D58" w:rsidRPr="00CF3D58" w:rsidRDefault="00CF3D58" w:rsidP="00CF3D58"/>
    <w:p w14:paraId="1E6C0EC5" w14:textId="3DCD0D1E" w:rsidR="00F85482" w:rsidRPr="00CF3D58" w:rsidRDefault="00F85482" w:rsidP="00CF3D58">
      <w:pPr>
        <w:jc w:val="center"/>
      </w:pPr>
    </w:p>
    <w:sectPr w:rsidR="00F85482" w:rsidRPr="00CF3D58" w:rsidSect="00E6697A">
      <w:headerReference w:type="even" r:id="rId16"/>
      <w:headerReference w:type="default" r:id="rId17"/>
      <w:headerReference w:type="first" r:id="rId18"/>
      <w:footerReference w:type="first" r:id="rId19"/>
      <w:pgSz w:w="11906" w:h="16838" w:code="9"/>
      <w:pgMar w:top="1418" w:right="1287" w:bottom="1134" w:left="1418" w:header="709" w:footer="567"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6E74A8D" w14:textId="77777777" w:rsidR="00F9796D" w:rsidRDefault="00F9796D">
      <w:r>
        <w:separator/>
      </w:r>
    </w:p>
  </w:endnote>
  <w:endnote w:type="continuationSeparator" w:id="0">
    <w:p w14:paraId="24CAA1A6" w14:textId="77777777" w:rsidR="00F9796D" w:rsidRDefault="00F9796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icrosoft Sans Serif">
    <w:panose1 w:val="020B0604020202020204"/>
    <w:charset w:val="00"/>
    <w:family w:val="swiss"/>
    <w:pitch w:val="variable"/>
    <w:sig w:usb0="E5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7EB86D5" w14:textId="0910AE25" w:rsidR="00F9796D" w:rsidRPr="00F310AC" w:rsidRDefault="006D7353" w:rsidP="00CF3D58">
    <w:pPr>
      <w:pStyle w:val="Footer"/>
      <w:jc w:val="left"/>
    </w:pPr>
    <w:r>
      <w:rPr>
        <w:noProof/>
        <w:lang w:eastAsia="en-NZ"/>
      </w:rPr>
      <w:drawing>
        <wp:anchor distT="0" distB="0" distL="114300" distR="114300" simplePos="0" relativeHeight="251662848" behindDoc="0" locked="0" layoutInCell="1" allowOverlap="0" wp14:anchorId="5FF5888C" wp14:editId="19ED3BC4">
          <wp:simplePos x="0" y="0"/>
          <wp:positionH relativeFrom="page">
            <wp:posOffset>431800</wp:posOffset>
          </wp:positionH>
          <wp:positionV relativeFrom="page">
            <wp:posOffset>9721215</wp:posOffset>
          </wp:positionV>
          <wp:extent cx="2231390" cy="563880"/>
          <wp:effectExtent l="0" t="0" r="0" b="7620"/>
          <wp:wrapSquare wrapText="bothSides"/>
          <wp:docPr id="7" name="Picture 7" title="MP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MPI.JPG"/>
                  <pic:cNvPicPr/>
                </pic:nvPicPr>
                <pic:blipFill>
                  <a:blip r:embed="rId1">
                    <a:extLst>
                      <a:ext uri="{28A0092B-C50C-407E-A947-70E740481C1C}">
                        <a14:useLocalDpi xmlns:a14="http://schemas.microsoft.com/office/drawing/2010/main" val="0"/>
                      </a:ext>
                    </a:extLst>
                  </a:blip>
                  <a:stretch>
                    <a:fillRect/>
                  </a:stretch>
                </pic:blipFill>
                <pic:spPr>
                  <a:xfrm>
                    <a:off x="0" y="0"/>
                    <a:ext cx="2231390" cy="563880"/>
                  </a:xfrm>
                  <a:prstGeom prst="rect">
                    <a:avLst/>
                  </a:prstGeom>
                </pic:spPr>
              </pic:pic>
            </a:graphicData>
          </a:graphic>
          <wp14:sizeRelH relativeFrom="margin">
            <wp14:pctWidth>0</wp14:pctWidth>
          </wp14:sizeRelH>
          <wp14:sizeRelV relativeFrom="margin">
            <wp14:pctHeight>0</wp14:pctHeight>
          </wp14:sizeRelV>
        </wp:anchor>
      </w:drawing>
    </w:r>
    <w:r w:rsidR="00F9796D">
      <w:tab/>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9B952A3" w14:textId="77777777" w:rsidR="00F9796D" w:rsidRDefault="00F9796D">
      <w:r>
        <w:separator/>
      </w:r>
    </w:p>
  </w:footnote>
  <w:footnote w:type="continuationSeparator" w:id="0">
    <w:p w14:paraId="600FD033" w14:textId="77777777" w:rsidR="00F9796D" w:rsidRDefault="00F9796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13BBFD3" w14:textId="77777777" w:rsidR="00F9796D" w:rsidRDefault="006D7353">
    <w:pPr>
      <w:pStyle w:val="Header"/>
    </w:pPr>
    <w:r>
      <w:rPr>
        <w:noProof/>
      </w:rPr>
      <w:pict w14:anchorId="52557CAA">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2" o:spid="_x0000_s2063" type="#_x0000_t136" style="position:absolute;margin-left:0;margin-top:0;width:534.95pt;height:133.7pt;rotation:315;z-index:-251657728;mso-position-horizontal:center;mso-position-horizontal-relative:margin;mso-position-vertical:center;mso-position-vertical-relative:margin" o:allowincell="f" fillcolor="silver" stroked="f">
          <v:fill opacity=".5"/>
          <v:textpath style="font-family:&quot;Arial Narrow&quot;;font-size:1pt" string="TEMPLATE"/>
          <w10:wrap anchorx="margin" anchory="margin"/>
        </v:shap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5F285C0" w14:textId="77777777" w:rsidR="00F9796D" w:rsidRPr="00224122" w:rsidRDefault="00F9796D">
    <w:pPr>
      <w:pStyle w:val="Header"/>
      <w:jc w:val="right"/>
      <w:rPr>
        <w:rFonts w:cs="Arial"/>
        <w:sz w:val="20"/>
        <w:szCs w:val="18"/>
      </w:rPr>
    </w:pPr>
    <w:r w:rsidRPr="00224122">
      <w:rPr>
        <w:rFonts w:cs="Arial"/>
        <w:sz w:val="20"/>
        <w:szCs w:val="18"/>
      </w:rPr>
      <w:fldChar w:fldCharType="begin"/>
    </w:r>
    <w:r w:rsidRPr="00224122">
      <w:rPr>
        <w:rFonts w:cs="Arial"/>
        <w:sz w:val="20"/>
        <w:szCs w:val="18"/>
      </w:rPr>
      <w:instrText xml:space="preserve"> PAGE   \* MERGEFORMAT </w:instrText>
    </w:r>
    <w:r w:rsidRPr="00224122">
      <w:rPr>
        <w:rFonts w:cs="Arial"/>
        <w:sz w:val="20"/>
        <w:szCs w:val="18"/>
      </w:rPr>
      <w:fldChar w:fldCharType="separate"/>
    </w:r>
    <w:r>
      <w:rPr>
        <w:rFonts w:cs="Arial"/>
        <w:noProof/>
        <w:sz w:val="20"/>
        <w:szCs w:val="18"/>
      </w:rPr>
      <w:t>2</w:t>
    </w:r>
    <w:r w:rsidRPr="00224122">
      <w:rPr>
        <w:rFonts w:cs="Arial"/>
        <w:sz w:val="20"/>
        <w:szCs w:val="18"/>
      </w:rPr>
      <w:fldChar w:fldCharType="end"/>
    </w:r>
  </w:p>
  <w:p w14:paraId="5401FCA7" w14:textId="77777777" w:rsidR="00F9796D" w:rsidRDefault="00F9796D" w:rsidP="00C06577">
    <w:pPr>
      <w:pStyle w:val="Header"/>
      <w:jc w:val="right"/>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FC6179D" w14:textId="57D4D94F" w:rsidR="00F9796D" w:rsidRDefault="006D7353">
    <w:pPr>
      <w:pStyle w:val="Header"/>
    </w:pPr>
    <w:r>
      <w:rPr>
        <w:noProof/>
        <w:lang w:eastAsia="en-NZ"/>
      </w:rPr>
      <w:drawing>
        <wp:anchor distT="0" distB="0" distL="114300" distR="114300" simplePos="0" relativeHeight="251660800" behindDoc="0" locked="0" layoutInCell="1" allowOverlap="1" wp14:anchorId="1BA19700" wp14:editId="1D27D6BD">
          <wp:simplePos x="0" y="0"/>
          <wp:positionH relativeFrom="page">
            <wp:posOffset>4068445</wp:posOffset>
          </wp:positionH>
          <wp:positionV relativeFrom="page">
            <wp:posOffset>431800</wp:posOffset>
          </wp:positionV>
          <wp:extent cx="3095625" cy="619760"/>
          <wp:effectExtent l="0" t="0" r="9525" b="8890"/>
          <wp:wrapSquare wrapText="bothSides"/>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Bio.JPG"/>
                  <pic:cNvPicPr/>
                </pic:nvPicPr>
                <pic:blipFill>
                  <a:blip r:embed="rId1">
                    <a:extLst>
                      <a:ext uri="{28A0092B-C50C-407E-A947-70E740481C1C}">
                        <a14:useLocalDpi xmlns:a14="http://schemas.microsoft.com/office/drawing/2010/main" val="0"/>
                      </a:ext>
                    </a:extLst>
                  </a:blip>
                  <a:stretch>
                    <a:fillRect/>
                  </a:stretch>
                </pic:blipFill>
                <pic:spPr>
                  <a:xfrm>
                    <a:off x="0" y="0"/>
                    <a:ext cx="3095625" cy="619760"/>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D"/>
    <w:multiLevelType w:val="singleLevel"/>
    <w:tmpl w:val="CF36055A"/>
    <w:lvl w:ilvl="0">
      <w:start w:val="1"/>
      <w:numFmt w:val="decimal"/>
      <w:lvlText w:val="%1."/>
      <w:lvlJc w:val="left"/>
      <w:pPr>
        <w:tabs>
          <w:tab w:val="num" w:pos="1209"/>
        </w:tabs>
        <w:ind w:left="1209" w:hanging="360"/>
      </w:pPr>
    </w:lvl>
  </w:abstractNum>
  <w:abstractNum w:abstractNumId="1" w15:restartNumberingAfterBreak="0">
    <w:nsid w:val="FFFFFF7E"/>
    <w:multiLevelType w:val="singleLevel"/>
    <w:tmpl w:val="00202EB8"/>
    <w:lvl w:ilvl="0">
      <w:start w:val="1"/>
      <w:numFmt w:val="decimal"/>
      <w:lvlText w:val="%1."/>
      <w:lvlJc w:val="left"/>
      <w:pPr>
        <w:tabs>
          <w:tab w:val="num" w:pos="926"/>
        </w:tabs>
        <w:ind w:left="926" w:hanging="360"/>
      </w:pPr>
    </w:lvl>
  </w:abstractNum>
  <w:abstractNum w:abstractNumId="2" w15:restartNumberingAfterBreak="0">
    <w:nsid w:val="FFFFFF7F"/>
    <w:multiLevelType w:val="singleLevel"/>
    <w:tmpl w:val="A6B60B72"/>
    <w:lvl w:ilvl="0">
      <w:start w:val="1"/>
      <w:numFmt w:val="decimal"/>
      <w:lvlText w:val="%1."/>
      <w:lvlJc w:val="left"/>
      <w:pPr>
        <w:tabs>
          <w:tab w:val="num" w:pos="643"/>
        </w:tabs>
        <w:ind w:left="643" w:hanging="360"/>
      </w:pPr>
    </w:lvl>
  </w:abstractNum>
  <w:abstractNum w:abstractNumId="3" w15:restartNumberingAfterBreak="0">
    <w:nsid w:val="FFFFFF83"/>
    <w:multiLevelType w:val="singleLevel"/>
    <w:tmpl w:val="3C2A9BAE"/>
    <w:lvl w:ilvl="0">
      <w:start w:val="1"/>
      <w:numFmt w:val="bullet"/>
      <w:pStyle w:val="ListBullet2"/>
      <w:lvlText w:val=""/>
      <w:lvlJc w:val="left"/>
      <w:pPr>
        <w:ind w:left="644" w:hanging="360"/>
      </w:pPr>
      <w:rPr>
        <w:rFonts w:ascii="Symbol" w:hAnsi="Symbol" w:hint="default"/>
      </w:rPr>
    </w:lvl>
  </w:abstractNum>
  <w:abstractNum w:abstractNumId="4" w15:restartNumberingAfterBreak="0">
    <w:nsid w:val="FFFFFF88"/>
    <w:multiLevelType w:val="singleLevel"/>
    <w:tmpl w:val="2048E2EE"/>
    <w:lvl w:ilvl="0">
      <w:start w:val="1"/>
      <w:numFmt w:val="decimal"/>
      <w:lvlText w:val="%1."/>
      <w:lvlJc w:val="left"/>
      <w:pPr>
        <w:tabs>
          <w:tab w:val="num" w:pos="360"/>
        </w:tabs>
        <w:ind w:left="360" w:hanging="360"/>
      </w:pPr>
    </w:lvl>
  </w:abstractNum>
  <w:abstractNum w:abstractNumId="5" w15:restartNumberingAfterBreak="0">
    <w:nsid w:val="FFFFFF89"/>
    <w:multiLevelType w:val="singleLevel"/>
    <w:tmpl w:val="E60C0576"/>
    <w:lvl w:ilvl="0">
      <w:start w:val="1"/>
      <w:numFmt w:val="bullet"/>
      <w:pStyle w:val="ListBullet"/>
      <w:lvlText w:val=""/>
      <w:lvlJc w:val="left"/>
      <w:pPr>
        <w:tabs>
          <w:tab w:val="num" w:pos="360"/>
        </w:tabs>
        <w:ind w:left="360" w:hanging="360"/>
      </w:pPr>
      <w:rPr>
        <w:rFonts w:ascii="Symbol" w:hAnsi="Symbol" w:hint="default"/>
      </w:rPr>
    </w:lvl>
  </w:abstractNum>
  <w:abstractNum w:abstractNumId="6" w15:restartNumberingAfterBreak="0">
    <w:nsid w:val="0B626F5E"/>
    <w:multiLevelType w:val="hybridMultilevel"/>
    <w:tmpl w:val="802E08C8"/>
    <w:lvl w:ilvl="0" w:tplc="14090001">
      <w:start w:val="1"/>
      <w:numFmt w:val="bullet"/>
      <w:lvlText w:val=""/>
      <w:lvlJc w:val="left"/>
      <w:pPr>
        <w:ind w:left="720" w:hanging="360"/>
      </w:pPr>
      <w:rPr>
        <w:rFonts w:ascii="Symbol" w:hAnsi="Symbol" w:hint="default"/>
      </w:rPr>
    </w:lvl>
    <w:lvl w:ilvl="1" w:tplc="14090003">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 w15:restartNumberingAfterBreak="0">
    <w:nsid w:val="0E2439D2"/>
    <w:multiLevelType w:val="hybridMultilevel"/>
    <w:tmpl w:val="D8F23A5A"/>
    <w:lvl w:ilvl="0" w:tplc="1409000F">
      <w:start w:val="1"/>
      <w:numFmt w:val="decimal"/>
      <w:lvlText w:val="%1."/>
      <w:lvlJc w:val="left"/>
      <w:pPr>
        <w:ind w:left="360" w:hanging="360"/>
      </w:pPr>
    </w:lvl>
    <w:lvl w:ilvl="1" w:tplc="14090019" w:tentative="1">
      <w:start w:val="1"/>
      <w:numFmt w:val="lowerLetter"/>
      <w:lvlText w:val="%2."/>
      <w:lvlJc w:val="left"/>
      <w:pPr>
        <w:ind w:left="1080" w:hanging="360"/>
      </w:pPr>
    </w:lvl>
    <w:lvl w:ilvl="2" w:tplc="1409001B" w:tentative="1">
      <w:start w:val="1"/>
      <w:numFmt w:val="lowerRoman"/>
      <w:lvlText w:val="%3."/>
      <w:lvlJc w:val="right"/>
      <w:pPr>
        <w:ind w:left="1800" w:hanging="180"/>
      </w:pPr>
    </w:lvl>
    <w:lvl w:ilvl="3" w:tplc="1409000F" w:tentative="1">
      <w:start w:val="1"/>
      <w:numFmt w:val="decimal"/>
      <w:lvlText w:val="%4."/>
      <w:lvlJc w:val="left"/>
      <w:pPr>
        <w:ind w:left="2520" w:hanging="360"/>
      </w:pPr>
    </w:lvl>
    <w:lvl w:ilvl="4" w:tplc="14090019" w:tentative="1">
      <w:start w:val="1"/>
      <w:numFmt w:val="lowerLetter"/>
      <w:lvlText w:val="%5."/>
      <w:lvlJc w:val="left"/>
      <w:pPr>
        <w:ind w:left="3240" w:hanging="360"/>
      </w:pPr>
    </w:lvl>
    <w:lvl w:ilvl="5" w:tplc="1409001B" w:tentative="1">
      <w:start w:val="1"/>
      <w:numFmt w:val="lowerRoman"/>
      <w:lvlText w:val="%6."/>
      <w:lvlJc w:val="right"/>
      <w:pPr>
        <w:ind w:left="3960" w:hanging="180"/>
      </w:pPr>
    </w:lvl>
    <w:lvl w:ilvl="6" w:tplc="1409000F" w:tentative="1">
      <w:start w:val="1"/>
      <w:numFmt w:val="decimal"/>
      <w:lvlText w:val="%7."/>
      <w:lvlJc w:val="left"/>
      <w:pPr>
        <w:ind w:left="4680" w:hanging="360"/>
      </w:pPr>
    </w:lvl>
    <w:lvl w:ilvl="7" w:tplc="14090019" w:tentative="1">
      <w:start w:val="1"/>
      <w:numFmt w:val="lowerLetter"/>
      <w:lvlText w:val="%8."/>
      <w:lvlJc w:val="left"/>
      <w:pPr>
        <w:ind w:left="5400" w:hanging="360"/>
      </w:pPr>
    </w:lvl>
    <w:lvl w:ilvl="8" w:tplc="1409001B" w:tentative="1">
      <w:start w:val="1"/>
      <w:numFmt w:val="lowerRoman"/>
      <w:lvlText w:val="%9."/>
      <w:lvlJc w:val="right"/>
      <w:pPr>
        <w:ind w:left="6120" w:hanging="180"/>
      </w:pPr>
    </w:lvl>
  </w:abstractNum>
  <w:abstractNum w:abstractNumId="8" w15:restartNumberingAfterBreak="0">
    <w:nsid w:val="0ED82F68"/>
    <w:multiLevelType w:val="hybridMultilevel"/>
    <w:tmpl w:val="97FE69EC"/>
    <w:lvl w:ilvl="0" w:tplc="4C32A54C">
      <w:start w:val="1"/>
      <w:numFmt w:val="decimal"/>
      <w:lvlText w:val="%1."/>
      <w:lvlJc w:val="left"/>
      <w:pPr>
        <w:tabs>
          <w:tab w:val="num" w:pos="360"/>
        </w:tabs>
        <w:ind w:left="360" w:hanging="360"/>
      </w:pPr>
      <w:rPr>
        <w:b w:val="0"/>
        <w:color w:val="auto"/>
      </w:rPr>
    </w:lvl>
    <w:lvl w:ilvl="1" w:tplc="08090019" w:tentative="1">
      <w:start w:val="1"/>
      <w:numFmt w:val="lowerLetter"/>
      <w:lvlText w:val="%2."/>
      <w:lvlJc w:val="left"/>
      <w:pPr>
        <w:tabs>
          <w:tab w:val="num" w:pos="1080"/>
        </w:tabs>
        <w:ind w:left="1080" w:hanging="360"/>
      </w:pPr>
    </w:lvl>
    <w:lvl w:ilvl="2" w:tplc="0809001B" w:tentative="1">
      <w:start w:val="1"/>
      <w:numFmt w:val="lowerRoman"/>
      <w:lvlText w:val="%3."/>
      <w:lvlJc w:val="right"/>
      <w:pPr>
        <w:tabs>
          <w:tab w:val="num" w:pos="1800"/>
        </w:tabs>
        <w:ind w:left="1800" w:hanging="180"/>
      </w:pPr>
    </w:lvl>
    <w:lvl w:ilvl="3" w:tplc="0809000F" w:tentative="1">
      <w:start w:val="1"/>
      <w:numFmt w:val="decimal"/>
      <w:lvlText w:val="%4."/>
      <w:lvlJc w:val="left"/>
      <w:pPr>
        <w:tabs>
          <w:tab w:val="num" w:pos="2520"/>
        </w:tabs>
        <w:ind w:left="2520" w:hanging="360"/>
      </w:pPr>
    </w:lvl>
    <w:lvl w:ilvl="4" w:tplc="08090019" w:tentative="1">
      <w:start w:val="1"/>
      <w:numFmt w:val="lowerLetter"/>
      <w:lvlText w:val="%5."/>
      <w:lvlJc w:val="left"/>
      <w:pPr>
        <w:tabs>
          <w:tab w:val="num" w:pos="3240"/>
        </w:tabs>
        <w:ind w:left="3240" w:hanging="360"/>
      </w:pPr>
    </w:lvl>
    <w:lvl w:ilvl="5" w:tplc="0809001B" w:tentative="1">
      <w:start w:val="1"/>
      <w:numFmt w:val="lowerRoman"/>
      <w:lvlText w:val="%6."/>
      <w:lvlJc w:val="right"/>
      <w:pPr>
        <w:tabs>
          <w:tab w:val="num" w:pos="3960"/>
        </w:tabs>
        <w:ind w:left="3960" w:hanging="180"/>
      </w:pPr>
    </w:lvl>
    <w:lvl w:ilvl="6" w:tplc="0809000F" w:tentative="1">
      <w:start w:val="1"/>
      <w:numFmt w:val="decimal"/>
      <w:lvlText w:val="%7."/>
      <w:lvlJc w:val="left"/>
      <w:pPr>
        <w:tabs>
          <w:tab w:val="num" w:pos="4680"/>
        </w:tabs>
        <w:ind w:left="4680" w:hanging="360"/>
      </w:pPr>
    </w:lvl>
    <w:lvl w:ilvl="7" w:tplc="08090019" w:tentative="1">
      <w:start w:val="1"/>
      <w:numFmt w:val="lowerLetter"/>
      <w:lvlText w:val="%8."/>
      <w:lvlJc w:val="left"/>
      <w:pPr>
        <w:tabs>
          <w:tab w:val="num" w:pos="5400"/>
        </w:tabs>
        <w:ind w:left="5400" w:hanging="360"/>
      </w:pPr>
    </w:lvl>
    <w:lvl w:ilvl="8" w:tplc="0809001B" w:tentative="1">
      <w:start w:val="1"/>
      <w:numFmt w:val="lowerRoman"/>
      <w:lvlText w:val="%9."/>
      <w:lvlJc w:val="right"/>
      <w:pPr>
        <w:tabs>
          <w:tab w:val="num" w:pos="6120"/>
        </w:tabs>
        <w:ind w:left="6120" w:hanging="180"/>
      </w:pPr>
    </w:lvl>
  </w:abstractNum>
  <w:abstractNum w:abstractNumId="9" w15:restartNumberingAfterBreak="0">
    <w:nsid w:val="0EFD2B45"/>
    <w:multiLevelType w:val="hybridMultilevel"/>
    <w:tmpl w:val="782CC7D4"/>
    <w:lvl w:ilvl="0" w:tplc="08090001">
      <w:start w:val="1"/>
      <w:numFmt w:val="bullet"/>
      <w:lvlText w:val=""/>
      <w:lvlJc w:val="left"/>
      <w:pPr>
        <w:tabs>
          <w:tab w:val="num" w:pos="720"/>
        </w:tabs>
        <w:ind w:left="720" w:hanging="360"/>
      </w:pPr>
      <w:rPr>
        <w:rFonts w:ascii="Symbol" w:hAnsi="Symbol" w:hint="default"/>
        <w:b w:val="0"/>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0" w15:restartNumberingAfterBreak="0">
    <w:nsid w:val="14B34436"/>
    <w:multiLevelType w:val="hybridMultilevel"/>
    <w:tmpl w:val="FE7472E2"/>
    <w:lvl w:ilvl="0" w:tplc="08090001">
      <w:start w:val="1"/>
      <w:numFmt w:val="bullet"/>
      <w:lvlText w:val=""/>
      <w:lvlJc w:val="left"/>
      <w:pPr>
        <w:tabs>
          <w:tab w:val="num" w:pos="1077"/>
        </w:tabs>
        <w:ind w:left="1077" w:hanging="360"/>
      </w:pPr>
      <w:rPr>
        <w:rFonts w:ascii="Symbol" w:hAnsi="Symbol" w:hint="default"/>
      </w:rPr>
    </w:lvl>
    <w:lvl w:ilvl="1" w:tplc="08090003">
      <w:start w:val="1"/>
      <w:numFmt w:val="bullet"/>
      <w:lvlText w:val="o"/>
      <w:lvlJc w:val="left"/>
      <w:pPr>
        <w:tabs>
          <w:tab w:val="num" w:pos="1797"/>
        </w:tabs>
        <w:ind w:left="1797" w:hanging="360"/>
      </w:pPr>
      <w:rPr>
        <w:rFonts w:ascii="Courier New" w:hAnsi="Courier New" w:cs="Courier New" w:hint="default"/>
      </w:rPr>
    </w:lvl>
    <w:lvl w:ilvl="2" w:tplc="08090005" w:tentative="1">
      <w:start w:val="1"/>
      <w:numFmt w:val="bullet"/>
      <w:lvlText w:val=""/>
      <w:lvlJc w:val="left"/>
      <w:pPr>
        <w:tabs>
          <w:tab w:val="num" w:pos="2517"/>
        </w:tabs>
        <w:ind w:left="2517" w:hanging="360"/>
      </w:pPr>
      <w:rPr>
        <w:rFonts w:ascii="Wingdings" w:hAnsi="Wingdings" w:hint="default"/>
      </w:rPr>
    </w:lvl>
    <w:lvl w:ilvl="3" w:tplc="08090001" w:tentative="1">
      <w:start w:val="1"/>
      <w:numFmt w:val="bullet"/>
      <w:lvlText w:val=""/>
      <w:lvlJc w:val="left"/>
      <w:pPr>
        <w:tabs>
          <w:tab w:val="num" w:pos="3237"/>
        </w:tabs>
        <w:ind w:left="3237" w:hanging="360"/>
      </w:pPr>
      <w:rPr>
        <w:rFonts w:ascii="Symbol" w:hAnsi="Symbol" w:hint="default"/>
      </w:rPr>
    </w:lvl>
    <w:lvl w:ilvl="4" w:tplc="08090003" w:tentative="1">
      <w:start w:val="1"/>
      <w:numFmt w:val="bullet"/>
      <w:lvlText w:val="o"/>
      <w:lvlJc w:val="left"/>
      <w:pPr>
        <w:tabs>
          <w:tab w:val="num" w:pos="3957"/>
        </w:tabs>
        <w:ind w:left="3957" w:hanging="360"/>
      </w:pPr>
      <w:rPr>
        <w:rFonts w:ascii="Courier New" w:hAnsi="Courier New" w:cs="Courier New" w:hint="default"/>
      </w:rPr>
    </w:lvl>
    <w:lvl w:ilvl="5" w:tplc="08090005" w:tentative="1">
      <w:start w:val="1"/>
      <w:numFmt w:val="bullet"/>
      <w:lvlText w:val=""/>
      <w:lvlJc w:val="left"/>
      <w:pPr>
        <w:tabs>
          <w:tab w:val="num" w:pos="4677"/>
        </w:tabs>
        <w:ind w:left="4677" w:hanging="360"/>
      </w:pPr>
      <w:rPr>
        <w:rFonts w:ascii="Wingdings" w:hAnsi="Wingdings" w:hint="default"/>
      </w:rPr>
    </w:lvl>
    <w:lvl w:ilvl="6" w:tplc="08090001" w:tentative="1">
      <w:start w:val="1"/>
      <w:numFmt w:val="bullet"/>
      <w:lvlText w:val=""/>
      <w:lvlJc w:val="left"/>
      <w:pPr>
        <w:tabs>
          <w:tab w:val="num" w:pos="5397"/>
        </w:tabs>
        <w:ind w:left="5397" w:hanging="360"/>
      </w:pPr>
      <w:rPr>
        <w:rFonts w:ascii="Symbol" w:hAnsi="Symbol" w:hint="default"/>
      </w:rPr>
    </w:lvl>
    <w:lvl w:ilvl="7" w:tplc="08090003" w:tentative="1">
      <w:start w:val="1"/>
      <w:numFmt w:val="bullet"/>
      <w:lvlText w:val="o"/>
      <w:lvlJc w:val="left"/>
      <w:pPr>
        <w:tabs>
          <w:tab w:val="num" w:pos="6117"/>
        </w:tabs>
        <w:ind w:left="6117" w:hanging="360"/>
      </w:pPr>
      <w:rPr>
        <w:rFonts w:ascii="Courier New" w:hAnsi="Courier New" w:cs="Courier New" w:hint="default"/>
      </w:rPr>
    </w:lvl>
    <w:lvl w:ilvl="8" w:tplc="08090005" w:tentative="1">
      <w:start w:val="1"/>
      <w:numFmt w:val="bullet"/>
      <w:lvlText w:val=""/>
      <w:lvlJc w:val="left"/>
      <w:pPr>
        <w:tabs>
          <w:tab w:val="num" w:pos="6837"/>
        </w:tabs>
        <w:ind w:left="6837" w:hanging="360"/>
      </w:pPr>
      <w:rPr>
        <w:rFonts w:ascii="Wingdings" w:hAnsi="Wingdings" w:hint="default"/>
      </w:rPr>
    </w:lvl>
  </w:abstractNum>
  <w:abstractNum w:abstractNumId="11" w15:restartNumberingAfterBreak="0">
    <w:nsid w:val="361A45F7"/>
    <w:multiLevelType w:val="multilevel"/>
    <w:tmpl w:val="D4E85B8A"/>
    <w:lvl w:ilvl="0">
      <w:start w:val="1"/>
      <w:numFmt w:val="decimal"/>
      <w:pStyle w:val="ListNumber"/>
      <w:lvlText w:val="%1."/>
      <w:lvlJc w:val="left"/>
      <w:pPr>
        <w:tabs>
          <w:tab w:val="num" w:pos="709"/>
        </w:tabs>
        <w:ind w:left="709" w:hanging="425"/>
      </w:pPr>
      <w:rPr>
        <w:rFonts w:hint="default"/>
      </w:rPr>
    </w:lvl>
    <w:lvl w:ilvl="1">
      <w:start w:val="1"/>
      <w:numFmt w:val="decimal"/>
      <w:pStyle w:val="ListNumber2"/>
      <w:lvlText w:val="%1.%2."/>
      <w:lvlJc w:val="left"/>
      <w:pPr>
        <w:tabs>
          <w:tab w:val="num" w:pos="1418"/>
        </w:tabs>
        <w:ind w:left="1418" w:hanging="709"/>
      </w:pPr>
      <w:rPr>
        <w:rFonts w:hint="default"/>
      </w:rPr>
    </w:lvl>
    <w:lvl w:ilvl="2">
      <w:start w:val="1"/>
      <w:numFmt w:val="lowerLetter"/>
      <w:pStyle w:val="ListNumber3"/>
      <w:lvlText w:val="%3."/>
      <w:lvlJc w:val="left"/>
      <w:pPr>
        <w:tabs>
          <w:tab w:val="num" w:pos="1418"/>
        </w:tabs>
        <w:ind w:left="1418" w:hanging="709"/>
      </w:pPr>
      <w:rPr>
        <w:rFonts w:hint="default"/>
      </w:rPr>
    </w:lvl>
    <w:lvl w:ilvl="3">
      <w:start w:val="1"/>
      <w:numFmt w:val="lowerRoman"/>
      <w:pStyle w:val="ListNumber4"/>
      <w:lvlText w:val="%4."/>
      <w:lvlJc w:val="left"/>
      <w:pPr>
        <w:tabs>
          <w:tab w:val="num" w:pos="1843"/>
        </w:tabs>
        <w:ind w:left="1843" w:hanging="425"/>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15:restartNumberingAfterBreak="0">
    <w:nsid w:val="3D936180"/>
    <w:multiLevelType w:val="hybridMultilevel"/>
    <w:tmpl w:val="6B88CA96"/>
    <w:lvl w:ilvl="0" w:tplc="08090001">
      <w:start w:val="1"/>
      <w:numFmt w:val="bullet"/>
      <w:lvlText w:val=""/>
      <w:lvlJc w:val="left"/>
      <w:pPr>
        <w:tabs>
          <w:tab w:val="num" w:pos="720"/>
        </w:tabs>
        <w:ind w:left="720" w:hanging="360"/>
      </w:pPr>
      <w:rPr>
        <w:rFonts w:ascii="Symbol" w:hAnsi="Symbol" w:hint="default"/>
      </w:rPr>
    </w:lvl>
    <w:lvl w:ilvl="1" w:tplc="08090003">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51AF668D"/>
    <w:multiLevelType w:val="hybridMultilevel"/>
    <w:tmpl w:val="DF10FD1A"/>
    <w:lvl w:ilvl="0" w:tplc="08090001">
      <w:start w:val="1"/>
      <w:numFmt w:val="bullet"/>
      <w:lvlText w:val=""/>
      <w:lvlJc w:val="left"/>
      <w:pPr>
        <w:tabs>
          <w:tab w:val="num" w:pos="720"/>
        </w:tabs>
        <w:ind w:left="720" w:hanging="360"/>
      </w:pPr>
      <w:rPr>
        <w:rFonts w:ascii="Symbol" w:hAnsi="Symbol" w:hint="default"/>
        <w:b w:val="0"/>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4" w15:restartNumberingAfterBreak="0">
    <w:nsid w:val="520C5848"/>
    <w:multiLevelType w:val="hybridMultilevel"/>
    <w:tmpl w:val="2B56C5BE"/>
    <w:lvl w:ilvl="0" w:tplc="C56C4F1E">
      <w:start w:val="1"/>
      <w:numFmt w:val="lowerLetter"/>
      <w:lvlText w:val="%1)"/>
      <w:lvlJc w:val="left"/>
      <w:pPr>
        <w:tabs>
          <w:tab w:val="num" w:pos="720"/>
        </w:tabs>
        <w:ind w:left="720" w:hanging="360"/>
      </w:pPr>
      <w:rPr>
        <w:b w:val="0"/>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5" w15:restartNumberingAfterBreak="0">
    <w:nsid w:val="580E67D8"/>
    <w:multiLevelType w:val="hybridMultilevel"/>
    <w:tmpl w:val="40789EC8"/>
    <w:lvl w:ilvl="0" w:tplc="08090001">
      <w:start w:val="1"/>
      <w:numFmt w:val="bullet"/>
      <w:lvlText w:val=""/>
      <w:lvlJc w:val="left"/>
      <w:pPr>
        <w:tabs>
          <w:tab w:val="num" w:pos="720"/>
        </w:tabs>
        <w:ind w:left="720" w:hanging="360"/>
      </w:pPr>
      <w:rPr>
        <w:rFonts w:ascii="Symbol" w:hAnsi="Symbol" w:hint="default"/>
        <w:b w:val="0"/>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6" w15:restartNumberingAfterBreak="0">
    <w:nsid w:val="5BC96E5A"/>
    <w:multiLevelType w:val="hybridMultilevel"/>
    <w:tmpl w:val="FEF466F8"/>
    <w:lvl w:ilvl="0" w:tplc="99D4D236">
      <w:start w:val="1"/>
      <w:numFmt w:val="bullet"/>
      <w:pStyle w:val="ListParagraph"/>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7" w15:restartNumberingAfterBreak="0">
    <w:nsid w:val="71CE337F"/>
    <w:multiLevelType w:val="hybridMultilevel"/>
    <w:tmpl w:val="38127AE2"/>
    <w:lvl w:ilvl="0" w:tplc="3CE6A102">
      <w:start w:val="1"/>
      <w:numFmt w:val="bullet"/>
      <w:pStyle w:val="InstructionalTextBullets"/>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num w:numId="1">
    <w:abstractNumId w:val="1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12"/>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14"/>
  </w:num>
  <w:num w:numId="4">
    <w:abstractNumId w:val="8"/>
  </w:num>
  <w:num w:numId="5">
    <w:abstractNumId w:val="9"/>
  </w:num>
  <w:num w:numId="6">
    <w:abstractNumId w:val="13"/>
  </w:num>
  <w:num w:numId="7">
    <w:abstractNumId w:val="15"/>
  </w:num>
  <w:num w:numId="8">
    <w:abstractNumId w:val="4"/>
  </w:num>
  <w:num w:numId="9">
    <w:abstractNumId w:val="4"/>
    <w:lvlOverride w:ilvl="0">
      <w:startOverride w:val="1"/>
    </w:lvlOverride>
  </w:num>
  <w:num w:numId="10">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5"/>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10"/>
    <w:lvlOverride w:ilvl="0"/>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9"/>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3"/>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12"/>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7"/>
  </w:num>
  <w:num w:numId="19">
    <w:abstractNumId w:val="6"/>
  </w:num>
  <w:num w:numId="20">
    <w:abstractNumId w:val="17"/>
  </w:num>
  <w:num w:numId="21">
    <w:abstractNumId w:val="5"/>
  </w:num>
  <w:num w:numId="22">
    <w:abstractNumId w:val="5"/>
  </w:num>
  <w:num w:numId="23">
    <w:abstractNumId w:val="3"/>
  </w:num>
  <w:num w:numId="24">
    <w:abstractNumId w:val="3"/>
  </w:num>
  <w:num w:numId="25">
    <w:abstractNumId w:val="11"/>
  </w:num>
  <w:num w:numId="26">
    <w:abstractNumId w:val="2"/>
  </w:num>
  <w:num w:numId="27">
    <w:abstractNumId w:val="11"/>
  </w:num>
  <w:num w:numId="28">
    <w:abstractNumId w:val="1"/>
  </w:num>
  <w:num w:numId="29">
    <w:abstractNumId w:val="11"/>
  </w:num>
  <w:num w:numId="30">
    <w:abstractNumId w:val="0"/>
  </w:num>
  <w:num w:numId="31">
    <w:abstractNumId w:val="11"/>
  </w:num>
  <w:num w:numId="32">
    <w:abstractNumId w:val="16"/>
  </w:num>
  <w:num w:numId="33">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60"/>
  <w:proofState w:spelling="clean" w:grammar="clean"/>
  <w:stylePaneFormatFilter w:val="3801" w:allStyles="1" w:customStyles="0" w:latentStyles="0" w:stylesInUse="0" w:headingStyles="0" w:numberingStyles="0" w:tableStyles="0" w:directFormattingOnRuns="0" w:directFormattingOnParagraphs="0" w:directFormattingOnNumbering="0" w:directFormattingOnTables="1" w:clearFormatting="1" w:top3HeadingStyles="1" w:visibleStyles="0" w:alternateStyleNames="0"/>
  <w:defaultTabStop w:val="720"/>
  <w:characterSpacingControl w:val="doNotCompress"/>
  <w:hdrShapeDefaults>
    <o:shapedefaults v:ext="edit" spidmax="2064"/>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93003"/>
    <w:rsid w:val="00001799"/>
    <w:rsid w:val="00025F62"/>
    <w:rsid w:val="00041E1B"/>
    <w:rsid w:val="000471AF"/>
    <w:rsid w:val="000501A1"/>
    <w:rsid w:val="00066187"/>
    <w:rsid w:val="00071657"/>
    <w:rsid w:val="0007208B"/>
    <w:rsid w:val="00072B27"/>
    <w:rsid w:val="000A1900"/>
    <w:rsid w:val="000B03CA"/>
    <w:rsid w:val="000B654C"/>
    <w:rsid w:val="000C1CAC"/>
    <w:rsid w:val="000C7CC5"/>
    <w:rsid w:val="000E2BBF"/>
    <w:rsid w:val="000F1646"/>
    <w:rsid w:val="000F2C42"/>
    <w:rsid w:val="000F7DD8"/>
    <w:rsid w:val="00102D11"/>
    <w:rsid w:val="00111E52"/>
    <w:rsid w:val="00122AB4"/>
    <w:rsid w:val="00134CF2"/>
    <w:rsid w:val="00146BE1"/>
    <w:rsid w:val="00151BD0"/>
    <w:rsid w:val="00154584"/>
    <w:rsid w:val="001A7855"/>
    <w:rsid w:val="001B7A5B"/>
    <w:rsid w:val="001C2F86"/>
    <w:rsid w:val="001C35C2"/>
    <w:rsid w:val="001D02E7"/>
    <w:rsid w:val="001F6251"/>
    <w:rsid w:val="001F78B6"/>
    <w:rsid w:val="00207F4D"/>
    <w:rsid w:val="00212B8B"/>
    <w:rsid w:val="00224122"/>
    <w:rsid w:val="00230071"/>
    <w:rsid w:val="00234731"/>
    <w:rsid w:val="00237B61"/>
    <w:rsid w:val="00237BC5"/>
    <w:rsid w:val="00245116"/>
    <w:rsid w:val="00246C9D"/>
    <w:rsid w:val="0026018A"/>
    <w:rsid w:val="00263E73"/>
    <w:rsid w:val="0028694E"/>
    <w:rsid w:val="00295F5A"/>
    <w:rsid w:val="002A03B0"/>
    <w:rsid w:val="002A3A26"/>
    <w:rsid w:val="002B2DC9"/>
    <w:rsid w:val="002C40F2"/>
    <w:rsid w:val="002D3894"/>
    <w:rsid w:val="002D7805"/>
    <w:rsid w:val="002E46A2"/>
    <w:rsid w:val="002F1E8F"/>
    <w:rsid w:val="002F2BC9"/>
    <w:rsid w:val="002F2F62"/>
    <w:rsid w:val="00300559"/>
    <w:rsid w:val="00310A69"/>
    <w:rsid w:val="0032237A"/>
    <w:rsid w:val="003234F2"/>
    <w:rsid w:val="00345B28"/>
    <w:rsid w:val="00347A4D"/>
    <w:rsid w:val="0036343E"/>
    <w:rsid w:val="00370904"/>
    <w:rsid w:val="00383C15"/>
    <w:rsid w:val="00392511"/>
    <w:rsid w:val="0039287D"/>
    <w:rsid w:val="00396D05"/>
    <w:rsid w:val="003A0537"/>
    <w:rsid w:val="003B208F"/>
    <w:rsid w:val="003B30BF"/>
    <w:rsid w:val="003B787F"/>
    <w:rsid w:val="003C22DF"/>
    <w:rsid w:val="003C2372"/>
    <w:rsid w:val="003C4AEF"/>
    <w:rsid w:val="003D455B"/>
    <w:rsid w:val="003D6BBA"/>
    <w:rsid w:val="003F1E9A"/>
    <w:rsid w:val="0040030C"/>
    <w:rsid w:val="00404248"/>
    <w:rsid w:val="0041560B"/>
    <w:rsid w:val="00421F2A"/>
    <w:rsid w:val="004255C0"/>
    <w:rsid w:val="00431B8F"/>
    <w:rsid w:val="00440433"/>
    <w:rsid w:val="00442A03"/>
    <w:rsid w:val="00450BA1"/>
    <w:rsid w:val="00454D1B"/>
    <w:rsid w:val="004559E8"/>
    <w:rsid w:val="00460E1C"/>
    <w:rsid w:val="00497E78"/>
    <w:rsid w:val="004A2A87"/>
    <w:rsid w:val="004A6956"/>
    <w:rsid w:val="004E34FE"/>
    <w:rsid w:val="00500FE4"/>
    <w:rsid w:val="005061D6"/>
    <w:rsid w:val="005272BF"/>
    <w:rsid w:val="00530573"/>
    <w:rsid w:val="005538C0"/>
    <w:rsid w:val="00567A16"/>
    <w:rsid w:val="005712F8"/>
    <w:rsid w:val="00574659"/>
    <w:rsid w:val="005B0697"/>
    <w:rsid w:val="005C3B2F"/>
    <w:rsid w:val="005D08ED"/>
    <w:rsid w:val="005D0C81"/>
    <w:rsid w:val="005D68A6"/>
    <w:rsid w:val="005E11D6"/>
    <w:rsid w:val="005F29AC"/>
    <w:rsid w:val="0060237D"/>
    <w:rsid w:val="0060352F"/>
    <w:rsid w:val="006124AC"/>
    <w:rsid w:val="006139CF"/>
    <w:rsid w:val="00635719"/>
    <w:rsid w:val="00643F34"/>
    <w:rsid w:val="00650DFF"/>
    <w:rsid w:val="00653F33"/>
    <w:rsid w:val="00664E90"/>
    <w:rsid w:val="0066504A"/>
    <w:rsid w:val="00666E38"/>
    <w:rsid w:val="00670BB7"/>
    <w:rsid w:val="00670D89"/>
    <w:rsid w:val="00674004"/>
    <w:rsid w:val="00692428"/>
    <w:rsid w:val="006946D9"/>
    <w:rsid w:val="006B091C"/>
    <w:rsid w:val="006B3F5C"/>
    <w:rsid w:val="006C7B15"/>
    <w:rsid w:val="006D3F01"/>
    <w:rsid w:val="006D7353"/>
    <w:rsid w:val="006F5C21"/>
    <w:rsid w:val="006F66B9"/>
    <w:rsid w:val="00702AAD"/>
    <w:rsid w:val="00747A59"/>
    <w:rsid w:val="00767790"/>
    <w:rsid w:val="00767D77"/>
    <w:rsid w:val="00775A4F"/>
    <w:rsid w:val="00781EC0"/>
    <w:rsid w:val="00795106"/>
    <w:rsid w:val="007A0096"/>
    <w:rsid w:val="007A0378"/>
    <w:rsid w:val="007A1ACA"/>
    <w:rsid w:val="007D3A97"/>
    <w:rsid w:val="007E3E05"/>
    <w:rsid w:val="007E48DE"/>
    <w:rsid w:val="007F3B7D"/>
    <w:rsid w:val="007F706B"/>
    <w:rsid w:val="00804F1C"/>
    <w:rsid w:val="00810597"/>
    <w:rsid w:val="008129B2"/>
    <w:rsid w:val="00813F68"/>
    <w:rsid w:val="0081409B"/>
    <w:rsid w:val="0081587D"/>
    <w:rsid w:val="00815CFC"/>
    <w:rsid w:val="0082163A"/>
    <w:rsid w:val="008319C1"/>
    <w:rsid w:val="00832859"/>
    <w:rsid w:val="00842EC3"/>
    <w:rsid w:val="00844E7B"/>
    <w:rsid w:val="00845CE8"/>
    <w:rsid w:val="00856FF5"/>
    <w:rsid w:val="00860ED8"/>
    <w:rsid w:val="00866ADF"/>
    <w:rsid w:val="008715B3"/>
    <w:rsid w:val="00882606"/>
    <w:rsid w:val="00883ED4"/>
    <w:rsid w:val="00886450"/>
    <w:rsid w:val="00886E34"/>
    <w:rsid w:val="008A63FE"/>
    <w:rsid w:val="008B1EC1"/>
    <w:rsid w:val="008D0986"/>
    <w:rsid w:val="008E11A2"/>
    <w:rsid w:val="00900A9B"/>
    <w:rsid w:val="0092656D"/>
    <w:rsid w:val="00931404"/>
    <w:rsid w:val="00932BD3"/>
    <w:rsid w:val="00933948"/>
    <w:rsid w:val="00941D52"/>
    <w:rsid w:val="00945C48"/>
    <w:rsid w:val="00953026"/>
    <w:rsid w:val="00981917"/>
    <w:rsid w:val="009852D2"/>
    <w:rsid w:val="0099677E"/>
    <w:rsid w:val="00A055A3"/>
    <w:rsid w:val="00A20ABE"/>
    <w:rsid w:val="00A23E7C"/>
    <w:rsid w:val="00A25BBB"/>
    <w:rsid w:val="00A25E8A"/>
    <w:rsid w:val="00A378B8"/>
    <w:rsid w:val="00A44BE6"/>
    <w:rsid w:val="00A4614B"/>
    <w:rsid w:val="00A47E91"/>
    <w:rsid w:val="00A53E69"/>
    <w:rsid w:val="00A55D26"/>
    <w:rsid w:val="00A628EA"/>
    <w:rsid w:val="00A638CA"/>
    <w:rsid w:val="00A65682"/>
    <w:rsid w:val="00A6763B"/>
    <w:rsid w:val="00A800C1"/>
    <w:rsid w:val="00A80F6D"/>
    <w:rsid w:val="00A80FAA"/>
    <w:rsid w:val="00AA3F0F"/>
    <w:rsid w:val="00AA597E"/>
    <w:rsid w:val="00AB5ACE"/>
    <w:rsid w:val="00AC0ECB"/>
    <w:rsid w:val="00AE49D2"/>
    <w:rsid w:val="00AE6AB8"/>
    <w:rsid w:val="00AF3138"/>
    <w:rsid w:val="00AF436A"/>
    <w:rsid w:val="00B00A83"/>
    <w:rsid w:val="00B02BBC"/>
    <w:rsid w:val="00B203E7"/>
    <w:rsid w:val="00B307DC"/>
    <w:rsid w:val="00B31D72"/>
    <w:rsid w:val="00B3421B"/>
    <w:rsid w:val="00B37B69"/>
    <w:rsid w:val="00B817BB"/>
    <w:rsid w:val="00B92446"/>
    <w:rsid w:val="00B96CC0"/>
    <w:rsid w:val="00BA77E2"/>
    <w:rsid w:val="00BB576F"/>
    <w:rsid w:val="00BD07C0"/>
    <w:rsid w:val="00BD0E26"/>
    <w:rsid w:val="00BD40C4"/>
    <w:rsid w:val="00BD5BB8"/>
    <w:rsid w:val="00BE46BB"/>
    <w:rsid w:val="00BE59F9"/>
    <w:rsid w:val="00BE5BB3"/>
    <w:rsid w:val="00BF3B45"/>
    <w:rsid w:val="00BF7803"/>
    <w:rsid w:val="00C026A8"/>
    <w:rsid w:val="00C06577"/>
    <w:rsid w:val="00C1140F"/>
    <w:rsid w:val="00C152DD"/>
    <w:rsid w:val="00C16AD2"/>
    <w:rsid w:val="00C41B0F"/>
    <w:rsid w:val="00C4547B"/>
    <w:rsid w:val="00C70CA1"/>
    <w:rsid w:val="00C7686F"/>
    <w:rsid w:val="00C93003"/>
    <w:rsid w:val="00C944AA"/>
    <w:rsid w:val="00CA0D6D"/>
    <w:rsid w:val="00CA772E"/>
    <w:rsid w:val="00CB42E5"/>
    <w:rsid w:val="00CD097B"/>
    <w:rsid w:val="00CD50D2"/>
    <w:rsid w:val="00CD69F5"/>
    <w:rsid w:val="00CE191A"/>
    <w:rsid w:val="00CE57FB"/>
    <w:rsid w:val="00CE5E36"/>
    <w:rsid w:val="00CF0AFA"/>
    <w:rsid w:val="00CF3D58"/>
    <w:rsid w:val="00D12FA5"/>
    <w:rsid w:val="00D26315"/>
    <w:rsid w:val="00D330D5"/>
    <w:rsid w:val="00D447B4"/>
    <w:rsid w:val="00D51E57"/>
    <w:rsid w:val="00D67191"/>
    <w:rsid w:val="00D76C2E"/>
    <w:rsid w:val="00D80084"/>
    <w:rsid w:val="00DA41BD"/>
    <w:rsid w:val="00DB320B"/>
    <w:rsid w:val="00DB39EC"/>
    <w:rsid w:val="00DB4881"/>
    <w:rsid w:val="00DD1139"/>
    <w:rsid w:val="00DD61CA"/>
    <w:rsid w:val="00DD6659"/>
    <w:rsid w:val="00DE609C"/>
    <w:rsid w:val="00E051B8"/>
    <w:rsid w:val="00E1755C"/>
    <w:rsid w:val="00E221C0"/>
    <w:rsid w:val="00E33F05"/>
    <w:rsid w:val="00E373ED"/>
    <w:rsid w:val="00E53EDB"/>
    <w:rsid w:val="00E6697A"/>
    <w:rsid w:val="00E807FA"/>
    <w:rsid w:val="00E819C4"/>
    <w:rsid w:val="00E96D7A"/>
    <w:rsid w:val="00EA7FC0"/>
    <w:rsid w:val="00EC2D30"/>
    <w:rsid w:val="00EF6373"/>
    <w:rsid w:val="00EF6B45"/>
    <w:rsid w:val="00F04E6E"/>
    <w:rsid w:val="00F141A5"/>
    <w:rsid w:val="00F2218E"/>
    <w:rsid w:val="00F22E09"/>
    <w:rsid w:val="00F310AC"/>
    <w:rsid w:val="00F33D44"/>
    <w:rsid w:val="00F36C52"/>
    <w:rsid w:val="00F4030B"/>
    <w:rsid w:val="00F41B34"/>
    <w:rsid w:val="00F42849"/>
    <w:rsid w:val="00F44E91"/>
    <w:rsid w:val="00F55480"/>
    <w:rsid w:val="00F57EEB"/>
    <w:rsid w:val="00F629C6"/>
    <w:rsid w:val="00F645A4"/>
    <w:rsid w:val="00F67594"/>
    <w:rsid w:val="00F710D0"/>
    <w:rsid w:val="00F76D58"/>
    <w:rsid w:val="00F85482"/>
    <w:rsid w:val="00F92422"/>
    <w:rsid w:val="00F94A94"/>
    <w:rsid w:val="00F9796D"/>
    <w:rsid w:val="00FB1594"/>
    <w:rsid w:val="00FC0B22"/>
    <w:rsid w:val="00FC7DA8"/>
    <w:rsid w:val="00FD1B81"/>
    <w:rsid w:val="00FD48AB"/>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64"/>
    <o:shapelayout v:ext="edit">
      <o:idmap v:ext="edit" data="1"/>
    </o:shapelayout>
  </w:shapeDefaults>
  <w:decimalSymbol w:val="."/>
  <w:listSeparator w:val=","/>
  <w14:docId w14:val="7081C5E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NZ" w:eastAsia="zh-CN"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3" w:unhideWhenUsed="1" w:qFormat="1"/>
    <w:lsdException w:name="List Number" w:qFormat="1"/>
    <w:lsdException w:name="List 2" w:semiHidden="1" w:unhideWhenUsed="1"/>
    <w:lsdException w:name="List 3" w:semiHidden="1" w:unhideWhenUsed="1"/>
    <w:lsdException w:name="List Bullet 2" w:semiHidden="1" w:uiPriority="3" w:unhideWhenUsed="1" w:qFormat="1"/>
    <w:lsdException w:name="List Bullet 3" w:semiHidden="1" w:unhideWhenUsed="1"/>
    <w:lsdException w:name="List Bullet 4" w:semiHidden="1" w:unhideWhenUsed="1"/>
    <w:lsdException w:name="List Bullet 5" w:semiHidden="1" w:unhideWhenUsed="1"/>
    <w:lsdException w:name="List Number 2" w:semiHidden="1" w:unhideWhenUsed="1" w:qFormat="1"/>
    <w:lsdException w:name="List Number 3" w:semiHidden="1" w:unhideWhenUsed="1"/>
    <w:lsdException w:name="List Number 4" w:semiHidden="1" w:unhideWhenUsed="1"/>
    <w:lsdException w:name="List Number 5" w:semiHidden="1" w:unhideWhenUsed="1"/>
    <w:lsdException w:name="Title" w:uiPriority="99" w:qFormat="1"/>
    <w:lsdException w:name="Closing" w:semiHidden="1" w:unhideWhenUsed="1"/>
    <w:lsdException w:name="Signature" w:semiHidden="1" w:uiPriority="99"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iPriority="99" w:unhideWhenUsed="1"/>
    <w:lsdException w:name="Block Text" w:semiHidden="1" w:unhideWhenUsed="1"/>
    <w:lsdException w:name="Hyperlink" w:semiHidden="1" w:uiPriority="99" w:unhideWhenUsed="1"/>
    <w:lsdException w:name="FollowedHyperlink" w:semiHidden="1" w:uiPriority="99" w:unhideWhenUsed="1"/>
    <w:lsdException w:name="Strong" w:qFormat="1"/>
    <w:lsdException w:name="Emphasis" w:qFormat="1"/>
    <w:lsdException w:name="Document Map" w:semiHidden="1" w:uiPriority="99"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99"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C35C2"/>
    <w:pPr>
      <w:spacing w:after="240" w:line="240" w:lineRule="atLeast"/>
    </w:pPr>
    <w:rPr>
      <w:rFonts w:ascii="Arial" w:hAnsi="Arial"/>
      <w:sz w:val="24"/>
      <w:szCs w:val="24"/>
      <w:lang w:eastAsia="en-US"/>
    </w:rPr>
  </w:style>
  <w:style w:type="paragraph" w:styleId="Heading1">
    <w:name w:val="heading 1"/>
    <w:basedOn w:val="Normal"/>
    <w:next w:val="Normal"/>
    <w:link w:val="Heading1Char1"/>
    <w:qFormat/>
    <w:rsid w:val="006C7B15"/>
    <w:pPr>
      <w:keepNext/>
      <w:spacing w:before="240" w:after="120"/>
      <w:outlineLvl w:val="0"/>
    </w:pPr>
    <w:rPr>
      <w:rFonts w:ascii="Arial Narrow" w:hAnsi="Arial Narrow" w:cs="Arial"/>
      <w:b/>
      <w:bCs/>
      <w:kern w:val="32"/>
      <w:sz w:val="36"/>
      <w:szCs w:val="32"/>
    </w:rPr>
  </w:style>
  <w:style w:type="paragraph" w:styleId="Heading2">
    <w:name w:val="heading 2"/>
    <w:basedOn w:val="Normal"/>
    <w:next w:val="Normal"/>
    <w:link w:val="Heading2Char"/>
    <w:qFormat/>
    <w:rsid w:val="006C7B15"/>
    <w:pPr>
      <w:keepNext/>
      <w:spacing w:before="240" w:after="120"/>
      <w:outlineLvl w:val="1"/>
    </w:pPr>
    <w:rPr>
      <w:rFonts w:ascii="Arial Narrow" w:hAnsi="Arial Narrow" w:cs="Arial"/>
      <w:b/>
      <w:bCs/>
      <w:iCs/>
      <w:sz w:val="32"/>
    </w:rPr>
  </w:style>
  <w:style w:type="paragraph" w:styleId="Heading3">
    <w:name w:val="heading 3"/>
    <w:basedOn w:val="Normal"/>
    <w:next w:val="Normal"/>
    <w:link w:val="Heading3Char"/>
    <w:rsid w:val="006C7B15"/>
    <w:pPr>
      <w:keepNext/>
      <w:spacing w:before="120" w:after="60"/>
      <w:outlineLvl w:val="2"/>
    </w:pPr>
    <w:rPr>
      <w:rFonts w:ascii="Arial Narrow" w:hAnsi="Arial Narrow" w:cs="Arial"/>
      <w:b/>
      <w:bCs/>
      <w:szCs w:val="26"/>
    </w:rPr>
  </w:style>
  <w:style w:type="paragraph" w:styleId="Heading4">
    <w:name w:val="heading 4"/>
    <w:basedOn w:val="Normal"/>
    <w:next w:val="Normal"/>
    <w:link w:val="Heading4Char"/>
    <w:semiHidden/>
    <w:qFormat/>
    <w:rsid w:val="006C7B15"/>
    <w:pPr>
      <w:keepNext/>
      <w:keepLines/>
      <w:spacing w:before="120" w:after="60"/>
      <w:outlineLvl w:val="3"/>
    </w:pPr>
    <w:rPr>
      <w:rFonts w:ascii="Arial Narrow" w:eastAsiaTheme="majorEastAsia" w:hAnsi="Arial Narrow" w:cstheme="majorBidi"/>
      <w:i/>
      <w:i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6C7B15"/>
    <w:pPr>
      <w:tabs>
        <w:tab w:val="center" w:pos="4320"/>
        <w:tab w:val="right" w:pos="8640"/>
      </w:tabs>
      <w:spacing w:after="200"/>
    </w:pPr>
  </w:style>
  <w:style w:type="paragraph" w:styleId="Footer">
    <w:name w:val="footer"/>
    <w:basedOn w:val="Normal"/>
    <w:uiPriority w:val="99"/>
    <w:rsid w:val="006C7B15"/>
    <w:pPr>
      <w:tabs>
        <w:tab w:val="center" w:pos="4320"/>
        <w:tab w:val="right" w:pos="8640"/>
      </w:tabs>
      <w:jc w:val="center"/>
    </w:pPr>
    <w:rPr>
      <w:sz w:val="18"/>
    </w:rPr>
  </w:style>
  <w:style w:type="paragraph" w:customStyle="1" w:styleId="Branchname">
    <w:name w:val="Branch name"/>
    <w:basedOn w:val="Footer"/>
    <w:rsid w:val="002C40F2"/>
    <w:pPr>
      <w:jc w:val="right"/>
    </w:pPr>
    <w:rPr>
      <w:b/>
      <w:w w:val="95"/>
    </w:rPr>
  </w:style>
  <w:style w:type="paragraph" w:customStyle="1" w:styleId="DirectorateName">
    <w:name w:val="Directorate Name"/>
    <w:basedOn w:val="Footer"/>
    <w:rsid w:val="00AF436A"/>
    <w:pPr>
      <w:jc w:val="right"/>
    </w:pPr>
    <w:rPr>
      <w:b/>
      <w:w w:val="95"/>
      <w:sz w:val="20"/>
      <w:szCs w:val="20"/>
    </w:rPr>
  </w:style>
  <w:style w:type="paragraph" w:customStyle="1" w:styleId="websiteaddress">
    <w:name w:val="website address"/>
    <w:basedOn w:val="Footer"/>
    <w:rsid w:val="002C40F2"/>
    <w:pPr>
      <w:jc w:val="right"/>
    </w:pPr>
    <w:rPr>
      <w:w w:val="95"/>
    </w:rPr>
  </w:style>
  <w:style w:type="character" w:customStyle="1" w:styleId="HeaderChar">
    <w:name w:val="Header Char"/>
    <w:basedOn w:val="DefaultParagraphFont"/>
    <w:link w:val="Header"/>
    <w:uiPriority w:val="99"/>
    <w:rsid w:val="006C7B15"/>
    <w:rPr>
      <w:rFonts w:ascii="Arial" w:hAnsi="Arial"/>
      <w:sz w:val="24"/>
      <w:szCs w:val="24"/>
      <w:lang w:eastAsia="en-US"/>
    </w:rPr>
  </w:style>
  <w:style w:type="character" w:customStyle="1" w:styleId="Heading2Char">
    <w:name w:val="Heading 2 Char"/>
    <w:link w:val="Heading2"/>
    <w:rsid w:val="00F310AC"/>
    <w:rPr>
      <w:rFonts w:ascii="Arial Narrow" w:hAnsi="Arial Narrow" w:cs="Arial"/>
      <w:b/>
      <w:bCs/>
      <w:iCs/>
      <w:sz w:val="32"/>
      <w:szCs w:val="24"/>
      <w:lang w:eastAsia="en-US"/>
    </w:rPr>
  </w:style>
  <w:style w:type="table" w:styleId="TableGrid">
    <w:name w:val="Table Grid"/>
    <w:basedOn w:val="TableNormal"/>
    <w:rsid w:val="006C7B15"/>
    <w:rPr>
      <w:lang w:eastAsia="en-NZ"/>
    </w:rPr>
    <w:tblPr>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Pr>
    <w:tblStylePr w:type="firstRow">
      <w:tblPr/>
      <w:tcPr>
        <w:tcBorders>
          <w:top w:val="nil"/>
          <w:left w:val="nil"/>
          <w:bottom w:val="nil"/>
          <w:right w:val="nil"/>
          <w:insideH w:val="nil"/>
          <w:insideV w:val="nil"/>
          <w:tl2br w:val="nil"/>
          <w:tr2bl w:val="nil"/>
        </w:tcBorders>
        <w:shd w:val="clear" w:color="auto" w:fill="003F5F" w:themeFill="accent2"/>
      </w:tcPr>
    </w:tblStylePr>
  </w:style>
  <w:style w:type="character" w:customStyle="1" w:styleId="Heading1Char1">
    <w:name w:val="Heading 1 Char1"/>
    <w:link w:val="Heading1"/>
    <w:rsid w:val="00F310AC"/>
    <w:rPr>
      <w:rFonts w:ascii="Arial Narrow" w:hAnsi="Arial Narrow" w:cs="Arial"/>
      <w:b/>
      <w:bCs/>
      <w:kern w:val="32"/>
      <w:sz w:val="36"/>
      <w:szCs w:val="32"/>
      <w:lang w:eastAsia="en-US"/>
    </w:rPr>
  </w:style>
  <w:style w:type="paragraph" w:customStyle="1" w:styleId="Style2">
    <w:name w:val="Style2"/>
    <w:basedOn w:val="ListNumber"/>
    <w:autoRedefine/>
    <w:rsid w:val="00813F68"/>
    <w:pPr>
      <w:numPr>
        <w:numId w:val="0"/>
      </w:numPr>
    </w:pPr>
    <w:rPr>
      <w:szCs w:val="22"/>
    </w:rPr>
  </w:style>
  <w:style w:type="paragraph" w:styleId="ListNumber">
    <w:name w:val="List Number"/>
    <w:basedOn w:val="Normal"/>
    <w:qFormat/>
    <w:rsid w:val="006C7B15"/>
    <w:pPr>
      <w:numPr>
        <w:numId w:val="31"/>
      </w:numPr>
      <w:spacing w:after="120"/>
    </w:pPr>
  </w:style>
  <w:style w:type="character" w:customStyle="1" w:styleId="Heading1Char">
    <w:name w:val="Heading 1 Char"/>
    <w:uiPriority w:val="9"/>
    <w:rsid w:val="00D76C2E"/>
    <w:rPr>
      <w:rFonts w:ascii="Arial" w:hAnsi="Arial" w:cs="Arial"/>
      <w:b/>
      <w:bCs/>
      <w:i/>
      <w:kern w:val="32"/>
      <w:sz w:val="36"/>
      <w:szCs w:val="36"/>
      <w:lang w:val="en-NZ" w:eastAsia="en-GB" w:bidi="ar-SA"/>
    </w:rPr>
  </w:style>
  <w:style w:type="paragraph" w:styleId="ListParagraph">
    <w:name w:val="List Paragraph"/>
    <w:basedOn w:val="Normal"/>
    <w:qFormat/>
    <w:rsid w:val="006C7B15"/>
    <w:pPr>
      <w:numPr>
        <w:numId w:val="32"/>
      </w:numPr>
      <w:contextualSpacing/>
    </w:pPr>
    <w:rPr>
      <w:szCs w:val="22"/>
    </w:rPr>
  </w:style>
  <w:style w:type="paragraph" w:styleId="Title">
    <w:name w:val="Title"/>
    <w:basedOn w:val="Normal"/>
    <w:next w:val="Normal"/>
    <w:link w:val="TitleChar"/>
    <w:uiPriority w:val="99"/>
    <w:qFormat/>
    <w:rsid w:val="006C7B15"/>
    <w:pPr>
      <w:spacing w:before="240"/>
    </w:pPr>
    <w:rPr>
      <w:rFonts w:ascii="Arial Narrow" w:eastAsiaTheme="majorEastAsia" w:hAnsi="Arial Narrow" w:cstheme="majorBidi"/>
      <w:b/>
      <w:spacing w:val="-10"/>
      <w:kern w:val="28"/>
      <w:sz w:val="44"/>
      <w:szCs w:val="56"/>
    </w:rPr>
  </w:style>
  <w:style w:type="character" w:customStyle="1" w:styleId="TitleChar">
    <w:name w:val="Title Char"/>
    <w:basedOn w:val="DefaultParagraphFont"/>
    <w:link w:val="Title"/>
    <w:uiPriority w:val="99"/>
    <w:rsid w:val="006C7B15"/>
    <w:rPr>
      <w:rFonts w:ascii="Arial Narrow" w:eastAsiaTheme="majorEastAsia" w:hAnsi="Arial Narrow" w:cstheme="majorBidi"/>
      <w:b/>
      <w:spacing w:val="-10"/>
      <w:kern w:val="28"/>
      <w:sz w:val="44"/>
      <w:szCs w:val="56"/>
      <w:lang w:eastAsia="en-US"/>
    </w:rPr>
  </w:style>
  <w:style w:type="paragraph" w:customStyle="1" w:styleId="Tableheading">
    <w:name w:val="Table heading"/>
    <w:basedOn w:val="Normal"/>
    <w:next w:val="Normal"/>
    <w:qFormat/>
    <w:rsid w:val="00BB576F"/>
    <w:pPr>
      <w:spacing w:before="120" w:after="120"/>
      <w:outlineLvl w:val="5"/>
    </w:pPr>
    <w:rPr>
      <w:b/>
      <w:iCs/>
      <w:color w:val="000000"/>
      <w:szCs w:val="22"/>
    </w:rPr>
  </w:style>
  <w:style w:type="character" w:styleId="Strong">
    <w:name w:val="Strong"/>
    <w:qFormat/>
    <w:rsid w:val="00BB576F"/>
    <w:rPr>
      <w:b/>
      <w:bCs/>
    </w:rPr>
  </w:style>
  <w:style w:type="paragraph" w:customStyle="1" w:styleId="AddressBlock">
    <w:name w:val="Address Block"/>
    <w:link w:val="AddressBlockChar"/>
    <w:uiPriority w:val="99"/>
    <w:rsid w:val="006C7B15"/>
    <w:pPr>
      <w:spacing w:after="60"/>
    </w:pPr>
    <w:rPr>
      <w:rFonts w:ascii="Arial" w:hAnsi="Arial"/>
      <w:sz w:val="24"/>
      <w:szCs w:val="24"/>
      <w:lang w:eastAsia="en-US"/>
    </w:rPr>
  </w:style>
  <w:style w:type="character" w:customStyle="1" w:styleId="AddressBlockChar">
    <w:name w:val="Address Block Char"/>
    <w:basedOn w:val="DefaultParagraphFont"/>
    <w:link w:val="AddressBlock"/>
    <w:uiPriority w:val="99"/>
    <w:rsid w:val="006C7B15"/>
    <w:rPr>
      <w:rFonts w:ascii="Arial" w:hAnsi="Arial"/>
      <w:sz w:val="24"/>
      <w:szCs w:val="24"/>
      <w:lang w:eastAsia="en-US"/>
    </w:rPr>
  </w:style>
  <w:style w:type="character" w:customStyle="1" w:styleId="AgreementTitle">
    <w:name w:val="Agreement Title"/>
    <w:basedOn w:val="DefaultParagraphFont"/>
    <w:uiPriority w:val="99"/>
    <w:rsid w:val="006C7B15"/>
    <w:rPr>
      <w:rFonts w:ascii="Arial" w:hAnsi="Arial"/>
      <w:b/>
      <w:color w:val="auto"/>
      <w:sz w:val="24"/>
    </w:rPr>
  </w:style>
  <w:style w:type="paragraph" w:styleId="BalloonText">
    <w:name w:val="Balloon Text"/>
    <w:basedOn w:val="Normal"/>
    <w:link w:val="BalloonTextChar"/>
    <w:uiPriority w:val="99"/>
    <w:semiHidden/>
    <w:rsid w:val="006C7B15"/>
    <w:rPr>
      <w:rFonts w:ascii="Tahoma" w:hAnsi="Tahoma" w:cs="Tahoma"/>
      <w:sz w:val="16"/>
      <w:szCs w:val="16"/>
    </w:rPr>
  </w:style>
  <w:style w:type="character" w:customStyle="1" w:styleId="BalloonTextChar">
    <w:name w:val="Balloon Text Char"/>
    <w:basedOn w:val="DefaultParagraphFont"/>
    <w:link w:val="BalloonText"/>
    <w:uiPriority w:val="99"/>
    <w:semiHidden/>
    <w:rsid w:val="006C7B15"/>
    <w:rPr>
      <w:rFonts w:ascii="Tahoma" w:hAnsi="Tahoma" w:cs="Tahoma"/>
      <w:sz w:val="16"/>
      <w:szCs w:val="16"/>
      <w:lang w:eastAsia="en-US"/>
    </w:rPr>
  </w:style>
  <w:style w:type="paragraph" w:styleId="BodyTextIndent3">
    <w:name w:val="Body Text Indent 3"/>
    <w:basedOn w:val="Normal"/>
    <w:link w:val="BodyTextIndent3Char"/>
    <w:uiPriority w:val="99"/>
    <w:semiHidden/>
    <w:rsid w:val="006C7B1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6C7B15"/>
    <w:rPr>
      <w:rFonts w:ascii="Arial" w:hAnsi="Arial"/>
      <w:sz w:val="16"/>
      <w:szCs w:val="16"/>
      <w:lang w:eastAsia="en-US"/>
    </w:rPr>
  </w:style>
  <w:style w:type="character" w:styleId="CommentReference">
    <w:name w:val="annotation reference"/>
    <w:basedOn w:val="DefaultParagraphFont"/>
    <w:uiPriority w:val="99"/>
    <w:semiHidden/>
    <w:rsid w:val="006C7B15"/>
    <w:rPr>
      <w:sz w:val="16"/>
      <w:szCs w:val="16"/>
    </w:rPr>
  </w:style>
  <w:style w:type="paragraph" w:styleId="CommentText">
    <w:name w:val="annotation text"/>
    <w:basedOn w:val="Normal"/>
    <w:link w:val="CommentTextChar"/>
    <w:uiPriority w:val="99"/>
    <w:semiHidden/>
    <w:rsid w:val="006C7B15"/>
    <w:rPr>
      <w:sz w:val="20"/>
      <w:szCs w:val="20"/>
    </w:rPr>
  </w:style>
  <w:style w:type="character" w:customStyle="1" w:styleId="CommentTextChar">
    <w:name w:val="Comment Text Char"/>
    <w:basedOn w:val="DefaultParagraphFont"/>
    <w:link w:val="CommentText"/>
    <w:uiPriority w:val="99"/>
    <w:semiHidden/>
    <w:rsid w:val="006C7B15"/>
    <w:rPr>
      <w:rFonts w:ascii="Arial" w:hAnsi="Arial"/>
      <w:lang w:eastAsia="en-US"/>
    </w:rPr>
  </w:style>
  <w:style w:type="paragraph" w:styleId="DocumentMap">
    <w:name w:val="Document Map"/>
    <w:basedOn w:val="Normal"/>
    <w:link w:val="DocumentMapChar"/>
    <w:uiPriority w:val="99"/>
    <w:semiHidden/>
    <w:rsid w:val="006C7B15"/>
    <w:pPr>
      <w:shd w:val="clear" w:color="auto" w:fill="000080"/>
    </w:pPr>
    <w:rPr>
      <w:rFonts w:ascii="Tahoma" w:hAnsi="Tahoma" w:cs="Tahoma"/>
      <w:sz w:val="20"/>
      <w:szCs w:val="20"/>
    </w:rPr>
  </w:style>
  <w:style w:type="character" w:customStyle="1" w:styleId="DocumentMapChar">
    <w:name w:val="Document Map Char"/>
    <w:basedOn w:val="DefaultParagraphFont"/>
    <w:link w:val="DocumentMap"/>
    <w:uiPriority w:val="99"/>
    <w:semiHidden/>
    <w:rsid w:val="006C7B15"/>
    <w:rPr>
      <w:rFonts w:ascii="Tahoma" w:hAnsi="Tahoma" w:cs="Tahoma"/>
      <w:shd w:val="clear" w:color="auto" w:fill="000080"/>
      <w:lang w:eastAsia="en-US"/>
    </w:rPr>
  </w:style>
  <w:style w:type="character" w:styleId="FollowedHyperlink">
    <w:name w:val="FollowedHyperlink"/>
    <w:uiPriority w:val="99"/>
    <w:semiHidden/>
    <w:rsid w:val="006C7B15"/>
    <w:rPr>
      <w:color w:val="800080"/>
      <w:u w:val="single"/>
    </w:rPr>
  </w:style>
  <w:style w:type="paragraph" w:customStyle="1" w:styleId="GreetingsBlock">
    <w:name w:val="Greetings Block"/>
    <w:basedOn w:val="Normal"/>
    <w:uiPriority w:val="99"/>
    <w:semiHidden/>
    <w:qFormat/>
    <w:rsid w:val="006C7B15"/>
    <w:pPr>
      <w:spacing w:before="280"/>
    </w:pPr>
  </w:style>
  <w:style w:type="character" w:customStyle="1" w:styleId="Heading3Char">
    <w:name w:val="Heading 3 Char"/>
    <w:basedOn w:val="DefaultParagraphFont"/>
    <w:link w:val="Heading3"/>
    <w:rsid w:val="006C7B15"/>
    <w:rPr>
      <w:rFonts w:ascii="Arial Narrow" w:hAnsi="Arial Narrow" w:cs="Arial"/>
      <w:b/>
      <w:bCs/>
      <w:sz w:val="24"/>
      <w:szCs w:val="26"/>
      <w:lang w:eastAsia="en-US"/>
    </w:rPr>
  </w:style>
  <w:style w:type="character" w:customStyle="1" w:styleId="Heading4Char">
    <w:name w:val="Heading 4 Char"/>
    <w:basedOn w:val="DefaultParagraphFont"/>
    <w:link w:val="Heading4"/>
    <w:semiHidden/>
    <w:rsid w:val="006C7B15"/>
    <w:rPr>
      <w:rFonts w:ascii="Arial Narrow" w:eastAsiaTheme="majorEastAsia" w:hAnsi="Arial Narrow" w:cstheme="majorBidi"/>
      <w:i/>
      <w:iCs/>
      <w:sz w:val="24"/>
      <w:szCs w:val="24"/>
      <w:lang w:eastAsia="en-US"/>
    </w:rPr>
  </w:style>
  <w:style w:type="character" w:styleId="Hyperlink">
    <w:name w:val="Hyperlink"/>
    <w:uiPriority w:val="99"/>
    <w:semiHidden/>
    <w:rsid w:val="006C7B15"/>
    <w:rPr>
      <w:color w:val="0000FF"/>
      <w:u w:val="single"/>
    </w:rPr>
  </w:style>
  <w:style w:type="paragraph" w:customStyle="1" w:styleId="InstructionalText">
    <w:name w:val="Instructional Text"/>
    <w:uiPriority w:val="99"/>
    <w:rsid w:val="006C7B15"/>
    <w:pPr>
      <w:shd w:val="clear" w:color="auto" w:fill="E7F3D8" w:themeFill="accent1" w:themeFillTint="33"/>
      <w:spacing w:before="240" w:after="120"/>
    </w:pPr>
    <w:rPr>
      <w:rFonts w:ascii="Arial Narrow" w:hAnsi="Arial Narrow"/>
      <w:i/>
      <w:color w:val="003F5F" w:themeColor="accent2"/>
      <w:sz w:val="24"/>
      <w:szCs w:val="16"/>
      <w:lang w:eastAsia="en-US"/>
    </w:rPr>
  </w:style>
  <w:style w:type="paragraph" w:customStyle="1" w:styleId="InstructionalTextBullets">
    <w:name w:val="Instructional Text Bullets"/>
    <w:basedOn w:val="InstructionalText"/>
    <w:uiPriority w:val="99"/>
    <w:rsid w:val="006C7B15"/>
    <w:pPr>
      <w:numPr>
        <w:numId w:val="20"/>
      </w:numPr>
      <w:spacing w:line="240" w:lineRule="atLeast"/>
    </w:pPr>
    <w:rPr>
      <w:szCs w:val="24"/>
    </w:rPr>
  </w:style>
  <w:style w:type="paragraph" w:styleId="ListBullet">
    <w:name w:val="List Bullet"/>
    <w:basedOn w:val="Normal"/>
    <w:uiPriority w:val="3"/>
    <w:qFormat/>
    <w:rsid w:val="006C7B15"/>
    <w:pPr>
      <w:numPr>
        <w:numId w:val="22"/>
      </w:numPr>
      <w:tabs>
        <w:tab w:val="clear" w:pos="360"/>
      </w:tabs>
      <w:spacing w:before="120" w:after="120"/>
    </w:pPr>
  </w:style>
  <w:style w:type="paragraph" w:styleId="ListBullet2">
    <w:name w:val="List Bullet 2"/>
    <w:basedOn w:val="Normal"/>
    <w:uiPriority w:val="3"/>
    <w:qFormat/>
    <w:rsid w:val="006C7B15"/>
    <w:pPr>
      <w:numPr>
        <w:numId w:val="24"/>
      </w:numPr>
      <w:spacing w:before="120" w:after="120"/>
    </w:pPr>
  </w:style>
  <w:style w:type="paragraph" w:styleId="ListNumber2">
    <w:name w:val="List Number 2"/>
    <w:aliases w:val="PCC List Number 2"/>
    <w:basedOn w:val="Normal"/>
    <w:qFormat/>
    <w:rsid w:val="006C7B15"/>
    <w:pPr>
      <w:numPr>
        <w:ilvl w:val="1"/>
        <w:numId w:val="31"/>
      </w:numPr>
      <w:spacing w:after="120"/>
    </w:pPr>
  </w:style>
  <w:style w:type="paragraph" w:styleId="ListNumber3">
    <w:name w:val="List Number 3"/>
    <w:basedOn w:val="Normal"/>
    <w:rsid w:val="006C7B15"/>
    <w:pPr>
      <w:numPr>
        <w:ilvl w:val="2"/>
        <w:numId w:val="31"/>
      </w:numPr>
      <w:spacing w:after="120"/>
    </w:pPr>
  </w:style>
  <w:style w:type="paragraph" w:styleId="ListNumber4">
    <w:name w:val="List Number 4"/>
    <w:basedOn w:val="Normal"/>
    <w:rsid w:val="006C7B15"/>
    <w:pPr>
      <w:numPr>
        <w:ilvl w:val="3"/>
        <w:numId w:val="31"/>
      </w:numPr>
      <w:spacing w:after="120"/>
    </w:pPr>
  </w:style>
  <w:style w:type="character" w:styleId="PlaceholderText">
    <w:name w:val="Placeholder Text"/>
    <w:basedOn w:val="DefaultParagraphFont"/>
    <w:uiPriority w:val="99"/>
    <w:rsid w:val="006C7B15"/>
    <w:rPr>
      <w:i/>
      <w:color w:val="7F7F7F" w:themeColor="text1" w:themeTint="80"/>
      <w:sz w:val="22"/>
    </w:rPr>
  </w:style>
  <w:style w:type="paragraph" w:customStyle="1" w:styleId="SecurityClassification">
    <w:name w:val="Security Classification"/>
    <w:basedOn w:val="Header"/>
    <w:semiHidden/>
    <w:qFormat/>
    <w:rsid w:val="006C7B15"/>
    <w:pPr>
      <w:jc w:val="right"/>
    </w:pPr>
    <w:rPr>
      <w:sz w:val="22"/>
    </w:rPr>
  </w:style>
  <w:style w:type="paragraph" w:styleId="Signature">
    <w:name w:val="Signature"/>
    <w:basedOn w:val="Normal"/>
    <w:link w:val="SignatureChar"/>
    <w:uiPriority w:val="99"/>
    <w:semiHidden/>
    <w:rsid w:val="006C7B15"/>
    <w:rPr>
      <w:rFonts w:cs="Arial"/>
      <w:b/>
      <w:sz w:val="18"/>
      <w:szCs w:val="20"/>
    </w:rPr>
  </w:style>
  <w:style w:type="character" w:customStyle="1" w:styleId="SignatureChar">
    <w:name w:val="Signature Char"/>
    <w:basedOn w:val="DefaultParagraphFont"/>
    <w:link w:val="Signature"/>
    <w:uiPriority w:val="99"/>
    <w:semiHidden/>
    <w:rsid w:val="006C7B15"/>
    <w:rPr>
      <w:rFonts w:ascii="Arial" w:hAnsi="Arial" w:cs="Arial"/>
      <w:b/>
      <w:sz w:val="18"/>
      <w:lang w:eastAsia="en-US"/>
    </w:rPr>
  </w:style>
  <w:style w:type="paragraph" w:customStyle="1" w:styleId="Sign-offBlock">
    <w:name w:val="Sign-off Block"/>
    <w:basedOn w:val="Normal"/>
    <w:uiPriority w:val="99"/>
    <w:semiHidden/>
    <w:qFormat/>
    <w:rsid w:val="006C7B15"/>
    <w:pPr>
      <w:spacing w:before="960" w:after="960"/>
    </w:pPr>
    <w:rPr>
      <w:rFonts w:cs="Microsoft Sans Serif"/>
      <w:szCs w:val="22"/>
    </w:rPr>
  </w:style>
  <w:style w:type="paragraph" w:customStyle="1" w:styleId="TableBodyText">
    <w:name w:val="Table Body Text"/>
    <w:basedOn w:val="Normal"/>
    <w:uiPriority w:val="4"/>
    <w:qFormat/>
    <w:rsid w:val="006C7B15"/>
    <w:pPr>
      <w:spacing w:before="40" w:after="120"/>
    </w:pPr>
  </w:style>
  <w:style w:type="paragraph" w:customStyle="1" w:styleId="TableHeading0">
    <w:name w:val="Table Heading"/>
    <w:basedOn w:val="Normal"/>
    <w:uiPriority w:val="3"/>
    <w:qFormat/>
    <w:rsid w:val="006C7B15"/>
    <w:pPr>
      <w:spacing w:before="60" w:after="120"/>
    </w:pPr>
    <w:rPr>
      <w:rFonts w:ascii="Arial Narrow" w:hAnsi="Arial Narrow"/>
      <w:b/>
    </w:rPr>
  </w:style>
  <w:style w:type="paragraph" w:customStyle="1" w:styleId="Tabletext">
    <w:name w:val="Table text"/>
    <w:uiPriority w:val="99"/>
    <w:semiHidden/>
    <w:qFormat/>
    <w:rsid w:val="006C7B15"/>
    <w:rPr>
      <w:rFonts w:ascii="Arial" w:hAnsi="Arial" w:cs="Arial"/>
      <w:sz w:val="18"/>
      <w:lang w:eastAsia="en-U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ALLFIELDS.AUTOEXEC" wne:name="Project.Allfields.AutoExec" wne:bEncrypt="00" wne:cmg="56"/>
    <wne:mcd wne:macroName="PROJECT.ALLFIELDS.ETSET" wne:name="Project.Allfields.etse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90021103">
      <w:bodyDiv w:val="1"/>
      <w:marLeft w:val="0"/>
      <w:marRight w:val="0"/>
      <w:marTop w:val="0"/>
      <w:marBottom w:val="0"/>
      <w:divBdr>
        <w:top w:val="none" w:sz="0" w:space="0" w:color="auto"/>
        <w:left w:val="none" w:sz="0" w:space="0" w:color="auto"/>
        <w:bottom w:val="none" w:sz="0" w:space="0" w:color="auto"/>
        <w:right w:val="none" w:sz="0" w:space="0" w:color="auto"/>
      </w:divBdr>
    </w:div>
    <w:div w:id="121315515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numbering" Target="numbering.xml"/><Relationship Id="rId13" Type="http://schemas.openxmlformats.org/officeDocument/2006/relationships/endnotes" Target="endnotes.xml"/><Relationship Id="rId18" Type="http://schemas.openxmlformats.org/officeDocument/2006/relationships/header" Target="header3.xml"/><Relationship Id="rId3" Type="http://schemas.openxmlformats.org/officeDocument/2006/relationships/customXml" Target="../customXml/item2.xml"/><Relationship Id="rId21" Type="http://schemas.openxmlformats.org/officeDocument/2006/relationships/glossaryDocument" Target="glossary/document.xml"/><Relationship Id="rId7" Type="http://schemas.openxmlformats.org/officeDocument/2006/relationships/customXml" Target="../customXml/item6.xml"/><Relationship Id="rId12" Type="http://schemas.openxmlformats.org/officeDocument/2006/relationships/footnotes" Target="footnotes.xml"/><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customXml" Target="../customXml/item5.xml"/><Relationship Id="rId11" Type="http://schemas.openxmlformats.org/officeDocument/2006/relationships/webSettings" Target="webSettings.xml"/><Relationship Id="rId5" Type="http://schemas.openxmlformats.org/officeDocument/2006/relationships/customXml" Target="../customXml/item4.xml"/><Relationship Id="rId15" Type="http://schemas.openxmlformats.org/officeDocument/2006/relationships/control" Target="activeX/activeX1.xml"/><Relationship Id="rId10" Type="http://schemas.openxmlformats.org/officeDocument/2006/relationships/settings" Target="setting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styles" Target="styles.xml"/><Relationship Id="rId14" Type="http://schemas.openxmlformats.org/officeDocument/2006/relationships/image" Target="media/image1.wmf"/><Relationship Id="rId22"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3.JPG"/></Relationships>
</file>

<file path=word/_rels/header3.xml.rels><?xml version="1.0" encoding="UTF-8" standalone="yes"?>
<Relationships xmlns="http://schemas.openxmlformats.org/package/2006/relationships"><Relationship Id="rId1" Type="http://schemas.openxmlformats.org/officeDocument/2006/relationships/image" Target="media/image2.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8" Type="http://schemas.openxmlformats.org/officeDocument/2006/relationships/image" Target="../media/image6.JPG"/><Relationship Id="rId3" Type="http://schemas.openxmlformats.org/officeDocument/2006/relationships/settings" Target="settings.xml"/><Relationship Id="rId7" Type="http://schemas.openxmlformats.org/officeDocument/2006/relationships/image" Target="../media/image5.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4.JPG"/><Relationship Id="rId11" Type="http://schemas.openxmlformats.org/officeDocument/2006/relationships/fontTable" Target="fontTable.xml"/><Relationship Id="rId5" Type="http://schemas.openxmlformats.org/officeDocument/2006/relationships/hyperlink" Target="http://www.mpi.govt.nz" TargetMode="External"/><Relationship Id="rId10" Type="http://schemas.openxmlformats.org/officeDocument/2006/relationships/image" Target="../media/image8.jpg"/><Relationship Id="rId4" Type="http://schemas.openxmlformats.org/officeDocument/2006/relationships/webSettings" Target="webSettings.xml"/><Relationship Id="rId9" Type="http://schemas.openxmlformats.org/officeDocument/2006/relationships/image" Target="../media/image7.JPG"/></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MPI and Contractor Signature"/>
        <w:style w:val="Heading 2"/>
        <w:category>
          <w:name w:val="Signature Block"/>
          <w:gallery w:val="docParts"/>
        </w:category>
        <w:behaviors>
          <w:behavior w:val="content"/>
        </w:behaviors>
        <w:description w:val="Use this block if you require both the MPI Manager and the Contractor to sign this agreement."/>
        <w:guid w:val="{E315722A-E71F-42A9-BDEA-A7A2E5C254D1}"/>
      </w:docPartPr>
      <w:docPartBody>
        <w:p w:rsidR="0062511B" w:rsidRPr="005F44DC" w:rsidRDefault="0062511B" w:rsidP="00A17CC6">
          <w:pPr>
            <w:pStyle w:val="Heading2"/>
          </w:pPr>
          <w:r w:rsidRPr="005F44DC">
            <w:t>S</w:t>
          </w:r>
          <w:r>
            <w:t>ignature</w:t>
          </w:r>
        </w:p>
        <w:tbl>
          <w:tblPr>
            <w:tblW w:w="5000" w:type="pct"/>
            <w:tblBorders>
              <w:bottom w:val="single" w:sz="4" w:space="0" w:color="7F7F7F" w:themeColor="text1" w:themeTint="80"/>
            </w:tblBorders>
            <w:tblCellMar>
              <w:left w:w="0" w:type="dxa"/>
            </w:tblCellMar>
            <w:tblLook w:val="01E0" w:firstRow="1" w:lastRow="1" w:firstColumn="1" w:lastColumn="1" w:noHBand="0" w:noVBand="0"/>
          </w:tblPr>
          <w:tblGrid>
            <w:gridCol w:w="4429"/>
            <w:gridCol w:w="278"/>
            <w:gridCol w:w="4320"/>
          </w:tblGrid>
          <w:tr w:rsidR="0062511B" w:rsidRPr="005F44DC" w:rsidTr="00A17CC6">
            <w:trPr>
              <w:trHeight w:val="1587"/>
            </w:trPr>
            <w:tc>
              <w:tcPr>
                <w:tcW w:w="2453" w:type="pct"/>
              </w:tcPr>
              <w:p w:rsidR="0062511B" w:rsidRPr="001F753E" w:rsidRDefault="0062511B" w:rsidP="00A17CC6">
                <w:pPr>
                  <w:pStyle w:val="Tabletext"/>
                  <w:rPr>
                    <w:sz w:val="24"/>
                    <w:szCs w:val="24"/>
                  </w:rPr>
                </w:pPr>
                <w:r w:rsidRPr="001F753E">
                  <w:rPr>
                    <w:b/>
                    <w:sz w:val="24"/>
                    <w:szCs w:val="24"/>
                  </w:rPr>
                  <w:t>SIGNED</w:t>
                </w:r>
                <w:r w:rsidRPr="001F753E">
                  <w:rPr>
                    <w:sz w:val="24"/>
                    <w:szCs w:val="24"/>
                  </w:rPr>
                  <w:t xml:space="preserve"> for and on behalf of </w:t>
                </w:r>
                <w:r w:rsidRPr="001F753E">
                  <w:rPr>
                    <w:b/>
                    <w:sz w:val="24"/>
                    <w:szCs w:val="24"/>
                  </w:rPr>
                  <w:t>MPI</w:t>
                </w:r>
                <w:r w:rsidRPr="001F753E">
                  <w:rPr>
                    <w:sz w:val="24"/>
                    <w:szCs w:val="24"/>
                  </w:rPr>
                  <w:t xml:space="preserve"> by the person named below, being a person duly authorised to enter obligations on behalf of MPI:</w:t>
                </w:r>
              </w:p>
              <w:p w:rsidR="0062511B" w:rsidRPr="001F753E" w:rsidRDefault="0062511B" w:rsidP="00A17CC6">
                <w:pPr>
                  <w:jc w:val="both"/>
                  <w:rPr>
                    <w:rFonts w:cs="Arial"/>
                    <w:sz w:val="24"/>
                    <w:szCs w:val="24"/>
                  </w:rPr>
                </w:pPr>
              </w:p>
              <w:p w:rsidR="0062511B" w:rsidRPr="001F753E" w:rsidRDefault="0062511B" w:rsidP="00A17CC6">
                <w:pPr>
                  <w:jc w:val="both"/>
                  <w:rPr>
                    <w:rFonts w:ascii="Arial" w:hAnsi="Arial" w:cs="Arial"/>
                    <w:sz w:val="24"/>
                    <w:szCs w:val="24"/>
                  </w:rPr>
                </w:pPr>
              </w:p>
            </w:tc>
            <w:tc>
              <w:tcPr>
                <w:tcW w:w="154" w:type="pct"/>
                <w:tcBorders>
                  <w:bottom w:val="nil"/>
                </w:tcBorders>
              </w:tcPr>
              <w:p w:rsidR="0062511B" w:rsidRPr="001F753E" w:rsidRDefault="0062511B" w:rsidP="00A17CC6">
                <w:pPr>
                  <w:jc w:val="both"/>
                  <w:rPr>
                    <w:rFonts w:ascii="Arial" w:hAnsi="Arial" w:cs="Arial"/>
                    <w:sz w:val="24"/>
                    <w:szCs w:val="24"/>
                  </w:rPr>
                </w:pPr>
              </w:p>
            </w:tc>
            <w:tc>
              <w:tcPr>
                <w:tcW w:w="2393" w:type="pct"/>
              </w:tcPr>
              <w:p w:rsidR="0062511B" w:rsidRPr="001F753E" w:rsidRDefault="0062511B" w:rsidP="00A17CC6">
                <w:pPr>
                  <w:pStyle w:val="Tabletext"/>
                  <w:rPr>
                    <w:sz w:val="24"/>
                    <w:szCs w:val="24"/>
                  </w:rPr>
                </w:pPr>
                <w:r w:rsidRPr="001F753E">
                  <w:rPr>
                    <w:b/>
                    <w:sz w:val="24"/>
                    <w:szCs w:val="24"/>
                  </w:rPr>
                  <w:t>SIGNED</w:t>
                </w:r>
                <w:r w:rsidRPr="001F753E">
                  <w:rPr>
                    <w:sz w:val="24"/>
                    <w:szCs w:val="24"/>
                  </w:rPr>
                  <w:t xml:space="preserve"> for and on behalf of the </w:t>
                </w:r>
                <w:r w:rsidRPr="001F753E">
                  <w:rPr>
                    <w:b/>
                    <w:sz w:val="24"/>
                    <w:szCs w:val="24"/>
                  </w:rPr>
                  <w:t>Contractor</w:t>
                </w:r>
                <w:r w:rsidRPr="001F753E">
                  <w:rPr>
                    <w:sz w:val="24"/>
                    <w:szCs w:val="24"/>
                  </w:rPr>
                  <w:t xml:space="preserve"> by the person named below, being a person duly authorised to enter obligations on behalf of the Contractor:</w:t>
                </w:r>
              </w:p>
              <w:p w:rsidR="0062511B" w:rsidRPr="001F753E" w:rsidRDefault="0062511B" w:rsidP="00A17CC6">
                <w:pPr>
                  <w:jc w:val="both"/>
                  <w:rPr>
                    <w:rFonts w:ascii="Arial" w:hAnsi="Arial" w:cs="Arial"/>
                    <w:sz w:val="24"/>
                    <w:szCs w:val="24"/>
                  </w:rPr>
                </w:pPr>
              </w:p>
            </w:tc>
          </w:tr>
        </w:tbl>
        <w:p w:rsidR="00532FD9" w:rsidRDefault="00532FD9"/>
      </w:docPartBody>
    </w:docPart>
    <w:docPart>
      <w:docPartPr>
        <w:name w:val="A = Not progressing to plan"/>
        <w:style w:val="Normal"/>
        <w:category>
          <w:name w:val="Indicators"/>
          <w:gallery w:val="docParts"/>
        </w:category>
        <w:behaviors>
          <w:behavior w:val="content"/>
        </w:behaviors>
        <w:description w:val="A = Not progressing to plan but can fix without manangement action"/>
        <w:guid w:val="{70E9C54D-7A25-419F-ABE3-59B11B6FE5CF}"/>
      </w:docPartPr>
      <w:docPartBody>
        <w:p w:rsidR="00532FD9" w:rsidRDefault="0062511B" w:rsidP="0062511B">
          <w:pPr>
            <w:pStyle w:val="ANotprogressingtoplan"/>
          </w:pPr>
          <w:r w:rsidRPr="00E03528">
            <w:rPr>
              <w:b/>
              <w:color w:val="FDB913"/>
              <w:lang w:val="en-US"/>
            </w:rPr>
            <w:t>A</w:t>
          </w:r>
        </w:p>
      </w:docPartBody>
    </w:docPart>
    <w:docPart>
      <w:docPartPr>
        <w:name w:val="G = Progressing to plan"/>
        <w:style w:val="Normal"/>
        <w:category>
          <w:name w:val="Indicators"/>
          <w:gallery w:val="docParts"/>
        </w:category>
        <w:behaviors>
          <w:behavior w:val="content"/>
        </w:behaviors>
        <w:description w:val="G = Progressing to plan"/>
        <w:guid w:val="{0880F8FB-F7F4-4A04-B0DF-9A12AB1BFCAA}"/>
      </w:docPartPr>
      <w:docPartBody>
        <w:p w:rsidR="00532FD9" w:rsidRDefault="0062511B" w:rsidP="0062511B">
          <w:pPr>
            <w:pStyle w:val="GProgressingtoplan"/>
          </w:pPr>
          <w:r w:rsidRPr="002B6284">
            <w:rPr>
              <w:b/>
              <w:color w:val="00B050"/>
              <w:lang w:val="en-US"/>
            </w:rPr>
            <w:t>G</w:t>
          </w:r>
        </w:p>
      </w:docPartBody>
    </w:docPart>
    <w:docPart>
      <w:docPartPr>
        <w:name w:val="MPI Manager Signature"/>
        <w:style w:val="Heading 2"/>
        <w:category>
          <w:name w:val="Signature Block"/>
          <w:gallery w:val="docParts"/>
        </w:category>
        <w:behaviors>
          <w:behavior w:val="content"/>
        </w:behaviors>
        <w:description w:val="Use this block if you require only the MPI Manager's signature"/>
        <w:guid w:val="{276B47F2-0B18-4057-AC8A-305A48C29FC7}"/>
      </w:docPartPr>
      <w:docPartBody>
        <w:p w:rsidR="0062511B" w:rsidRPr="005F44DC" w:rsidRDefault="0062511B" w:rsidP="00A17CC6">
          <w:pPr>
            <w:pStyle w:val="Heading2"/>
          </w:pPr>
          <w:r w:rsidRPr="005F44DC">
            <w:t>S</w:t>
          </w:r>
          <w:r>
            <w:t>ignature</w:t>
          </w:r>
        </w:p>
        <w:p w:rsidR="0062511B" w:rsidRDefault="0062511B" w:rsidP="00A17CC6"/>
        <w:sdt>
          <w:sdtPr>
            <w:alias w:val="Name"/>
            <w:tag w:val="Name"/>
            <w:id w:val="-349264034"/>
            <w:placeholder>
              <w:docPart w:val="CD4311069BBD40959981E15686BCD4B5"/>
            </w:placeholder>
            <w:showingPlcHdr/>
          </w:sdtPr>
          <w:sdtEndPr>
            <w:rPr>
              <w:i/>
            </w:rPr>
          </w:sdtEndPr>
          <w:sdtContent>
            <w:p w:rsidR="0062511B" w:rsidRPr="00885C05" w:rsidRDefault="0062511B" w:rsidP="00A17CC6">
              <w:pPr>
                <w:spacing w:after="0"/>
              </w:pPr>
              <w:r>
                <w:rPr>
                  <w:rStyle w:val="PlaceholderText"/>
                </w:rPr>
                <w:t>Type N</w:t>
              </w:r>
              <w:r w:rsidRPr="00322EB7">
                <w:rPr>
                  <w:rStyle w:val="PlaceholderText"/>
                </w:rPr>
                <w:t>ame (the MPI signee must have financial delegation for the purchasing amount</w:t>
              </w:r>
            </w:p>
          </w:sdtContent>
        </w:sdt>
        <w:sdt>
          <w:sdtPr>
            <w:rPr>
              <w:b/>
            </w:rPr>
            <w:alias w:val="Title"/>
            <w:tag w:val="Title"/>
            <w:id w:val="-1204550158"/>
            <w:placeholder>
              <w:docPart w:val="68ACA05C40114467A0151B182F80A2BC"/>
            </w:placeholder>
            <w:showingPlcHdr/>
          </w:sdtPr>
          <w:sdtEndPr/>
          <w:sdtContent>
            <w:p w:rsidR="0062511B" w:rsidRPr="00E6232F" w:rsidRDefault="0062511B" w:rsidP="00A17CC6">
              <w:pPr>
                <w:spacing w:after="0"/>
                <w:rPr>
                  <w:b/>
                </w:rPr>
              </w:pPr>
              <w:r>
                <w:rPr>
                  <w:rStyle w:val="PlaceholderText"/>
                </w:rPr>
                <w:t>Type Title</w:t>
              </w:r>
            </w:p>
          </w:sdtContent>
        </w:sdt>
        <w:p w:rsidR="0062511B" w:rsidRDefault="0062511B" w:rsidP="00A17CC6">
          <w:pPr>
            <w:spacing w:after="0"/>
          </w:pPr>
          <w:r>
            <w:t>Ministry for Primary Industries,</w:t>
          </w:r>
        </w:p>
        <w:p w:rsidR="0062511B" w:rsidRDefault="0062511B" w:rsidP="00A17CC6">
          <w:pPr>
            <w:spacing w:after="0"/>
          </w:pPr>
          <w:r>
            <w:t>Pastoral House</w:t>
          </w:r>
        </w:p>
        <w:p w:rsidR="0062511B" w:rsidRDefault="0062511B" w:rsidP="00A17CC6">
          <w:pPr>
            <w:spacing w:after="0"/>
          </w:pPr>
          <w:r>
            <w:t>25 The Terrace</w:t>
          </w:r>
        </w:p>
        <w:p w:rsidR="0062511B" w:rsidRPr="008E3FD3" w:rsidRDefault="0062511B" w:rsidP="00A17CC6">
          <w:pPr>
            <w:spacing w:after="0"/>
          </w:pPr>
          <w:r>
            <w:t>PO Box 2526, Wellington</w:t>
          </w:r>
        </w:p>
        <w:p w:rsidR="0062511B" w:rsidRDefault="0062511B" w:rsidP="00A17CC6">
          <w:r w:rsidRPr="00E6232F">
            <w:t>Web:</w:t>
          </w:r>
          <w:r w:rsidRPr="008B2EEE">
            <w:t xml:space="preserve"> </w:t>
          </w:r>
          <w:hyperlink r:id="rId5" w:history="1">
            <w:r w:rsidRPr="00A77937">
              <w:rPr>
                <w:rStyle w:val="Hyperlink"/>
              </w:rPr>
              <w:t>www.mpi.govt.nz</w:t>
            </w:r>
          </w:hyperlink>
        </w:p>
        <w:p w:rsidR="00532FD9" w:rsidRDefault="00532FD9"/>
      </w:docPartBody>
    </w:docPart>
    <w:docPart>
      <w:docPartPr>
        <w:name w:val="CD4311069BBD40959981E15686BCD4B5"/>
        <w:category>
          <w:name w:val="General"/>
          <w:gallery w:val="placeholder"/>
        </w:category>
        <w:types>
          <w:type w:val="bbPlcHdr"/>
        </w:types>
        <w:behaviors>
          <w:behavior w:val="content"/>
        </w:behaviors>
        <w:guid w:val="{5545D180-5FEC-41C5-94FD-0BB0CE0E2270}"/>
      </w:docPartPr>
      <w:docPartBody>
        <w:p w:rsidR="00532FD9" w:rsidRDefault="0062511B" w:rsidP="0062511B">
          <w:pPr>
            <w:pStyle w:val="CD4311069BBD40959981E15686BCD4B5"/>
          </w:pPr>
          <w:r>
            <w:rPr>
              <w:rStyle w:val="PlaceholderText"/>
            </w:rPr>
            <w:t>Type N</w:t>
          </w:r>
          <w:r w:rsidRPr="00322EB7">
            <w:rPr>
              <w:rStyle w:val="PlaceholderText"/>
            </w:rPr>
            <w:t>ame (the MPI signee must have financial delegation for the purchasing amount</w:t>
          </w:r>
        </w:p>
      </w:docPartBody>
    </w:docPart>
    <w:docPart>
      <w:docPartPr>
        <w:name w:val="68ACA05C40114467A0151B182F80A2BC"/>
        <w:category>
          <w:name w:val="General"/>
          <w:gallery w:val="placeholder"/>
        </w:category>
        <w:types>
          <w:type w:val="bbPlcHdr"/>
        </w:types>
        <w:behaviors>
          <w:behavior w:val="content"/>
        </w:behaviors>
        <w:guid w:val="{C81E8AFB-C9F7-4167-A984-EDD08093D6C6}"/>
      </w:docPartPr>
      <w:docPartBody>
        <w:p w:rsidR="00532FD9" w:rsidRDefault="0062511B" w:rsidP="0062511B">
          <w:pPr>
            <w:pStyle w:val="68ACA05C40114467A0151B182F80A2BC"/>
          </w:pPr>
          <w:r>
            <w:rPr>
              <w:rStyle w:val="PlaceholderText"/>
            </w:rPr>
            <w:t>Type Title</w:t>
          </w:r>
        </w:p>
      </w:docPartBody>
    </w:docPart>
    <w:docPart>
      <w:docPartPr>
        <w:name w:val="R = Management action required"/>
        <w:style w:val="Normal"/>
        <w:category>
          <w:name w:val="Indicators"/>
          <w:gallery w:val="docParts"/>
        </w:category>
        <w:behaviors>
          <w:behavior w:val="content"/>
        </w:behaviors>
        <w:description w:val="R = Management action required"/>
        <w:guid w:val="{E7905DD6-7337-4FA9-AE51-55AC1BB2CC41}"/>
      </w:docPartPr>
      <w:docPartBody>
        <w:p w:rsidR="00D9406F" w:rsidRDefault="00A42F66" w:rsidP="00A42F66">
          <w:pPr>
            <w:pStyle w:val="RManagementactionrequired"/>
          </w:pPr>
          <w:r w:rsidRPr="00B00A83">
            <w:rPr>
              <w:b/>
              <w:color w:val="EF3E42"/>
              <w:lang w:val="en-US"/>
            </w:rPr>
            <w:t>R</w:t>
          </w:r>
        </w:p>
      </w:docPartBody>
    </w:docPart>
    <w:docPart>
      <w:docPartPr>
        <w:name w:val="H&amp;S High Risk"/>
        <w:style w:val="List Number"/>
        <w:category>
          <w:name w:val="Health and Safety"/>
          <w:gallery w:val="docParts"/>
        </w:category>
        <w:behaviors>
          <w:behavior w:val="content"/>
        </w:behaviors>
        <w:guid w:val="{7B28C9E4-890D-43F6-8736-F263B94C34A1}"/>
      </w:docPartPr>
      <w:docPartBody>
        <w:p w:rsidR="00BF3A11" w:rsidRDefault="00BF3A11" w:rsidP="00BF3A11">
          <w:pPr>
            <w:pStyle w:val="ListNumber"/>
          </w:pPr>
          <w:r>
            <w:t xml:space="preserve">Definitions </w:t>
          </w:r>
        </w:p>
        <w:p w:rsidR="00BF3A11" w:rsidRDefault="00BF3A11" w:rsidP="00BF3A11">
          <w:pPr>
            <w:pStyle w:val="ListNumber2"/>
            <w:numPr>
              <w:ilvl w:val="1"/>
              <w:numId w:val="1"/>
            </w:numPr>
          </w:pPr>
          <w:r>
            <w:t xml:space="preserve">In this Appendix, unless the context requires otherwise:  </w:t>
          </w:r>
        </w:p>
        <w:p w:rsidR="00BF3A11" w:rsidRDefault="00BF3A11" w:rsidP="00A17CC6">
          <w:r>
            <w:t xml:space="preserve">“Control measures” has the same meaning as in regulation 3 of the HSW (GRWM) Regulations; </w:t>
          </w:r>
        </w:p>
        <w:p w:rsidR="00BF3A11" w:rsidRDefault="00BF3A11" w:rsidP="00A17CC6">
          <w:r>
            <w:t xml:space="preserve">“Health and Safety Management Plan” or “HSMP” means a written plan developed and maintained by the Supplier demonstrating how the Supplier proposes to manage specific health and safety risks and hazards relating to the Supplier’s delivery of Services. The plan must include the following matters (to the extent those matters have not been addressed in the Supplier’s own health and safety procedures): </w:t>
          </w:r>
        </w:p>
        <w:p w:rsidR="00BF3A11" w:rsidRDefault="00BF3A11" w:rsidP="00BF3A11">
          <w:pPr>
            <w:pStyle w:val="ListNumber3"/>
            <w:numPr>
              <w:ilvl w:val="2"/>
              <w:numId w:val="1"/>
            </w:numPr>
          </w:pPr>
          <w:r>
            <w:t xml:space="preserve">A risk and hazard register containing an identification of all risks and hazards associated with the Services that are not included and addressed in the Supplier’s general health and safety policies and procedures or that are specific to a particular site or area of work the Supplier is performing for the Buyer; </w:t>
          </w:r>
        </w:p>
        <w:p w:rsidR="00BF3A11" w:rsidRDefault="00BF3A11" w:rsidP="00BF3A11">
          <w:pPr>
            <w:pStyle w:val="ListNumber3"/>
            <w:numPr>
              <w:ilvl w:val="2"/>
              <w:numId w:val="1"/>
            </w:numPr>
          </w:pPr>
          <w:r>
            <w:t xml:space="preserve">In respect of each risk and hazard, an assessment as to whether the Supplier is able to eliminate that risk or hazard, or whether it will be managed with the use of control measures; </w:t>
          </w:r>
        </w:p>
        <w:p w:rsidR="00BF3A11" w:rsidRDefault="00BF3A11" w:rsidP="00BF3A11">
          <w:pPr>
            <w:pStyle w:val="ListNumber3"/>
            <w:numPr>
              <w:ilvl w:val="2"/>
              <w:numId w:val="1"/>
            </w:numPr>
          </w:pPr>
          <w:r>
            <w:t xml:space="preserve">The control measures the Supplier intends to use for the risks and hazards identified, including any risks anticipated to be remaining after application of the control measures; </w:t>
          </w:r>
        </w:p>
        <w:p w:rsidR="00BF3A11" w:rsidRDefault="00BF3A11" w:rsidP="00BF3A11">
          <w:pPr>
            <w:pStyle w:val="ListNumber3"/>
            <w:numPr>
              <w:ilvl w:val="2"/>
              <w:numId w:val="1"/>
            </w:numPr>
          </w:pPr>
          <w:r>
            <w:t xml:space="preserve">The Supplier’s timetable and processes for reviewing and revising the control measures in accordance with reg 8 of the HSW (GRWM) Regulations; </w:t>
          </w:r>
        </w:p>
        <w:p w:rsidR="00BF3A11" w:rsidRDefault="00BF3A11" w:rsidP="00BF3A11">
          <w:pPr>
            <w:pStyle w:val="ListNumber3"/>
            <w:numPr>
              <w:ilvl w:val="2"/>
              <w:numId w:val="1"/>
            </w:numPr>
          </w:pPr>
          <w:r>
            <w:t xml:space="preserve">Health and safety training and induction procedures for new and existing staff, and subcontractors; </w:t>
          </w:r>
        </w:p>
        <w:p w:rsidR="00BF3A11" w:rsidRDefault="00BF3A11" w:rsidP="00BF3A11">
          <w:pPr>
            <w:pStyle w:val="ListNumber3"/>
            <w:numPr>
              <w:ilvl w:val="2"/>
              <w:numId w:val="1"/>
            </w:numPr>
          </w:pPr>
          <w:r>
            <w:t xml:space="preserve">The Supplier’s emergency and first aid procedures; </w:t>
          </w:r>
        </w:p>
        <w:p w:rsidR="00BF3A11" w:rsidRDefault="00BF3A11" w:rsidP="00BF3A11">
          <w:pPr>
            <w:pStyle w:val="ListNumber3"/>
            <w:numPr>
              <w:ilvl w:val="2"/>
              <w:numId w:val="1"/>
            </w:numPr>
          </w:pPr>
          <w:r>
            <w:t xml:space="preserve">The Supplier’s performance failure and health and safety incident investigation procedures; </w:t>
          </w:r>
        </w:p>
        <w:p w:rsidR="00BF3A11" w:rsidRDefault="00BF3A11" w:rsidP="00BF3A11">
          <w:pPr>
            <w:pStyle w:val="ListNumber3"/>
            <w:numPr>
              <w:ilvl w:val="2"/>
              <w:numId w:val="1"/>
            </w:numPr>
          </w:pPr>
          <w:r>
            <w:t xml:space="preserve">Any procedures and processes for consulting, coordinating and cooperating with the Buyer on health and safety matters </w:t>
          </w:r>
        </w:p>
        <w:p w:rsidR="00BF3A11" w:rsidRDefault="00BF3A11" w:rsidP="00A17CC6">
          <w:r>
            <w:t xml:space="preserve">“HSWA” means the Health and Safety at Work Act 2015; </w:t>
          </w:r>
        </w:p>
        <w:p w:rsidR="00BF3A11" w:rsidRDefault="00BF3A11" w:rsidP="00A17CC6">
          <w:r>
            <w:t xml:space="preserve">“HSWA Legislation” means the Health and Safety at Work Act 2015 and includes all regulations made under that Act (including but not limited to the Health and Safety at Work (General Risk and Workplace Management Regulations 2016), and any other health and safety-related legislation relevant to the Supplier’s supply of services to the Buyer; </w:t>
          </w:r>
        </w:p>
        <w:p w:rsidR="00BF3A11" w:rsidRDefault="00BF3A11" w:rsidP="00A17CC6">
          <w:r>
            <w:t xml:space="preserve">“HSW (GRWM) Regulations 2016” means the Health and Safety at Work (General Risk and Workplace Management) Regulations 2016. </w:t>
          </w:r>
        </w:p>
        <w:p w:rsidR="00BF3A11" w:rsidRDefault="00BF3A11" w:rsidP="00A17CC6">
          <w:r>
            <w:t xml:space="preserve">“Worker”has the same meaning as in s19 of the HSWA; </w:t>
          </w:r>
        </w:p>
        <w:p w:rsidR="00BF3A11" w:rsidRDefault="00BF3A11" w:rsidP="00A17CC6">
          <w:r>
            <w:t xml:space="preserve">“Serious health and safety incident” means a notifiable event within the meaning of HSWA that is: </w:t>
          </w:r>
        </w:p>
        <w:p w:rsidR="00BF3A11" w:rsidRDefault="00BF3A11" w:rsidP="00BF3A11">
          <w:pPr>
            <w:pStyle w:val="ListNumber3"/>
          </w:pPr>
          <w:r>
            <w:t xml:space="preserve">The death of a person; or </w:t>
          </w:r>
        </w:p>
        <w:p w:rsidR="00BF3A11" w:rsidRDefault="00BF3A11" w:rsidP="00BF3A11">
          <w:pPr>
            <w:pStyle w:val="ListNumber3"/>
            <w:numPr>
              <w:ilvl w:val="2"/>
              <w:numId w:val="1"/>
            </w:numPr>
          </w:pPr>
          <w:r>
            <w:t xml:space="preserve">A notifiable injury or illness </w:t>
          </w:r>
        </w:p>
        <w:p w:rsidR="00BF3A11" w:rsidRDefault="00BF3A11" w:rsidP="00A17CC6">
          <w:r>
            <w:t xml:space="preserve">"Term" means the term of this Contract. </w:t>
          </w:r>
        </w:p>
        <w:p w:rsidR="00BF3A11" w:rsidRDefault="00BF3A11" w:rsidP="00BF3A11">
          <w:pPr>
            <w:pStyle w:val="ListNumber2"/>
            <w:numPr>
              <w:ilvl w:val="1"/>
              <w:numId w:val="1"/>
            </w:numPr>
          </w:pPr>
          <w:r>
            <w:t xml:space="preserve">Other terms used but not defined in this Appendix have the same meaning as in the HSWA.   </w:t>
          </w:r>
        </w:p>
        <w:p w:rsidR="00BF3A11" w:rsidRDefault="00BF3A11" w:rsidP="00BF3A11">
          <w:pPr>
            <w:pStyle w:val="ListNumber"/>
            <w:numPr>
              <w:ilvl w:val="0"/>
              <w:numId w:val="1"/>
            </w:numPr>
          </w:pPr>
          <w:r>
            <w:t xml:space="preserve">Health and Safety Requirements </w:t>
          </w:r>
        </w:p>
        <w:p w:rsidR="00BF3A11" w:rsidRDefault="00BF3A11" w:rsidP="00BF3A11">
          <w:pPr>
            <w:pStyle w:val="ListNumber2"/>
            <w:numPr>
              <w:ilvl w:val="1"/>
              <w:numId w:val="1"/>
            </w:numPr>
          </w:pPr>
          <w:r>
            <w:t xml:space="preserve">During the Term the Supplier will:  </w:t>
          </w:r>
        </w:p>
        <w:p w:rsidR="00BF3A11" w:rsidRDefault="00BF3A11" w:rsidP="00BF3A11">
          <w:pPr>
            <w:pStyle w:val="ListNumber3"/>
            <w:numPr>
              <w:ilvl w:val="2"/>
              <w:numId w:val="1"/>
            </w:numPr>
          </w:pPr>
          <w:r>
            <w:t xml:space="preserve">Consult, cooperate and coordinate with the Buyer to ensure that the Parties comply with their respective obligations under HSWA Legislation as they relate to this Contract; </w:t>
          </w:r>
        </w:p>
        <w:p w:rsidR="00BF3A11" w:rsidRDefault="00BF3A11" w:rsidP="00BF3A11">
          <w:pPr>
            <w:pStyle w:val="ListNumber3"/>
            <w:numPr>
              <w:ilvl w:val="2"/>
              <w:numId w:val="1"/>
            </w:numPr>
          </w:pPr>
          <w:r>
            <w:t xml:space="preserve">Perform its, and ensure that its Workers perform their, obligations under this Contract in compliance with the HSWA Legislation, including but not limited to: </w:t>
          </w:r>
        </w:p>
        <w:p w:rsidR="00BF3A11" w:rsidRDefault="00BF3A11" w:rsidP="00BF3A11">
          <w:pPr>
            <w:pStyle w:val="ListNumber4"/>
            <w:numPr>
              <w:ilvl w:val="3"/>
              <w:numId w:val="1"/>
            </w:numPr>
          </w:pPr>
          <w:r>
            <w:t xml:space="preserve">Duties of a PCBU under ss36–43 of HSWA; </w:t>
          </w:r>
        </w:p>
        <w:p w:rsidR="00BF3A11" w:rsidRDefault="00BF3A11" w:rsidP="00BF3A11">
          <w:pPr>
            <w:pStyle w:val="ListNumber4"/>
            <w:numPr>
              <w:ilvl w:val="3"/>
              <w:numId w:val="1"/>
            </w:numPr>
          </w:pPr>
          <w:r>
            <w:t xml:space="preserve">Duties relating to the identification of hazards and implementation of control measures under the HSW (GRWM) Regulations; </w:t>
          </w:r>
        </w:p>
        <w:p w:rsidR="00BF3A11" w:rsidRDefault="00BF3A11" w:rsidP="00BF3A11">
          <w:pPr>
            <w:pStyle w:val="ListNumber4"/>
            <w:numPr>
              <w:ilvl w:val="3"/>
              <w:numId w:val="1"/>
            </w:numPr>
          </w:pPr>
          <w:r>
            <w:t xml:space="preserve">Duties relating to the keeping of records under s57 of HSWA. </w:t>
          </w:r>
        </w:p>
        <w:p w:rsidR="00BF3A11" w:rsidRDefault="00BF3A11" w:rsidP="00BF3A11">
          <w:pPr>
            <w:pStyle w:val="ListNumber3"/>
            <w:numPr>
              <w:ilvl w:val="2"/>
              <w:numId w:val="1"/>
            </w:numPr>
          </w:pPr>
          <w:r>
            <w:t xml:space="preserve">Comply with all reasonable directions of the Buyer relating to health and safety as notified to the Supplier from time to time on any matters not addressed in the Supplier’s health and safety policy and procedures, or the Health and Safety Management Plan. </w:t>
          </w:r>
        </w:p>
        <w:p w:rsidR="00BF3A11" w:rsidRDefault="00BF3A11" w:rsidP="00BF3A11">
          <w:pPr>
            <w:pStyle w:val="ListNumber"/>
            <w:numPr>
              <w:ilvl w:val="0"/>
              <w:numId w:val="1"/>
            </w:numPr>
          </w:pPr>
          <w:r>
            <w:t xml:space="preserve">Health and Safety Policies, Practices and Plans </w:t>
          </w:r>
        </w:p>
        <w:p w:rsidR="00BF3A11" w:rsidRDefault="00BF3A11" w:rsidP="00BF3A11">
          <w:pPr>
            <w:pStyle w:val="ListNumber2"/>
            <w:numPr>
              <w:ilvl w:val="1"/>
              <w:numId w:val="1"/>
            </w:numPr>
          </w:pPr>
          <w:r>
            <w:t xml:space="preserve">During the Term the Supplier will: </w:t>
          </w:r>
        </w:p>
        <w:p w:rsidR="00BF3A11" w:rsidRDefault="00BF3A11" w:rsidP="00BF3A11">
          <w:pPr>
            <w:pStyle w:val="ListNumber3"/>
            <w:numPr>
              <w:ilvl w:val="2"/>
              <w:numId w:val="1"/>
            </w:numPr>
          </w:pPr>
          <w:r>
            <w:t xml:space="preserve">Maintain a general health and safety system that is appropriate to the nature of the Services; </w:t>
          </w:r>
        </w:p>
        <w:p w:rsidR="00BF3A11" w:rsidRDefault="00BF3A11" w:rsidP="00BF3A11">
          <w:pPr>
            <w:pStyle w:val="ListNumber3"/>
            <w:numPr>
              <w:ilvl w:val="2"/>
              <w:numId w:val="1"/>
            </w:numPr>
          </w:pPr>
          <w:r>
            <w:t xml:space="preserve">Comply with its health and safety system, and ensure its Workers so comply. </w:t>
          </w:r>
        </w:p>
        <w:p w:rsidR="00BF3A11" w:rsidRDefault="00BF3A11" w:rsidP="00BF3A11">
          <w:pPr>
            <w:pStyle w:val="ListNumber2"/>
            <w:numPr>
              <w:ilvl w:val="1"/>
              <w:numId w:val="1"/>
            </w:numPr>
          </w:pPr>
          <w:r>
            <w:t xml:space="preserve">Within [10 Business Days] after commencement of this Contract the Supplier will submit to the Buyer a draft written Health and Safety Management Plan identifying all health and safety risks arising from the contracted activities, and outlining how the Supplier proposes to mitigate and manage these risks.  The Buyer will have the opportunity to review and comment on the draft plan, and offer suggestions to the Supplier. </w:t>
          </w:r>
        </w:p>
        <w:p w:rsidR="00BF3A11" w:rsidRDefault="00BF3A11" w:rsidP="00BF3A11">
          <w:pPr>
            <w:pStyle w:val="ListNumber2"/>
            <w:numPr>
              <w:ilvl w:val="1"/>
              <w:numId w:val="1"/>
            </w:numPr>
          </w:pPr>
          <w:r>
            <w:t xml:space="preserve">Having duly considered the Buyer’s comments, the Supplier will finalise the HSMP within a further 10 Business Days (or such longer period as the Parties may agree in writing).    Where any provision in the HSMP results in new or increased costs for the Supplier, the Supplier may request a variation to cover those costs. </w:t>
          </w:r>
        </w:p>
        <w:p w:rsidR="00BF3A11" w:rsidRDefault="00BF3A11" w:rsidP="00BF3A11">
          <w:pPr>
            <w:pStyle w:val="ListNumber2"/>
            <w:numPr>
              <w:ilvl w:val="1"/>
              <w:numId w:val="1"/>
            </w:numPr>
          </w:pPr>
          <w:r>
            <w:t xml:space="preserve">Where a HSMP is in place, the Supplier must comply, and ensure its Workers comply, with the plan.  The Supplier must also review and if necessary update the HSMP at intervals no longer than every six (6) months, and must update the HSMP at any time the Supplier reasonably considers that a new or increased risk or hazard has arisen in supplying Services. </w:t>
          </w:r>
        </w:p>
        <w:p w:rsidR="00BF3A11" w:rsidRDefault="00BF3A11" w:rsidP="00BF3A11">
          <w:pPr>
            <w:pStyle w:val="ListNumber"/>
            <w:numPr>
              <w:ilvl w:val="0"/>
              <w:numId w:val="1"/>
            </w:numPr>
          </w:pPr>
          <w:r>
            <w:t xml:space="preserve">Notifying Events to Worksafe </w:t>
          </w:r>
        </w:p>
        <w:p w:rsidR="00BF3A11" w:rsidRDefault="00BF3A11" w:rsidP="00BF3A11">
          <w:pPr>
            <w:pStyle w:val="ListNumber2"/>
            <w:numPr>
              <w:ilvl w:val="1"/>
              <w:numId w:val="1"/>
            </w:numPr>
          </w:pPr>
          <w:r>
            <w:t xml:space="preserve">During the Term the Supplier will ensure that all notifiable events occurring during delivery of the Services are duly notified to WorkSafe NZ in accordance with the requirements of HSWA. </w:t>
          </w:r>
        </w:p>
        <w:p w:rsidR="00BF3A11" w:rsidRDefault="00BF3A11" w:rsidP="00BF3A11">
          <w:pPr>
            <w:pStyle w:val="ListNumber2"/>
            <w:numPr>
              <w:ilvl w:val="1"/>
              <w:numId w:val="1"/>
            </w:numPr>
          </w:pPr>
          <w:r>
            <w:t xml:space="preserve">Where a notifiable event has been notified to WorkSafe NZ, the Supplier will also ensure it includes a summary of that notifiable event in the next available progress report submitted by the Supplier to the Buyer. </w:t>
          </w:r>
        </w:p>
        <w:p w:rsidR="00BF3A11" w:rsidRDefault="00BF3A11" w:rsidP="00BF3A11">
          <w:pPr>
            <w:pStyle w:val="ListNumber2"/>
            <w:numPr>
              <w:ilvl w:val="1"/>
              <w:numId w:val="1"/>
            </w:numPr>
          </w:pPr>
          <w:r>
            <w:t xml:space="preserve">Where the Supplier reasonably considers that a serious health and safety incident has occurred, the Supplier must report the event to the Buyer within one Business Day of becoming aware of the event.   </w:t>
          </w:r>
        </w:p>
        <w:p w:rsidR="00BF3A11" w:rsidRDefault="00BF3A11" w:rsidP="00BF3A11">
          <w:pPr>
            <w:pStyle w:val="ListNumber"/>
            <w:numPr>
              <w:ilvl w:val="0"/>
              <w:numId w:val="1"/>
            </w:numPr>
          </w:pPr>
          <w:r>
            <w:t xml:space="preserve">Health and Safety Reporting to the Buyer </w:t>
          </w:r>
        </w:p>
        <w:p w:rsidR="00BF3A11" w:rsidRDefault="00BF3A11" w:rsidP="00BF3A11">
          <w:pPr>
            <w:pStyle w:val="ListNumber2"/>
            <w:numPr>
              <w:ilvl w:val="1"/>
              <w:numId w:val="1"/>
            </w:numPr>
          </w:pPr>
          <w:r>
            <w:t xml:space="preserve">During the Term the Supplier will comply with any health and safety reporting requirements outlined in the Appendix or any report template provided by the Buyer to the Supplier before commencement of this Contract.  [Note: H&amp;S reporting MUST be included in an Appendix for high risk contracts – it is suggested that a reporting template be attached to Schedule 1 for this purpose (or the reporting could be included in the regular progress/milestone reports. If unsure what to include, consult with Procurement and/or Legal] </w:t>
          </w:r>
        </w:p>
        <w:p w:rsidR="00BF3A11" w:rsidRDefault="00BF3A11" w:rsidP="00BF3A11">
          <w:pPr>
            <w:pStyle w:val="ListNumber2"/>
            <w:numPr>
              <w:ilvl w:val="1"/>
              <w:numId w:val="1"/>
            </w:numPr>
          </w:pPr>
          <w:r>
            <w:t xml:space="preserve">In addition to any other reporting requirements, the Supplier will report to the Buyer on a [weekly/monthly] basis during the Term on: </w:t>
          </w:r>
        </w:p>
        <w:p w:rsidR="00BF3A11" w:rsidRDefault="00BF3A11" w:rsidP="00BF3A11">
          <w:pPr>
            <w:pStyle w:val="ListNumber3"/>
            <w:numPr>
              <w:ilvl w:val="2"/>
              <w:numId w:val="1"/>
            </w:numPr>
          </w:pPr>
          <w:r>
            <w:t xml:space="preserve">Any instances it becomes aware of where its Workers, in supplying Services, have not complied with the requirements of this Contract or HSWA in relation to health and safety, or have not complied with health and safety policy or practices of the Supplier; </w:t>
          </w:r>
        </w:p>
        <w:p w:rsidR="00BF3A11" w:rsidRDefault="00BF3A11" w:rsidP="00BF3A11">
          <w:pPr>
            <w:pStyle w:val="ListNumber3"/>
            <w:numPr>
              <w:ilvl w:val="2"/>
              <w:numId w:val="1"/>
            </w:numPr>
          </w:pPr>
          <w:r>
            <w:t xml:space="preserve">Lost-time injuries of the Supplier’s Workers, and working days/hours lost; </w:t>
          </w:r>
        </w:p>
        <w:p w:rsidR="00BF3A11" w:rsidRDefault="00BF3A11" w:rsidP="00BF3A11">
          <w:pPr>
            <w:pStyle w:val="ListNumber3"/>
            <w:numPr>
              <w:ilvl w:val="2"/>
              <w:numId w:val="1"/>
            </w:numPr>
          </w:pPr>
          <w:r>
            <w:t xml:space="preserve">Current status of any injured Workers; </w:t>
          </w:r>
        </w:p>
        <w:p w:rsidR="00BF3A11" w:rsidRDefault="00BF3A11" w:rsidP="00BF3A11">
          <w:pPr>
            <w:pStyle w:val="ListNumber3"/>
            <w:numPr>
              <w:ilvl w:val="2"/>
              <w:numId w:val="1"/>
            </w:numPr>
          </w:pPr>
          <w:r>
            <w:t xml:space="preserve">Any damaged property or environmental damage or pollution to the extent that it relates to a health or safety risk of the Services; </w:t>
          </w:r>
        </w:p>
        <w:p w:rsidR="00BF3A11" w:rsidRDefault="00BF3A11" w:rsidP="00BF3A11">
          <w:pPr>
            <w:pStyle w:val="ListNumber3"/>
            <w:numPr>
              <w:ilvl w:val="2"/>
              <w:numId w:val="1"/>
            </w:numPr>
          </w:pPr>
          <w:r>
            <w:t xml:space="preserve">Status and implementation and outcomes of any risk control measures for health and safety risks and hazards; </w:t>
          </w:r>
        </w:p>
        <w:p w:rsidR="00BF3A11" w:rsidRDefault="00BF3A11" w:rsidP="00BF3A11">
          <w:pPr>
            <w:pStyle w:val="ListNumber3"/>
            <w:numPr>
              <w:ilvl w:val="2"/>
              <w:numId w:val="1"/>
            </w:numPr>
          </w:pPr>
          <w:r>
            <w:t xml:space="preserve">Status of any corrective actions taken as a result of any MPI or WorkSafe NZ audit or investigation, or any internal investigation resulting from a notifiable event; </w:t>
          </w:r>
        </w:p>
        <w:p w:rsidR="00BF3A11" w:rsidRDefault="00BF3A11" w:rsidP="00BF3A11">
          <w:pPr>
            <w:pStyle w:val="ListNumber3"/>
            <w:numPr>
              <w:ilvl w:val="2"/>
              <w:numId w:val="1"/>
            </w:numPr>
          </w:pPr>
          <w:r>
            <w:t xml:space="preserve">An assessment of the general performance of the Supplier’s health and safety management policies, procedures and plans during the reporting period as they relate to the Services. </w:t>
          </w:r>
        </w:p>
        <w:p w:rsidR="00BF3A11" w:rsidRDefault="00BF3A11" w:rsidP="00BF3A11">
          <w:pPr>
            <w:pStyle w:val="ListNumber2"/>
            <w:numPr>
              <w:ilvl w:val="1"/>
              <w:numId w:val="1"/>
            </w:numPr>
          </w:pPr>
          <w:r>
            <w:t xml:space="preserve">The Buyer’s Contract Manager, at any time during the Term, waive or suspend in writing any one or more of the above reporting requirements, or lengthen the reporting timeframe for any such requirements. </w:t>
          </w:r>
        </w:p>
        <w:p w:rsidR="00BF3A11" w:rsidRDefault="00BF3A11" w:rsidP="00BF3A11">
          <w:pPr>
            <w:pStyle w:val="ListNumber"/>
            <w:numPr>
              <w:ilvl w:val="0"/>
              <w:numId w:val="1"/>
            </w:numPr>
          </w:pPr>
          <w:r>
            <w:t xml:space="preserve">Health And Safety Performance Management And Corrective Actions </w:t>
          </w:r>
        </w:p>
        <w:p w:rsidR="00BF3A11" w:rsidRDefault="00BF3A11" w:rsidP="00BF3A11">
          <w:pPr>
            <w:pStyle w:val="ListNumber2"/>
            <w:numPr>
              <w:ilvl w:val="1"/>
              <w:numId w:val="1"/>
            </w:numPr>
          </w:pPr>
          <w:r>
            <w:t xml:space="preserve">If the Buyer becomes aware of a breach of the HSWA Legislation or these health and safety clauses by the Supplier or its Workers or subcontractors in relation to the Services, the Buyer may, in its reasonable discretion, require the Supplier to do any one or more of the following: </w:t>
          </w:r>
        </w:p>
        <w:p w:rsidR="00BF3A11" w:rsidRDefault="00BF3A11" w:rsidP="00BF3A11">
          <w:pPr>
            <w:pStyle w:val="ListNumber3"/>
            <w:numPr>
              <w:ilvl w:val="2"/>
              <w:numId w:val="1"/>
            </w:numPr>
          </w:pPr>
          <w:r>
            <w:t xml:space="preserve">Remedy any breach of HSWA or this Contract in any manner reasonably specified by the Buyer (after consultation with the Supplier); </w:t>
          </w:r>
        </w:p>
        <w:p w:rsidR="00BF3A11" w:rsidRDefault="00BF3A11" w:rsidP="00BF3A11">
          <w:pPr>
            <w:pStyle w:val="ListNumber3"/>
            <w:numPr>
              <w:ilvl w:val="2"/>
              <w:numId w:val="1"/>
            </w:numPr>
          </w:pPr>
          <w:r>
            <w:t xml:space="preserve">Direct the Supplier to suspend provision of the Services until such time as the breach has been remedied and/or the health and safety risk eliminated or managed (and during any such period of suspension the Buyer is not required to make payment to the Supplier for the Services. </w:t>
          </w:r>
        </w:p>
        <w:p w:rsidR="00BF3A11" w:rsidRDefault="00BF3A11" w:rsidP="00BF3A11">
          <w:pPr>
            <w:pStyle w:val="ListNumber3"/>
            <w:numPr>
              <w:ilvl w:val="2"/>
              <w:numId w:val="1"/>
            </w:numPr>
          </w:pPr>
          <w:r>
            <w:t xml:space="preserve">If the breach relates to the acts or omissions of a subcontractor, direct the Supplier to terminate or suspend a subcontract; </w:t>
          </w:r>
        </w:p>
        <w:p w:rsidR="00BF3A11" w:rsidRDefault="00BF3A11" w:rsidP="00BF3A11">
          <w:pPr>
            <w:pStyle w:val="ListNumber3"/>
            <w:numPr>
              <w:ilvl w:val="2"/>
              <w:numId w:val="1"/>
            </w:numPr>
          </w:pPr>
          <w:r>
            <w:t xml:space="preserve">Make an amendment to the Health and Safety Management Plan to manage health and safety risks. </w:t>
          </w:r>
        </w:p>
        <w:p w:rsidR="00BF3A11" w:rsidRDefault="00BF3A11" w:rsidP="00BF3A11">
          <w:pPr>
            <w:pStyle w:val="ListNumber2"/>
            <w:numPr>
              <w:ilvl w:val="1"/>
              <w:numId w:val="1"/>
            </w:numPr>
          </w:pPr>
          <w:r>
            <w:t xml:space="preserve">In the event that the Supplier fails to remedy a breach or take any other action required by the Buyer under clause 6.1, the Buyer may terminate this Contract according to its terms.  </w:t>
          </w:r>
        </w:p>
        <w:p w:rsidR="00BF3A11" w:rsidRDefault="00BF3A11" w:rsidP="00BF3A11">
          <w:pPr>
            <w:pStyle w:val="ListNumber"/>
            <w:numPr>
              <w:ilvl w:val="0"/>
              <w:numId w:val="1"/>
            </w:numPr>
          </w:pPr>
          <w:r>
            <w:t xml:space="preserve">Subcontractors </w:t>
          </w:r>
        </w:p>
        <w:p w:rsidR="00BF3A11" w:rsidRDefault="00BF3A11" w:rsidP="00BF3A11">
          <w:pPr>
            <w:pStyle w:val="ListNumber2"/>
            <w:numPr>
              <w:ilvl w:val="1"/>
              <w:numId w:val="1"/>
            </w:numPr>
          </w:pPr>
          <w:r>
            <w:t xml:space="preserve">This clause applies in addition to any other clauses in this Contract relating to subcontractors. </w:t>
          </w:r>
        </w:p>
        <w:p w:rsidR="00BF3A11" w:rsidRDefault="00BF3A11" w:rsidP="00BF3A11">
          <w:pPr>
            <w:pStyle w:val="ListNumber2"/>
            <w:numPr>
              <w:ilvl w:val="1"/>
              <w:numId w:val="1"/>
            </w:numPr>
          </w:pPr>
          <w:r>
            <w:t xml:space="preserve">The Buyer may, any time during the Term by written notice from the Buyer’s Contract Manager, require the Supplier to: </w:t>
          </w:r>
        </w:p>
        <w:p w:rsidR="00BF3A11" w:rsidRDefault="00BF3A11" w:rsidP="00BF3A11">
          <w:pPr>
            <w:pStyle w:val="ListNumber3"/>
            <w:numPr>
              <w:ilvl w:val="2"/>
              <w:numId w:val="1"/>
            </w:numPr>
          </w:pPr>
          <w:r>
            <w:t xml:space="preserve">Conduct a health and safety pre-qualification process for all, or any particular, subcontractors the Supplier proposes to use to deliver the Services; and/or </w:t>
          </w:r>
        </w:p>
        <w:p w:rsidR="00BF3A11" w:rsidRDefault="00BF3A11" w:rsidP="00BF3A11">
          <w:pPr>
            <w:pStyle w:val="ListNumber3"/>
            <w:numPr>
              <w:ilvl w:val="2"/>
              <w:numId w:val="1"/>
            </w:numPr>
          </w:pPr>
          <w:r>
            <w:t xml:space="preserve">b) Submit a Health and Safety Management Plan, or amend an existing HSMP, to address specific health and safety risks posed by the proposed use of the subcontractor. </w:t>
          </w:r>
        </w:p>
        <w:p w:rsidR="00BF3A11" w:rsidRDefault="00BF3A11" w:rsidP="00BF3A11">
          <w:pPr>
            <w:pStyle w:val="ListNumber2"/>
            <w:numPr>
              <w:ilvl w:val="1"/>
              <w:numId w:val="1"/>
            </w:numPr>
          </w:pPr>
          <w:r>
            <w:t xml:space="preserve">The Supplier, when using a subcontractor for Services, must ensure the subcontractor is familiar with the Supplier’s health and safety policy and procedures, and with the contents of the health and safety risk register, and any health and safety directions given by the Buyer to the Supplier. </w:t>
          </w:r>
        </w:p>
        <w:p w:rsidR="00BF3A11" w:rsidRDefault="00BF3A11" w:rsidP="00BF3A11">
          <w:pPr>
            <w:pStyle w:val="ListNumber"/>
            <w:numPr>
              <w:ilvl w:val="0"/>
              <w:numId w:val="1"/>
            </w:numPr>
          </w:pPr>
          <w:r>
            <w:t xml:space="preserve">Records </w:t>
          </w:r>
        </w:p>
        <w:p w:rsidR="00BF3A11" w:rsidRDefault="00BF3A11" w:rsidP="00BF3A11">
          <w:pPr>
            <w:pStyle w:val="ListNumber2"/>
            <w:numPr>
              <w:ilvl w:val="1"/>
              <w:numId w:val="1"/>
            </w:numPr>
          </w:pPr>
          <w:r>
            <w:t xml:space="preserve">In addition to any records required under HSWA, throughout the Term the Supplier must keep records (and provide them on request to the Buyer) of: </w:t>
          </w:r>
        </w:p>
        <w:p w:rsidR="00BF3A11" w:rsidRDefault="00BF3A11" w:rsidP="00BF3A11">
          <w:pPr>
            <w:pStyle w:val="ListNumber3"/>
            <w:numPr>
              <w:ilvl w:val="2"/>
              <w:numId w:val="1"/>
            </w:numPr>
          </w:pPr>
          <w:r>
            <w:t xml:space="preserve">Any health and safety incidents which have been investigated internally by the Supplier, or by WorkSafe NZ, relating to the Services (and the outcome of such investigations); </w:t>
          </w:r>
        </w:p>
        <w:p w:rsidR="00BF3A11" w:rsidRDefault="00BF3A11" w:rsidP="00BF3A11">
          <w:pPr>
            <w:pStyle w:val="ListNumber3"/>
            <w:numPr>
              <w:ilvl w:val="2"/>
              <w:numId w:val="1"/>
            </w:numPr>
          </w:pPr>
          <w:r>
            <w:t xml:space="preserve">Health and safety due diligence processes, and any associated documents, relating to the health and safety compliance and performance of subcontractors used for the Services. </w:t>
          </w:r>
        </w:p>
        <w:p w:rsidR="00BF3A11" w:rsidRDefault="00BF3A11" w:rsidP="00BF3A11">
          <w:pPr>
            <w:pStyle w:val="ListNumber"/>
            <w:numPr>
              <w:ilvl w:val="0"/>
              <w:numId w:val="1"/>
            </w:numPr>
          </w:pPr>
          <w:r>
            <w:t xml:space="preserve">Health and Safety Audit and Inspection </w:t>
          </w:r>
        </w:p>
        <w:p w:rsidR="00BF3A11" w:rsidRDefault="00BF3A11" w:rsidP="00BF3A11">
          <w:pPr>
            <w:pStyle w:val="ListNumber2"/>
            <w:numPr>
              <w:ilvl w:val="1"/>
              <w:numId w:val="1"/>
            </w:numPr>
          </w:pPr>
          <w:r>
            <w:t xml:space="preserve">The Buyer may, at any time during the Term: </w:t>
          </w:r>
        </w:p>
        <w:p w:rsidR="00BF3A11" w:rsidRDefault="00BF3A11" w:rsidP="00BF3A11">
          <w:pPr>
            <w:pStyle w:val="ListNumber3"/>
            <w:numPr>
              <w:ilvl w:val="2"/>
              <w:numId w:val="1"/>
            </w:numPr>
          </w:pPr>
          <w:r>
            <w:t xml:space="preserve">Require information or documentation from the Supplier in relation to any matter concerning the Supplier’s health and safety performance or compliance in relation to the Services, or a health and safety incident or risk; or </w:t>
          </w:r>
        </w:p>
        <w:p w:rsidR="00BF3A11" w:rsidRDefault="00BF3A11" w:rsidP="00BF3A11">
          <w:pPr>
            <w:pStyle w:val="ListNumber3"/>
            <w:numPr>
              <w:ilvl w:val="2"/>
              <w:numId w:val="1"/>
            </w:numPr>
          </w:pPr>
          <w:r>
            <w:t xml:space="preserve">Carry out a paper-based audit of the Supplier’s health and safety system as it relates to the Services; </w:t>
          </w:r>
        </w:p>
        <w:p w:rsidR="00BF3A11" w:rsidRDefault="00BF3A11" w:rsidP="00BF3A11">
          <w:pPr>
            <w:pStyle w:val="ListNumber2"/>
            <w:numPr>
              <w:ilvl w:val="1"/>
              <w:numId w:val="1"/>
            </w:numPr>
          </w:pPr>
          <w:r>
            <w:t>At any reasonable time during Business Hours, the Buyer may carry out a physical inspection of any place of work that the Supplier is using or intends to use in connection with the supply of Services to the Buyer.</w:t>
          </w:r>
        </w:p>
        <w:p w:rsidR="00BF073B" w:rsidRDefault="00BF073B"/>
      </w:docPartBody>
    </w:docPart>
    <w:docPart>
      <w:docPartPr>
        <w:name w:val="H&amp;S Medium Risk"/>
        <w:style w:val="List Number"/>
        <w:category>
          <w:name w:val="Health and Safety"/>
          <w:gallery w:val="docParts"/>
        </w:category>
        <w:behaviors>
          <w:behavior w:val="content"/>
        </w:behaviors>
        <w:guid w:val="{42AA112D-BC59-4A60-B74F-B9FA547E9261}"/>
      </w:docPartPr>
      <w:docPartBody>
        <w:p w:rsidR="00BF3A11" w:rsidRDefault="00BF3A11" w:rsidP="00BF3A11">
          <w:pPr>
            <w:pStyle w:val="ListNumber"/>
          </w:pPr>
          <w:r>
            <w:t xml:space="preserve">Definitions and Interpretation </w:t>
          </w:r>
        </w:p>
        <w:p w:rsidR="00BF3A11" w:rsidRDefault="00BF3A11" w:rsidP="00BF3A11">
          <w:pPr>
            <w:pStyle w:val="ListNumber2"/>
            <w:numPr>
              <w:ilvl w:val="1"/>
              <w:numId w:val="1"/>
            </w:numPr>
          </w:pPr>
          <w:r>
            <w:t xml:space="preserve">In this Appendix, unless the context requires otherwise:  </w:t>
          </w:r>
        </w:p>
        <w:p w:rsidR="00BF3A11" w:rsidRDefault="00BF3A11" w:rsidP="00A17CC6">
          <w:r>
            <w:t xml:space="preserve"> “Control measures” has the same meaning as in regulation 3 of the HSW (GRWM) Regulations; </w:t>
          </w:r>
        </w:p>
        <w:p w:rsidR="00BF3A11" w:rsidRDefault="00BF3A11" w:rsidP="00A17CC6">
          <w:r>
            <w:t xml:space="preserve">“HSWA” means the Health and Safety at Work Act 2015; </w:t>
          </w:r>
        </w:p>
        <w:p w:rsidR="00BF3A11" w:rsidRDefault="00BF3A11" w:rsidP="00A17CC6">
          <w:r>
            <w:t xml:space="preserve">“HSWA Legislation” means the Health and Safety at Work Act 2015 and includes all regulations made under that Act (including but not limited to the Health and Safety at Work (General Risk and Workplace Management Regulations 2016), and any other health and safety-related legislation relevant to the Supplier’s supply of services to The Buyer; </w:t>
          </w:r>
        </w:p>
        <w:p w:rsidR="00BF3A11" w:rsidRDefault="00BF3A11" w:rsidP="00A17CC6">
          <w:r>
            <w:t xml:space="preserve">“HSW (GRWM) Regulations 2016” means the Health and Safety at Work (General Risk and Workplace Management) Regulations 2016; </w:t>
          </w:r>
        </w:p>
        <w:p w:rsidR="00BF3A11" w:rsidRDefault="00BF3A11" w:rsidP="00A17CC6">
          <w:r>
            <w:t xml:space="preserve">“Worker” has the same meaning as in section 19 of the HSWA; </w:t>
          </w:r>
        </w:p>
        <w:p w:rsidR="00BF3A11" w:rsidRDefault="00BF3A11" w:rsidP="00A17CC6">
          <w:r>
            <w:t xml:space="preserve">“Serious health and safety incident” means a notifiable event within the meaning of HSWA that is: </w:t>
          </w:r>
        </w:p>
        <w:p w:rsidR="00BF3A11" w:rsidRDefault="00BF3A11" w:rsidP="00BF3A11">
          <w:pPr>
            <w:pStyle w:val="ListNumber3"/>
            <w:numPr>
              <w:ilvl w:val="2"/>
              <w:numId w:val="1"/>
            </w:numPr>
          </w:pPr>
          <w:r>
            <w:t xml:space="preserve">The death of a person; or </w:t>
          </w:r>
        </w:p>
        <w:p w:rsidR="00BF3A11" w:rsidRDefault="00BF3A11" w:rsidP="00BF3A11">
          <w:pPr>
            <w:pStyle w:val="ListNumber3"/>
            <w:numPr>
              <w:ilvl w:val="2"/>
              <w:numId w:val="1"/>
            </w:numPr>
          </w:pPr>
          <w:r>
            <w:t xml:space="preserve">A notifiable injury or illness </w:t>
          </w:r>
        </w:p>
        <w:p w:rsidR="00BF3A11" w:rsidRDefault="00BF3A11" w:rsidP="00A17CC6">
          <w:r>
            <w:t xml:space="preserve">"Term" means the term of this Contract. </w:t>
          </w:r>
        </w:p>
        <w:p w:rsidR="00BF3A11" w:rsidRDefault="00BF3A11" w:rsidP="00BF3A11">
          <w:pPr>
            <w:pStyle w:val="ListNumber2"/>
            <w:numPr>
              <w:ilvl w:val="1"/>
              <w:numId w:val="1"/>
            </w:numPr>
          </w:pPr>
          <w:r>
            <w:t xml:space="preserve">Other terms used but not defined in this Appendix have the same meaning as in HSWA. References in this Appendix to clauses are to clauses in this Appendix unless otherwise specified. </w:t>
          </w:r>
        </w:p>
        <w:p w:rsidR="00BF3A11" w:rsidRDefault="00BF3A11" w:rsidP="00BF3A11">
          <w:pPr>
            <w:pStyle w:val="ListNumber"/>
            <w:numPr>
              <w:ilvl w:val="0"/>
              <w:numId w:val="1"/>
            </w:numPr>
          </w:pPr>
          <w:r>
            <w:t xml:space="preserve">Health and Safety Requirements </w:t>
          </w:r>
        </w:p>
        <w:p w:rsidR="00BF3A11" w:rsidRDefault="00BF3A11" w:rsidP="00A17CC6">
          <w:r>
            <w:t xml:space="preserve">Compliance With Health And Safety Legislation And Directions </w:t>
          </w:r>
        </w:p>
        <w:p w:rsidR="00BF3A11" w:rsidRDefault="00BF3A11" w:rsidP="00BF3A11">
          <w:pPr>
            <w:pStyle w:val="ListNumber2"/>
            <w:numPr>
              <w:ilvl w:val="1"/>
              <w:numId w:val="1"/>
            </w:numPr>
          </w:pPr>
          <w:r>
            <w:t xml:space="preserve">During the Term the Supplier will: </w:t>
          </w:r>
        </w:p>
        <w:p w:rsidR="00BF3A11" w:rsidRDefault="00BF3A11" w:rsidP="00BF3A11">
          <w:pPr>
            <w:pStyle w:val="ListNumber3"/>
            <w:numPr>
              <w:ilvl w:val="2"/>
              <w:numId w:val="1"/>
            </w:numPr>
          </w:pPr>
          <w:r>
            <w:t xml:space="preserve">Consult, cooperate and coordinate with the Buyer to ensure that the Parties each comply with their respective obligations under HSWA Legislation as they relate to this Contract; </w:t>
          </w:r>
        </w:p>
        <w:p w:rsidR="00BF3A11" w:rsidRDefault="00BF3A11" w:rsidP="00BF3A11">
          <w:pPr>
            <w:pStyle w:val="ListNumber3"/>
            <w:numPr>
              <w:ilvl w:val="2"/>
              <w:numId w:val="1"/>
            </w:numPr>
          </w:pPr>
          <w:r>
            <w:t xml:space="preserve">Perform its, and ensure that its Workers perform their, obligations under this Contract in compliance with the HSWA Legislation, including but not limited to: </w:t>
          </w:r>
        </w:p>
        <w:p w:rsidR="00BF3A11" w:rsidRDefault="00BF3A11" w:rsidP="00BF3A11">
          <w:pPr>
            <w:pStyle w:val="ListNumber4"/>
            <w:numPr>
              <w:ilvl w:val="3"/>
              <w:numId w:val="1"/>
            </w:numPr>
          </w:pPr>
          <w:r>
            <w:t xml:space="preserve">Duties of a PCBU under SS36–43 of HSWA; </w:t>
          </w:r>
        </w:p>
        <w:p w:rsidR="00BF3A11" w:rsidRDefault="00BF3A11" w:rsidP="00BF3A11">
          <w:pPr>
            <w:pStyle w:val="ListNumber4"/>
            <w:numPr>
              <w:ilvl w:val="3"/>
              <w:numId w:val="1"/>
            </w:numPr>
          </w:pPr>
          <w:r>
            <w:t xml:space="preserve">Obligations relating to the identification of hazards and implementation of control measures under the HSWA (GRWM) Regulations; </w:t>
          </w:r>
        </w:p>
        <w:p w:rsidR="00BF3A11" w:rsidRDefault="00BF3A11" w:rsidP="00BF3A11">
          <w:pPr>
            <w:pStyle w:val="ListNumber4"/>
            <w:numPr>
              <w:ilvl w:val="3"/>
              <w:numId w:val="1"/>
            </w:numPr>
          </w:pPr>
          <w:r>
            <w:t xml:space="preserve">Duties relating to the keeping of records under s57 of HSWA. </w:t>
          </w:r>
        </w:p>
        <w:p w:rsidR="00BF3A11" w:rsidRDefault="00BF3A11" w:rsidP="00BF3A11">
          <w:pPr>
            <w:pStyle w:val="ListNumber3"/>
            <w:numPr>
              <w:ilvl w:val="2"/>
              <w:numId w:val="1"/>
            </w:numPr>
          </w:pPr>
          <w:r>
            <w:t xml:space="preserve">Comply with all reasonable directions of the Buyer relating to health and safety, as notified to the Supplier from time to time, that are reasonably necessary to allow the Buyer to manage its duties as a PCBU; </w:t>
          </w:r>
        </w:p>
        <w:p w:rsidR="00BF3A11" w:rsidRDefault="00BF3A11" w:rsidP="00BF3A11">
          <w:pPr>
            <w:pStyle w:val="ListNumber2"/>
            <w:numPr>
              <w:ilvl w:val="1"/>
              <w:numId w:val="1"/>
            </w:numPr>
          </w:pPr>
          <w:r>
            <w:t xml:space="preserve">Maintenance of Health and Safety Policies and Practices </w:t>
          </w:r>
        </w:p>
        <w:p w:rsidR="00BF3A11" w:rsidRDefault="00BF3A11" w:rsidP="00BF3A11">
          <w:pPr>
            <w:pStyle w:val="ListNumber2"/>
            <w:numPr>
              <w:ilvl w:val="1"/>
              <w:numId w:val="1"/>
            </w:numPr>
          </w:pPr>
          <w:r>
            <w:t xml:space="preserve">During the Term the Supplier will: </w:t>
          </w:r>
        </w:p>
        <w:p w:rsidR="00BF3A11" w:rsidRDefault="00BF3A11" w:rsidP="00BF3A11">
          <w:pPr>
            <w:pStyle w:val="ListNumber3"/>
            <w:numPr>
              <w:ilvl w:val="2"/>
              <w:numId w:val="1"/>
            </w:numPr>
          </w:pPr>
          <w:r>
            <w:t xml:space="preserve">Maintain a general health and safety policy and practices that are appropriate to the nature of the Services; </w:t>
          </w:r>
        </w:p>
        <w:p w:rsidR="00BF3A11" w:rsidRDefault="00BF3A11" w:rsidP="00BF3A11">
          <w:pPr>
            <w:pStyle w:val="ListNumber3"/>
            <w:numPr>
              <w:ilvl w:val="2"/>
              <w:numId w:val="1"/>
            </w:numPr>
          </w:pPr>
          <w:r>
            <w:t xml:space="preserve">Comply with its own health and safety policy and practices, and ensure its Workers so comply. </w:t>
          </w:r>
        </w:p>
        <w:p w:rsidR="00BF3A11" w:rsidRDefault="00BF3A11" w:rsidP="00BF3A11">
          <w:pPr>
            <w:pStyle w:val="ListNumber2"/>
            <w:numPr>
              <w:ilvl w:val="1"/>
              <w:numId w:val="1"/>
            </w:numPr>
          </w:pPr>
          <w:r>
            <w:t xml:space="preserve">Notifiable Events </w:t>
          </w:r>
        </w:p>
        <w:p w:rsidR="00BF3A11" w:rsidRDefault="00BF3A11" w:rsidP="00BF3A11">
          <w:pPr>
            <w:pStyle w:val="ListNumber2"/>
            <w:numPr>
              <w:ilvl w:val="1"/>
              <w:numId w:val="1"/>
            </w:numPr>
          </w:pPr>
          <w:r>
            <w:t xml:space="preserve">During the Term the Supplier will notify all notifiable events occurring during delivery of the Services to the Buyer to WorkSafe NZ within the timeframe and in accordance with the requirements of HSWA. </w:t>
          </w:r>
        </w:p>
        <w:p w:rsidR="00BF3A11" w:rsidRDefault="00BF3A11" w:rsidP="00BF3A11">
          <w:pPr>
            <w:pStyle w:val="ListNumber2"/>
            <w:numPr>
              <w:ilvl w:val="1"/>
              <w:numId w:val="1"/>
            </w:numPr>
          </w:pPr>
          <w:r>
            <w:t xml:space="preserve">Where a notifiable event has been notified to WorkSafe NZ, but not reported to MPI, the Supplier will ensure it includes a summary of that notifiable event in the next available progress report submitted by the Supplier to the Buyer. This clause applies only if the Supplier is required to submit progress reports to the Buyer. </w:t>
          </w:r>
        </w:p>
        <w:p w:rsidR="00BF3A11" w:rsidRDefault="00BF3A11" w:rsidP="00A17CC6">
          <w:r>
            <w:t xml:space="preserve">Health and Safety Reporting  </w:t>
          </w:r>
        </w:p>
        <w:p w:rsidR="00BF3A11" w:rsidRDefault="00BF3A11" w:rsidP="00BF3A11">
          <w:pPr>
            <w:pStyle w:val="ListNumber2"/>
            <w:numPr>
              <w:ilvl w:val="1"/>
              <w:numId w:val="1"/>
            </w:numPr>
          </w:pPr>
          <w:r>
            <w:t xml:space="preserve">During the Term the Supplier will comply with the specific health and safety reporting requirements (if any) set out in this Appendix. </w:t>
          </w:r>
        </w:p>
        <w:p w:rsidR="00BF3A11" w:rsidRDefault="00BF3A11" w:rsidP="00BF3A11">
          <w:pPr>
            <w:pStyle w:val="ListNumber2"/>
            <w:numPr>
              <w:ilvl w:val="1"/>
              <w:numId w:val="1"/>
            </w:numPr>
          </w:pPr>
          <w:r>
            <w:t xml:space="preserve">Without limiting clause 2.5, within 2 Business Days of becoming aware of the occurrence of a serious health and safety incident arising from the supply of the Services to the BuyerI, the Supplier will report details of that incident to the Buyer in writing (including the name and position of any Worker involved, the nature and location of the incident, and the type and extent of the health and safety risk raised by the incident). </w:t>
          </w:r>
        </w:p>
        <w:p w:rsidR="00BF3A11" w:rsidRDefault="00BF3A11" w:rsidP="00A17CC6">
          <w:r>
            <w:t xml:space="preserve">Register of risks and hazards </w:t>
          </w:r>
        </w:p>
        <w:p w:rsidR="00BF3A11" w:rsidRDefault="00BF3A11" w:rsidP="00BF3A11">
          <w:pPr>
            <w:pStyle w:val="ListNumber2"/>
            <w:numPr>
              <w:ilvl w:val="1"/>
              <w:numId w:val="1"/>
            </w:numPr>
          </w:pPr>
          <w:r>
            <w:t xml:space="preserve">The Supplier will keep a register of all health and safety risks or hazards the Supplier has identified concerning its provision of Services from commencement of this Contract, and must keep the register regularly updated throughout the Term.  The register must identify all relevant risks and hazards, and include control measures for these. </w:t>
          </w:r>
        </w:p>
        <w:p w:rsidR="00BF3A11" w:rsidRDefault="00BF3A11" w:rsidP="00BF3A11">
          <w:pPr>
            <w:pStyle w:val="ListNumber2"/>
            <w:numPr>
              <w:ilvl w:val="1"/>
              <w:numId w:val="1"/>
            </w:numPr>
          </w:pPr>
          <w:r>
            <w:t xml:space="preserve">A copy of the register must be provided to MPI on request.  </w:t>
          </w:r>
        </w:p>
        <w:p w:rsidR="00BF3A11" w:rsidRDefault="00BF3A11" w:rsidP="00BF3A11">
          <w:pPr>
            <w:pStyle w:val="ListNumber"/>
            <w:numPr>
              <w:ilvl w:val="0"/>
              <w:numId w:val="1"/>
            </w:numPr>
          </w:pPr>
          <w:r>
            <w:t xml:space="preserve">Subcontractors </w:t>
          </w:r>
        </w:p>
        <w:p w:rsidR="00BF3A11" w:rsidRDefault="00BF3A11" w:rsidP="00BF3A11">
          <w:pPr>
            <w:pStyle w:val="ListNumber2"/>
            <w:numPr>
              <w:ilvl w:val="1"/>
              <w:numId w:val="1"/>
            </w:numPr>
          </w:pPr>
          <w:r>
            <w:t xml:space="preserve">This clause applies in addition to any other clauses in this Contract relating to subcontractors </w:t>
          </w:r>
        </w:p>
        <w:p w:rsidR="00BF3A11" w:rsidRDefault="00BF3A11" w:rsidP="00BF3A11">
          <w:pPr>
            <w:pStyle w:val="ListNumber2"/>
            <w:numPr>
              <w:ilvl w:val="1"/>
              <w:numId w:val="1"/>
            </w:numPr>
          </w:pPr>
          <w:r>
            <w:t xml:space="preserve">The Buyer may, by written notice from the Buyer’s Contract Manager at any time during the Term, require the Supplier to: </w:t>
          </w:r>
        </w:p>
        <w:p w:rsidR="00BF3A11" w:rsidRDefault="00BF3A11" w:rsidP="00BF3A11">
          <w:pPr>
            <w:pStyle w:val="ListNumber3"/>
            <w:numPr>
              <w:ilvl w:val="2"/>
              <w:numId w:val="1"/>
            </w:numPr>
          </w:pPr>
          <w:r>
            <w:t xml:space="preserve">Conduct a health and safety pre-qualification process for all, or any particular, subcontractors the Supplier proposes to use to deliver the Services; and/or </w:t>
          </w:r>
        </w:p>
        <w:p w:rsidR="00BF3A11" w:rsidRDefault="00BF3A11" w:rsidP="00BF3A11">
          <w:pPr>
            <w:pStyle w:val="ListNumber3"/>
            <w:numPr>
              <w:ilvl w:val="2"/>
              <w:numId w:val="1"/>
            </w:numPr>
          </w:pPr>
          <w:r>
            <w:t xml:space="preserve">Submit a Health and Safety Management Plan, or amend an existing HSMP, to address specific health and safety risks posed by the proposed use of the subcontractor. </w:t>
          </w:r>
        </w:p>
        <w:p w:rsidR="00BF3A11" w:rsidRDefault="00BF3A11" w:rsidP="00BF3A11">
          <w:pPr>
            <w:pStyle w:val="ListNumber2"/>
            <w:numPr>
              <w:ilvl w:val="1"/>
              <w:numId w:val="1"/>
            </w:numPr>
          </w:pPr>
          <w:r>
            <w:t xml:space="preserve">If using a subcontractor for Services, the Supplier must ensure the subcontractor is familiar with the Supplier’s health and safety policy and procedures, and with the contents of the health and safety risk register, and any health and safety directions given by the Buyer to the Supplier under clause 2.1(c). </w:t>
          </w:r>
        </w:p>
        <w:p w:rsidR="00BF3A11" w:rsidRDefault="00BF3A11" w:rsidP="00BF3A11">
          <w:pPr>
            <w:pStyle w:val="ListNumber"/>
            <w:numPr>
              <w:ilvl w:val="0"/>
              <w:numId w:val="1"/>
            </w:numPr>
          </w:pPr>
          <w:r>
            <w:t xml:space="preserve">Health and Safety Audit and Inspection </w:t>
          </w:r>
        </w:p>
        <w:p w:rsidR="00BF3A11" w:rsidRDefault="00BF3A11" w:rsidP="00BF3A11">
          <w:pPr>
            <w:pStyle w:val="ListNumber2"/>
            <w:numPr>
              <w:ilvl w:val="1"/>
              <w:numId w:val="1"/>
            </w:numPr>
          </w:pPr>
          <w:r>
            <w:t xml:space="preserve">The Buyer may, at any time during the Term: </w:t>
          </w:r>
        </w:p>
        <w:p w:rsidR="00BF3A11" w:rsidRDefault="00BF3A11" w:rsidP="00BF3A11">
          <w:pPr>
            <w:pStyle w:val="ListNumber3"/>
            <w:numPr>
              <w:ilvl w:val="2"/>
              <w:numId w:val="1"/>
            </w:numPr>
          </w:pPr>
          <w:r>
            <w:t xml:space="preserve">Require information or documentation from the Supplier in relation to any matter concerning the Supplier’s health and safety performance or compliance in relation to this Contract, or a health and safety incident or risk; or </w:t>
          </w:r>
        </w:p>
        <w:p w:rsidR="00BF3A11" w:rsidRDefault="00BF3A11" w:rsidP="00BF3A11">
          <w:pPr>
            <w:pStyle w:val="ListNumber3"/>
            <w:numPr>
              <w:ilvl w:val="2"/>
              <w:numId w:val="1"/>
            </w:numPr>
          </w:pPr>
          <w:r>
            <w:t xml:space="preserve">Carry out a paper-based audit of the Supplier’s health and safety system as it relates to this Contract. </w:t>
          </w:r>
        </w:p>
        <w:p w:rsidR="00BF3A11" w:rsidRPr="00F36C52" w:rsidRDefault="00BF3A11" w:rsidP="00BF3A11">
          <w:pPr>
            <w:pStyle w:val="ListNumber3"/>
            <w:numPr>
              <w:ilvl w:val="2"/>
              <w:numId w:val="1"/>
            </w:numPr>
          </w:pPr>
          <w:r>
            <w:t>At any reasonable time during Business Hours, the Buyer may carry out a physical inspection of any place of work that the Supplier is using or intends to use in connection with the supply of Services.</w:t>
          </w:r>
        </w:p>
        <w:p w:rsidR="00BF073B" w:rsidRDefault="00BF073B"/>
      </w:docPartBody>
    </w:docPart>
    <w:docPart>
      <w:docPartPr>
        <w:name w:val="H&amp;S Low Risk"/>
        <w:style w:val="List Number"/>
        <w:category>
          <w:name w:val="Health and Safety"/>
          <w:gallery w:val="docParts"/>
        </w:category>
        <w:behaviors>
          <w:behavior w:val="content"/>
        </w:behaviors>
        <w:guid w:val="{6C3DDF57-7F43-4E2E-9B4A-28CE823C4490}"/>
      </w:docPartPr>
      <w:docPartBody>
        <w:p w:rsidR="00BF3A11" w:rsidRDefault="00BF3A11" w:rsidP="00BF3A11">
          <w:pPr>
            <w:pStyle w:val="ListNumber"/>
          </w:pPr>
          <w:r>
            <w:t xml:space="preserve">Definitions and Interpretations </w:t>
          </w:r>
        </w:p>
        <w:p w:rsidR="00BF3A11" w:rsidRDefault="00BF3A11" w:rsidP="00BF3A11">
          <w:pPr>
            <w:pStyle w:val="ListNumber2"/>
          </w:pPr>
          <w:r>
            <w:t xml:space="preserve">In this Appendix, unless the context requires otherwise:  </w:t>
          </w:r>
        </w:p>
        <w:p w:rsidR="00BF3A11" w:rsidRDefault="00BF3A11" w:rsidP="00A17CC6">
          <w:r>
            <w:t xml:space="preserve">“Control measures” has the same meaning as in regulation 3 of the HSWA (GRWM) Regulations; </w:t>
          </w:r>
        </w:p>
        <w:p w:rsidR="00BF3A11" w:rsidRDefault="00BF3A11" w:rsidP="00A17CC6">
          <w:r>
            <w:t xml:space="preserve">“HSWA” means the Health and Safety at Work Act 2015; </w:t>
          </w:r>
        </w:p>
        <w:p w:rsidR="00BF3A11" w:rsidRDefault="00BF3A11" w:rsidP="00A17CC6">
          <w:r>
            <w:t xml:space="preserve">“HSWA Legislation” means the Health and Safety at Work Act 2015 and includes all regulations made under that Act (including but not limited to the Health and Safety at Work (General Risk and Workplace Management Regulations 2016), and any other health and safety-related legislation relevant to the Supplier’s supply of services to the Buyer; </w:t>
          </w:r>
        </w:p>
        <w:p w:rsidR="00BF3A11" w:rsidRDefault="00BF3A11" w:rsidP="00A17CC6">
          <w:r>
            <w:t xml:space="preserve">“HSWA (GRWM) Regulations 2016” means the Health and Safety at Work (General Risk and Workplace Management) Regulations 2016; </w:t>
          </w:r>
        </w:p>
        <w:p w:rsidR="00BF3A11" w:rsidRDefault="00BF3A11" w:rsidP="00A17CC6">
          <w:r>
            <w:t xml:space="preserve">“Worker” has the same meaning as in section 19 of the HSWA; </w:t>
          </w:r>
        </w:p>
        <w:p w:rsidR="00BF3A11" w:rsidRDefault="00BF3A11" w:rsidP="00A17CC6">
          <w:r>
            <w:t xml:space="preserve">“Serious health and safety incident” means a notifiable event within the meaning of HSWA that is: </w:t>
          </w:r>
        </w:p>
        <w:p w:rsidR="00BF3A11" w:rsidRDefault="00BF3A11" w:rsidP="00BF3A11">
          <w:pPr>
            <w:pStyle w:val="ListNumber3"/>
          </w:pPr>
          <w:r>
            <w:t xml:space="preserve">The death of a person; or </w:t>
          </w:r>
        </w:p>
        <w:p w:rsidR="00BF3A11" w:rsidRDefault="00BF3A11" w:rsidP="00BF3A11">
          <w:pPr>
            <w:pStyle w:val="ListNumber3"/>
          </w:pPr>
          <w:r>
            <w:t xml:space="preserve">A notifiable injury or illness </w:t>
          </w:r>
        </w:p>
        <w:p w:rsidR="00BF3A11" w:rsidRDefault="00BF3A11" w:rsidP="00A17CC6">
          <w:r>
            <w:t xml:space="preserve">“Term” means the term of this Contract. </w:t>
          </w:r>
        </w:p>
        <w:p w:rsidR="00BF3A11" w:rsidRDefault="00BF3A11" w:rsidP="00BF3A11">
          <w:pPr>
            <w:pStyle w:val="ListNumber2"/>
          </w:pPr>
          <w:r>
            <w:t xml:space="preserve">Other terms used but not defined in this Appendix have the same meaning as in HSWA.  References to clauses are to clauses in this Appendix, unless otherwise stated. </w:t>
          </w:r>
        </w:p>
        <w:p w:rsidR="00BF3A11" w:rsidRDefault="00BF3A11" w:rsidP="00BF3A11">
          <w:pPr>
            <w:pStyle w:val="ListNumber"/>
          </w:pPr>
          <w:r>
            <w:t>Health and Safety Requirements</w:t>
          </w:r>
        </w:p>
        <w:p w:rsidR="00BF3A11" w:rsidRDefault="00BF3A11" w:rsidP="00A17CC6">
          <w:r>
            <w:t xml:space="preserve">Compliance with Health and Safety Legislation and Directions </w:t>
          </w:r>
        </w:p>
        <w:p w:rsidR="00BF3A11" w:rsidRDefault="00BF3A11" w:rsidP="00BF3A11">
          <w:pPr>
            <w:pStyle w:val="ListNumber2"/>
          </w:pPr>
          <w:r>
            <w:t xml:space="preserve">During the Term the Supplier will:  </w:t>
          </w:r>
        </w:p>
        <w:p w:rsidR="00BF3A11" w:rsidRDefault="00BF3A11" w:rsidP="00BF3A11">
          <w:pPr>
            <w:pStyle w:val="ListNumber3"/>
          </w:pPr>
          <w:r>
            <w:t xml:space="preserve">Consult, cooperate and coordinate with the Buyer to ensure that the Parties each comply with their respective obligations under HSWA Legislation as they relate to this Contract; </w:t>
          </w:r>
        </w:p>
        <w:p w:rsidR="00BF3A11" w:rsidRDefault="00BF3A11" w:rsidP="00BF3A11">
          <w:pPr>
            <w:pStyle w:val="ListNumber3"/>
          </w:pPr>
          <w:r>
            <w:t xml:space="preserve">Perform its, and ensure that its Workers perform their, obligations under this Contract in compliance with the HSWA Legislation, including but not limited to: </w:t>
          </w:r>
        </w:p>
        <w:p w:rsidR="00BF3A11" w:rsidRDefault="00BF3A11" w:rsidP="00BF3A11">
          <w:pPr>
            <w:pStyle w:val="ListNumber4"/>
          </w:pPr>
          <w:r>
            <w:t xml:space="preserve">Duties of a PCBU under SS36–43 of HSWA; </w:t>
          </w:r>
        </w:p>
        <w:p w:rsidR="00BF3A11" w:rsidRDefault="00BF3A11" w:rsidP="00BF3A11">
          <w:pPr>
            <w:pStyle w:val="ListNumber4"/>
          </w:pPr>
          <w:r>
            <w:t xml:space="preserve">Obligations relating to the identification of hazards and implementation of control measures under the HSWA (GRWM) Regulations; </w:t>
          </w:r>
        </w:p>
        <w:p w:rsidR="00BF3A11" w:rsidRDefault="00BF3A11" w:rsidP="00BF3A11">
          <w:pPr>
            <w:pStyle w:val="ListNumber4"/>
          </w:pPr>
          <w:r>
            <w:t xml:space="preserve">Duties relating to the keeping of records under s57 of HSWA. </w:t>
          </w:r>
        </w:p>
        <w:p w:rsidR="00BF3A11" w:rsidRDefault="00BF3A11" w:rsidP="00BF3A11">
          <w:pPr>
            <w:pStyle w:val="ListNumber3"/>
          </w:pPr>
          <w:r>
            <w:t xml:space="preserve">Comply with all reasonable directions of MPI relating to health and safety, as notified to the Supplier from time to time, that are reasonably necessary to allow MPI to manage its duties as a PCBU; </w:t>
          </w:r>
        </w:p>
        <w:p w:rsidR="00BF3A11" w:rsidRDefault="00BF3A11" w:rsidP="00A17CC6">
          <w:r>
            <w:t xml:space="preserve">Maintenance of Health and Safety Policies and Practices </w:t>
          </w:r>
        </w:p>
        <w:p w:rsidR="00BF3A11" w:rsidRDefault="00BF3A11" w:rsidP="00BF3A11">
          <w:pPr>
            <w:pStyle w:val="ListNumber2"/>
          </w:pPr>
          <w:r>
            <w:t xml:space="preserve">During the Term the Supplier will: </w:t>
          </w:r>
        </w:p>
        <w:p w:rsidR="00BF3A11" w:rsidRDefault="00BF3A11" w:rsidP="00BF3A11">
          <w:pPr>
            <w:pStyle w:val="ListNumber3"/>
          </w:pPr>
          <w:r>
            <w:t xml:space="preserve">Maintain a general health and safety policy and practices that are appropriate to the nature of the Services provided to the Buyer; </w:t>
          </w:r>
        </w:p>
        <w:p w:rsidR="00BF3A11" w:rsidRDefault="00BF3A11" w:rsidP="00BF3A11">
          <w:pPr>
            <w:pStyle w:val="ListNumber3"/>
          </w:pPr>
          <w:r>
            <w:t xml:space="preserve">Comply with its own health and safety policy and practices, and ensure its Workers so comply. </w:t>
          </w:r>
        </w:p>
        <w:p w:rsidR="00BF3A11" w:rsidRDefault="00BF3A11" w:rsidP="00A17CC6">
          <w:r>
            <w:t>Notifiable Events</w:t>
          </w:r>
          <w:r w:rsidRPr="0039287D">
            <w:t xml:space="preserve"> </w:t>
          </w:r>
        </w:p>
        <w:p w:rsidR="00BF3A11" w:rsidRDefault="00BF3A11" w:rsidP="00BF3A11">
          <w:pPr>
            <w:pStyle w:val="ListNumber2"/>
          </w:pPr>
          <w:r>
            <w:t xml:space="preserve">During the Term the Supplier will notify all notifiable events occurring during delivery of the Services to WorkSafe NZ within the timeframe and in accordance with the requirements of HSWA. </w:t>
          </w:r>
        </w:p>
        <w:p w:rsidR="00BF3A11" w:rsidRDefault="00BF3A11" w:rsidP="00BF3A11">
          <w:pPr>
            <w:pStyle w:val="ListNumber2"/>
          </w:pPr>
          <w:r>
            <w:t xml:space="preserve">Where a notifiable event has been notified to WorkSafe NZ, but not reported to the Buyer, the Supplier will ensure it includes a summary of that notifiable event in the next available progress report submitted by the Supplier to the Buyer. This clause applies only if the Supplier is required under Schedule 1 to submit progress reports to the Buyer. </w:t>
          </w:r>
        </w:p>
        <w:p w:rsidR="00BF3A11" w:rsidRDefault="00BF3A11" w:rsidP="00A17CC6">
          <w:r>
            <w:t xml:space="preserve">Health and Safety Reporting  </w:t>
          </w:r>
        </w:p>
        <w:p w:rsidR="00BF3A11" w:rsidRDefault="00BF3A11" w:rsidP="00BF3A11">
          <w:pPr>
            <w:pStyle w:val="ListNumber2"/>
          </w:pPr>
          <w:r>
            <w:t xml:space="preserve">During the Term the Supplier will comply with the specific health and safety reporting requirements (if any) set out in this Appendix. </w:t>
          </w:r>
        </w:p>
        <w:p w:rsidR="00BF3A11" w:rsidRDefault="00BF3A11" w:rsidP="00BF3A11">
          <w:pPr>
            <w:pStyle w:val="ListNumber2"/>
          </w:pPr>
          <w:r>
            <w:t xml:space="preserve"> 2.5 Without limiting clause 2.4, within 2 Business Days of becoming aware of the occurrence of a serious health and safety incident arising from the supply of the Services to the Buyer, the Supplier will report details of that incident to the Buyer in writing (including the name and position of any Worker involved, the nature and location of the incident, and the type and extent of the health and safety risk raised by the incident). </w:t>
          </w:r>
        </w:p>
        <w:p w:rsidR="00BF3A11" w:rsidRDefault="00BF3A11" w:rsidP="00A17CC6">
          <w:r>
            <w:t xml:space="preserve">Health and Safety Audit and Inspection </w:t>
          </w:r>
        </w:p>
        <w:p w:rsidR="00BF3A11" w:rsidRDefault="00BF3A11" w:rsidP="00BF3A11">
          <w:pPr>
            <w:pStyle w:val="ListNumber2"/>
          </w:pPr>
          <w:r>
            <w:t xml:space="preserve">The Buyer may, at any time during the Term: </w:t>
          </w:r>
        </w:p>
        <w:p w:rsidR="00BF3A11" w:rsidRDefault="00BF3A11" w:rsidP="00BF3A11">
          <w:pPr>
            <w:pStyle w:val="ListNumber3"/>
          </w:pPr>
          <w:r>
            <w:t xml:space="preserve">Require information or documentation from the Supplier in relation to any matter concerning the Supplier’s health and safety performance or compliance in relation to the Services, or a health and safety incident or risk; or </w:t>
          </w:r>
        </w:p>
        <w:p w:rsidR="00BF3A11" w:rsidRDefault="00BF3A11" w:rsidP="00BF3A11">
          <w:pPr>
            <w:pStyle w:val="ListNumber3"/>
          </w:pPr>
          <w:r>
            <w:t xml:space="preserve">Carry out a paper-based audit of the Supplier’s health and safety system as it relates to the Services. </w:t>
          </w:r>
        </w:p>
        <w:p w:rsidR="00BF3A11" w:rsidRPr="00F36C52" w:rsidRDefault="00BF3A11" w:rsidP="00BF3A11">
          <w:pPr>
            <w:pStyle w:val="ListNumber2"/>
          </w:pPr>
          <w:r>
            <w:t xml:space="preserve">At any reasonable time during Business Hours, the Buyer may carry out a physical inspection of any place of work that the Supplier is using or intends to use in connection with the supply of Services.  </w:t>
          </w:r>
        </w:p>
        <w:p w:rsidR="00BF073B" w:rsidRDefault="00BF073B"/>
      </w:docPartBody>
    </w:docPart>
    <w:docPart>
      <w:docPartPr>
        <w:name w:val="fis"/>
        <w:style w:val="Normal"/>
        <w:category>
          <w:name w:val="General"/>
          <w:gallery w:val="docParts"/>
        </w:category>
        <w:behaviors>
          <w:behavior w:val="content"/>
        </w:behaviors>
        <w:guid w:val="{E9DDE948-BA9A-4FF7-B6E2-485456BC5E7B}"/>
      </w:docPartPr>
      <w:docPartBody>
        <w:p w:rsidR="0020325F" w:rsidRDefault="00DD3FF1" w:rsidP="00DD3FF1">
          <w:pPr>
            <w:pStyle w:val="fis"/>
          </w:pPr>
          <w:r>
            <w:rPr>
              <w:noProof/>
              <w:lang w:eastAsia="en-NZ"/>
            </w:rPr>
            <w:drawing>
              <wp:anchor distT="0" distB="0" distL="114300" distR="114300" simplePos="0" relativeHeight="251661312" behindDoc="0" locked="0" layoutInCell="1" allowOverlap="1" wp14:anchorId="243B195E" wp14:editId="243B195F">
                <wp:simplePos x="0" y="0"/>
                <wp:positionH relativeFrom="column">
                  <wp:posOffset>4445</wp:posOffset>
                </wp:positionH>
                <wp:positionV relativeFrom="page">
                  <wp:posOffset>904875</wp:posOffset>
                </wp:positionV>
                <wp:extent cx="5842635" cy="1433195"/>
                <wp:effectExtent l="0" t="0" r="5715"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Fis.JPG"/>
                        <pic:cNvPicPr/>
                      </pic:nvPicPr>
                      <pic:blipFill>
                        <a:blip r:embed="rId6">
                          <a:extLst>
                            <a:ext uri="{28A0092B-C50C-407E-A947-70E740481C1C}">
                              <a14:useLocalDpi xmlns:a14="http://schemas.microsoft.com/office/drawing/2010/main" val="0"/>
                            </a:ext>
                          </a:extLst>
                        </a:blip>
                        <a:stretch>
                          <a:fillRect/>
                        </a:stretch>
                      </pic:blipFill>
                      <pic:spPr>
                        <a:xfrm>
                          <a:off x="0" y="0"/>
                          <a:ext cx="5842635" cy="1433195"/>
                        </a:xfrm>
                        <a:prstGeom prst="rect">
                          <a:avLst/>
                        </a:prstGeom>
                      </pic:spPr>
                    </pic:pic>
                  </a:graphicData>
                </a:graphic>
              </wp:anchor>
            </w:drawing>
          </w:r>
        </w:p>
      </w:docPartBody>
    </w:docPart>
    <w:docPart>
      <w:docPartPr>
        <w:name w:val="nzf"/>
        <w:style w:val="Normal"/>
        <w:category>
          <w:name w:val="General"/>
          <w:gallery w:val="docParts"/>
        </w:category>
        <w:behaviors>
          <w:behavior w:val="content"/>
        </w:behaviors>
        <w:guid w:val="{8039DE71-5983-47B5-9951-C9663A7FF850}"/>
      </w:docPartPr>
      <w:docPartBody>
        <w:p w:rsidR="0020325F" w:rsidRDefault="00DD3FF1" w:rsidP="00DD3FF1">
          <w:pPr>
            <w:pStyle w:val="nzf"/>
          </w:pPr>
          <w:r>
            <w:rPr>
              <w:noProof/>
              <w:lang w:eastAsia="en-NZ"/>
            </w:rPr>
            <w:drawing>
              <wp:anchor distT="0" distB="0" distL="114300" distR="114300" simplePos="0" relativeHeight="251667456" behindDoc="0" locked="0" layoutInCell="1" allowOverlap="1" wp14:anchorId="243B1960" wp14:editId="243B1961">
                <wp:simplePos x="0" y="0"/>
                <wp:positionH relativeFrom="column">
                  <wp:posOffset>4445</wp:posOffset>
                </wp:positionH>
                <wp:positionV relativeFrom="page">
                  <wp:posOffset>904875</wp:posOffset>
                </wp:positionV>
                <wp:extent cx="5842635" cy="1257300"/>
                <wp:effectExtent l="0" t="0" r="5715" b="0"/>
                <wp:wrapNone/>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NZF.jpg"/>
                        <pic:cNvPicPr/>
                      </pic:nvPicPr>
                      <pic:blipFill>
                        <a:blip r:embed="rId7">
                          <a:extLst>
                            <a:ext uri="{28A0092B-C50C-407E-A947-70E740481C1C}">
                              <a14:useLocalDpi xmlns:a14="http://schemas.microsoft.com/office/drawing/2010/main" val="0"/>
                            </a:ext>
                          </a:extLst>
                        </a:blip>
                        <a:stretch>
                          <a:fillRect/>
                        </a:stretch>
                      </pic:blipFill>
                      <pic:spPr>
                        <a:xfrm>
                          <a:off x="0" y="0"/>
                          <a:ext cx="5842635" cy="1257300"/>
                        </a:xfrm>
                        <a:prstGeom prst="rect">
                          <a:avLst/>
                        </a:prstGeom>
                      </pic:spPr>
                    </pic:pic>
                  </a:graphicData>
                </a:graphic>
              </wp:anchor>
            </w:drawing>
          </w:r>
        </w:p>
      </w:docPartBody>
    </w:docPart>
    <w:docPart>
      <w:docPartPr>
        <w:name w:val="mpi"/>
        <w:style w:val="Normal"/>
        <w:category>
          <w:name w:val="General"/>
          <w:gallery w:val="docParts"/>
        </w:category>
        <w:behaviors>
          <w:behavior w:val="content"/>
        </w:behaviors>
        <w:guid w:val="{011126C1-B22B-4B47-A410-7B199560F821}"/>
      </w:docPartPr>
      <w:docPartBody>
        <w:p w:rsidR="00496FFD" w:rsidRDefault="00496FFD" w:rsidP="00496FFD">
          <w:pPr>
            <w:pStyle w:val="mpi"/>
          </w:pPr>
          <w:r>
            <w:rPr>
              <w:noProof/>
              <w:lang w:eastAsia="en-NZ"/>
            </w:rPr>
            <w:drawing>
              <wp:anchor distT="0" distB="0" distL="114300" distR="114300" simplePos="0" relativeHeight="251669504" behindDoc="0" locked="0" layoutInCell="1" allowOverlap="1" wp14:anchorId="243B1962" wp14:editId="243B1963">
                <wp:simplePos x="0" y="0"/>
                <wp:positionH relativeFrom="column">
                  <wp:posOffset>4445</wp:posOffset>
                </wp:positionH>
                <wp:positionV relativeFrom="page">
                  <wp:posOffset>904875</wp:posOffset>
                </wp:positionV>
                <wp:extent cx="5842635" cy="1477010"/>
                <wp:effectExtent l="0" t="0" r="5715" b="8890"/>
                <wp:wrapNone/>
                <wp:docPr id="7" name="Picture 7" title="MP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MPI.JPG"/>
                        <pic:cNvPicPr/>
                      </pic:nvPicPr>
                      <pic:blipFill>
                        <a:blip r:embed="rId8">
                          <a:extLst>
                            <a:ext uri="{28A0092B-C50C-407E-A947-70E740481C1C}">
                              <a14:useLocalDpi xmlns:a14="http://schemas.microsoft.com/office/drawing/2010/main" val="0"/>
                            </a:ext>
                          </a:extLst>
                        </a:blip>
                        <a:stretch>
                          <a:fillRect/>
                        </a:stretch>
                      </pic:blipFill>
                      <pic:spPr>
                        <a:xfrm>
                          <a:off x="0" y="0"/>
                          <a:ext cx="5842635" cy="1477010"/>
                        </a:xfrm>
                        <a:prstGeom prst="rect">
                          <a:avLst/>
                        </a:prstGeom>
                      </pic:spPr>
                    </pic:pic>
                  </a:graphicData>
                </a:graphic>
              </wp:anchor>
            </w:drawing>
          </w:r>
        </w:p>
      </w:docPartBody>
    </w:docPart>
    <w:docPart>
      <w:docPartPr>
        <w:name w:val="bio"/>
        <w:style w:val="Normal"/>
        <w:category>
          <w:name w:val="General"/>
          <w:gallery w:val="docParts"/>
        </w:category>
        <w:behaviors>
          <w:behavior w:val="content"/>
        </w:behaviors>
        <w:guid w:val="{44E69C16-4968-478A-9226-E7CD193F154C}"/>
      </w:docPartPr>
      <w:docPartBody>
        <w:p w:rsidR="00A16339" w:rsidRDefault="00A16339" w:rsidP="00A16339">
          <w:pPr>
            <w:pStyle w:val="bio"/>
          </w:pPr>
          <w:r>
            <w:rPr>
              <w:noProof/>
              <w:lang w:eastAsia="en-NZ"/>
            </w:rPr>
            <w:drawing>
              <wp:anchor distT="0" distB="0" distL="114300" distR="114300" simplePos="0" relativeHeight="251671552" behindDoc="0" locked="0" layoutInCell="1" allowOverlap="1" wp14:anchorId="243B1964" wp14:editId="243B1965">
                <wp:simplePos x="0" y="0"/>
                <wp:positionH relativeFrom="column">
                  <wp:posOffset>5715</wp:posOffset>
                </wp:positionH>
                <wp:positionV relativeFrom="page">
                  <wp:posOffset>962660</wp:posOffset>
                </wp:positionV>
                <wp:extent cx="5842635" cy="1169670"/>
                <wp:effectExtent l="0" t="0" r="5715"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Bio.JPG"/>
                        <pic:cNvPicPr/>
                      </pic:nvPicPr>
                      <pic:blipFill>
                        <a:blip r:embed="rId9">
                          <a:extLst>
                            <a:ext uri="{28A0092B-C50C-407E-A947-70E740481C1C}">
                              <a14:useLocalDpi xmlns:a14="http://schemas.microsoft.com/office/drawing/2010/main" val="0"/>
                            </a:ext>
                          </a:extLst>
                        </a:blip>
                        <a:stretch>
                          <a:fillRect/>
                        </a:stretch>
                      </pic:blipFill>
                      <pic:spPr>
                        <a:xfrm>
                          <a:off x="0" y="0"/>
                          <a:ext cx="5842635" cy="1169670"/>
                        </a:xfrm>
                        <a:prstGeom prst="rect">
                          <a:avLst/>
                        </a:prstGeom>
                      </pic:spPr>
                    </pic:pic>
                  </a:graphicData>
                </a:graphic>
                <wp14:sizeRelV relativeFrom="margin">
                  <wp14:pctHeight>0</wp14:pctHeight>
                </wp14:sizeRelV>
              </wp:anchor>
            </w:drawing>
          </w:r>
        </w:p>
      </w:docPartBody>
    </w:docPart>
    <w:docPart>
      <w:docPartPr>
        <w:name w:val="for"/>
        <w:style w:val="List Bullet"/>
        <w:category>
          <w:name w:val="General"/>
          <w:gallery w:val="docParts"/>
        </w:category>
        <w:behaviors>
          <w:behavior w:val="content"/>
        </w:behaviors>
        <w:guid w:val="{3AF1C841-05D6-47C3-B54A-8BC352EB1D85}"/>
      </w:docPartPr>
      <w:docPartBody>
        <w:p w:rsidR="00B5285F" w:rsidRDefault="00D429F9" w:rsidP="00D429F9">
          <w:pPr>
            <w:pStyle w:val="for"/>
          </w:pPr>
          <w:r>
            <w:rPr>
              <w:noProof/>
              <w:lang w:eastAsia="en-NZ"/>
            </w:rPr>
            <w:drawing>
              <wp:anchor distT="0" distB="0" distL="114300" distR="114300" simplePos="0" relativeHeight="251673600" behindDoc="0" locked="0" layoutInCell="1" allowOverlap="1" wp14:anchorId="243B1966" wp14:editId="243B1967">
                <wp:simplePos x="0" y="0"/>
                <wp:positionH relativeFrom="page">
                  <wp:posOffset>861237</wp:posOffset>
                </wp:positionH>
                <wp:positionV relativeFrom="page">
                  <wp:posOffset>6408064</wp:posOffset>
                </wp:positionV>
                <wp:extent cx="5842635" cy="1174458"/>
                <wp:effectExtent l="0" t="0" r="5715" b="6985"/>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For.JPG"/>
                        <pic:cNvPicPr/>
                      </pic:nvPicPr>
                      <pic:blipFill>
                        <a:blip r:embed="rId10">
                          <a:extLst>
                            <a:ext uri="{28A0092B-C50C-407E-A947-70E740481C1C}">
                              <a14:useLocalDpi xmlns:a14="http://schemas.microsoft.com/office/drawing/2010/main" val="0"/>
                            </a:ext>
                          </a:extLst>
                        </a:blip>
                        <a:stretch>
                          <a:fillRect/>
                        </a:stretch>
                      </pic:blipFill>
                      <pic:spPr>
                        <a:xfrm>
                          <a:off x="0" y="0"/>
                          <a:ext cx="5842635" cy="1174458"/>
                        </a:xfrm>
                        <a:prstGeom prst="rect">
                          <a:avLst/>
                        </a:prstGeom>
                      </pic:spPr>
                    </pic:pic>
                  </a:graphicData>
                </a:graphic>
                <wp14:sizeRelV relativeFrom="margin">
                  <wp14:pctHeight>0</wp14:pctHeight>
                </wp14:sizeRelV>
              </wp:anchor>
            </w:drawing>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icrosoft Sans Serif">
    <w:panose1 w:val="020B0604020202020204"/>
    <w:charset w:val="00"/>
    <w:family w:val="swiss"/>
    <w:pitch w:val="variable"/>
    <w:sig w:usb0="E5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4B34436"/>
    <w:multiLevelType w:val="hybridMultilevel"/>
    <w:tmpl w:val="FE7472E2"/>
    <w:lvl w:ilvl="0" w:tplc="08090001">
      <w:start w:val="1"/>
      <w:numFmt w:val="bullet"/>
      <w:lvlText w:val=""/>
      <w:lvlJc w:val="left"/>
      <w:pPr>
        <w:tabs>
          <w:tab w:val="num" w:pos="1077"/>
        </w:tabs>
        <w:ind w:left="1077" w:hanging="360"/>
      </w:pPr>
      <w:rPr>
        <w:rFonts w:ascii="Symbol" w:hAnsi="Symbol" w:hint="default"/>
      </w:rPr>
    </w:lvl>
    <w:lvl w:ilvl="1" w:tplc="08090003">
      <w:start w:val="1"/>
      <w:numFmt w:val="bullet"/>
      <w:lvlText w:val="o"/>
      <w:lvlJc w:val="left"/>
      <w:pPr>
        <w:tabs>
          <w:tab w:val="num" w:pos="1797"/>
        </w:tabs>
        <w:ind w:left="1797" w:hanging="360"/>
      </w:pPr>
      <w:rPr>
        <w:rFonts w:ascii="Courier New" w:hAnsi="Courier New" w:cs="Courier New" w:hint="default"/>
      </w:rPr>
    </w:lvl>
    <w:lvl w:ilvl="2" w:tplc="08090005" w:tentative="1">
      <w:start w:val="1"/>
      <w:numFmt w:val="bullet"/>
      <w:lvlText w:val=""/>
      <w:lvlJc w:val="left"/>
      <w:pPr>
        <w:tabs>
          <w:tab w:val="num" w:pos="2517"/>
        </w:tabs>
        <w:ind w:left="2517" w:hanging="360"/>
      </w:pPr>
      <w:rPr>
        <w:rFonts w:ascii="Wingdings" w:hAnsi="Wingdings" w:hint="default"/>
      </w:rPr>
    </w:lvl>
    <w:lvl w:ilvl="3" w:tplc="08090001" w:tentative="1">
      <w:start w:val="1"/>
      <w:numFmt w:val="bullet"/>
      <w:lvlText w:val=""/>
      <w:lvlJc w:val="left"/>
      <w:pPr>
        <w:tabs>
          <w:tab w:val="num" w:pos="3237"/>
        </w:tabs>
        <w:ind w:left="3237" w:hanging="360"/>
      </w:pPr>
      <w:rPr>
        <w:rFonts w:ascii="Symbol" w:hAnsi="Symbol" w:hint="default"/>
      </w:rPr>
    </w:lvl>
    <w:lvl w:ilvl="4" w:tplc="08090003" w:tentative="1">
      <w:start w:val="1"/>
      <w:numFmt w:val="bullet"/>
      <w:lvlText w:val="o"/>
      <w:lvlJc w:val="left"/>
      <w:pPr>
        <w:tabs>
          <w:tab w:val="num" w:pos="3957"/>
        </w:tabs>
        <w:ind w:left="3957" w:hanging="360"/>
      </w:pPr>
      <w:rPr>
        <w:rFonts w:ascii="Courier New" w:hAnsi="Courier New" w:cs="Courier New" w:hint="default"/>
      </w:rPr>
    </w:lvl>
    <w:lvl w:ilvl="5" w:tplc="08090005" w:tentative="1">
      <w:start w:val="1"/>
      <w:numFmt w:val="bullet"/>
      <w:lvlText w:val=""/>
      <w:lvlJc w:val="left"/>
      <w:pPr>
        <w:tabs>
          <w:tab w:val="num" w:pos="4677"/>
        </w:tabs>
        <w:ind w:left="4677" w:hanging="360"/>
      </w:pPr>
      <w:rPr>
        <w:rFonts w:ascii="Wingdings" w:hAnsi="Wingdings" w:hint="default"/>
      </w:rPr>
    </w:lvl>
    <w:lvl w:ilvl="6" w:tplc="08090001" w:tentative="1">
      <w:start w:val="1"/>
      <w:numFmt w:val="bullet"/>
      <w:lvlText w:val=""/>
      <w:lvlJc w:val="left"/>
      <w:pPr>
        <w:tabs>
          <w:tab w:val="num" w:pos="5397"/>
        </w:tabs>
        <w:ind w:left="5397" w:hanging="360"/>
      </w:pPr>
      <w:rPr>
        <w:rFonts w:ascii="Symbol" w:hAnsi="Symbol" w:hint="default"/>
      </w:rPr>
    </w:lvl>
    <w:lvl w:ilvl="7" w:tplc="08090003" w:tentative="1">
      <w:start w:val="1"/>
      <w:numFmt w:val="bullet"/>
      <w:lvlText w:val="o"/>
      <w:lvlJc w:val="left"/>
      <w:pPr>
        <w:tabs>
          <w:tab w:val="num" w:pos="6117"/>
        </w:tabs>
        <w:ind w:left="6117" w:hanging="360"/>
      </w:pPr>
      <w:rPr>
        <w:rFonts w:ascii="Courier New" w:hAnsi="Courier New" w:cs="Courier New" w:hint="default"/>
      </w:rPr>
    </w:lvl>
    <w:lvl w:ilvl="8" w:tplc="08090005" w:tentative="1">
      <w:start w:val="1"/>
      <w:numFmt w:val="bullet"/>
      <w:lvlText w:val=""/>
      <w:lvlJc w:val="left"/>
      <w:pPr>
        <w:tabs>
          <w:tab w:val="num" w:pos="6837"/>
        </w:tabs>
        <w:ind w:left="6837" w:hanging="360"/>
      </w:pPr>
      <w:rPr>
        <w:rFonts w:ascii="Wingdings" w:hAnsi="Wingdings" w:hint="default"/>
      </w:rPr>
    </w:lvl>
  </w:abstractNum>
  <w:abstractNum w:abstractNumId="1" w15:restartNumberingAfterBreak="0">
    <w:nsid w:val="1B7101AB"/>
    <w:multiLevelType w:val="multilevel"/>
    <w:tmpl w:val="6E8C4D7C"/>
    <w:lvl w:ilvl="0">
      <w:start w:val="1"/>
      <w:numFmt w:val="decimal"/>
      <w:pStyle w:val="for"/>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361A45F7"/>
    <w:multiLevelType w:val="multilevel"/>
    <w:tmpl w:val="D4E85B8A"/>
    <w:lvl w:ilvl="0">
      <w:start w:val="1"/>
      <w:numFmt w:val="decimal"/>
      <w:pStyle w:val="ListNumber"/>
      <w:lvlText w:val="%1."/>
      <w:lvlJc w:val="left"/>
      <w:pPr>
        <w:tabs>
          <w:tab w:val="num" w:pos="709"/>
        </w:tabs>
        <w:ind w:left="709" w:hanging="425"/>
      </w:pPr>
      <w:rPr>
        <w:rFonts w:hint="default"/>
      </w:rPr>
    </w:lvl>
    <w:lvl w:ilvl="1">
      <w:start w:val="1"/>
      <w:numFmt w:val="decimal"/>
      <w:pStyle w:val="ListNumber2"/>
      <w:lvlText w:val="%1.%2."/>
      <w:lvlJc w:val="left"/>
      <w:pPr>
        <w:tabs>
          <w:tab w:val="num" w:pos="1418"/>
        </w:tabs>
        <w:ind w:left="1418" w:hanging="709"/>
      </w:pPr>
      <w:rPr>
        <w:rFonts w:hint="default"/>
      </w:rPr>
    </w:lvl>
    <w:lvl w:ilvl="2">
      <w:start w:val="1"/>
      <w:numFmt w:val="lowerLetter"/>
      <w:pStyle w:val="ListNumber3"/>
      <w:lvlText w:val="%3."/>
      <w:lvlJc w:val="left"/>
      <w:pPr>
        <w:tabs>
          <w:tab w:val="num" w:pos="1418"/>
        </w:tabs>
        <w:ind w:left="1418" w:hanging="709"/>
      </w:pPr>
      <w:rPr>
        <w:rFonts w:hint="default"/>
      </w:rPr>
    </w:lvl>
    <w:lvl w:ilvl="3">
      <w:start w:val="1"/>
      <w:numFmt w:val="lowerRoman"/>
      <w:pStyle w:val="ListNumber4"/>
      <w:lvlText w:val="%4."/>
      <w:lvlJc w:val="left"/>
      <w:pPr>
        <w:tabs>
          <w:tab w:val="num" w:pos="1843"/>
        </w:tabs>
        <w:ind w:left="1843" w:hanging="425"/>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 w15:restartNumberingAfterBreak="0">
    <w:nsid w:val="3D936180"/>
    <w:multiLevelType w:val="hybridMultilevel"/>
    <w:tmpl w:val="6B88CA96"/>
    <w:lvl w:ilvl="0" w:tplc="08090001">
      <w:start w:val="1"/>
      <w:numFmt w:val="bullet"/>
      <w:lvlText w:val=""/>
      <w:lvlJc w:val="left"/>
      <w:pPr>
        <w:tabs>
          <w:tab w:val="num" w:pos="720"/>
        </w:tabs>
        <w:ind w:left="720" w:hanging="360"/>
      </w:pPr>
      <w:rPr>
        <w:rFonts w:ascii="Symbol" w:hAnsi="Symbol" w:hint="default"/>
      </w:rPr>
    </w:lvl>
    <w:lvl w:ilvl="1" w:tplc="08090003">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num w:numId="1">
    <w:abstractNumId w:val="2"/>
  </w:num>
  <w:num w:numId="2">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3"/>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1"/>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2511B"/>
    <w:rsid w:val="000E11B2"/>
    <w:rsid w:val="0020325F"/>
    <w:rsid w:val="003B757C"/>
    <w:rsid w:val="00425124"/>
    <w:rsid w:val="0045372E"/>
    <w:rsid w:val="00496FFD"/>
    <w:rsid w:val="00532FD9"/>
    <w:rsid w:val="00552C67"/>
    <w:rsid w:val="00593E70"/>
    <w:rsid w:val="0062511B"/>
    <w:rsid w:val="006C3145"/>
    <w:rsid w:val="007B09CD"/>
    <w:rsid w:val="008221D7"/>
    <w:rsid w:val="00846135"/>
    <w:rsid w:val="008771FE"/>
    <w:rsid w:val="008B2B6D"/>
    <w:rsid w:val="0090234F"/>
    <w:rsid w:val="009F681F"/>
    <w:rsid w:val="00A16339"/>
    <w:rsid w:val="00A17CC6"/>
    <w:rsid w:val="00A42F66"/>
    <w:rsid w:val="00A82C15"/>
    <w:rsid w:val="00B23F42"/>
    <w:rsid w:val="00B5285F"/>
    <w:rsid w:val="00BE78B5"/>
    <w:rsid w:val="00BF073B"/>
    <w:rsid w:val="00BF3A11"/>
    <w:rsid w:val="00CF7C56"/>
    <w:rsid w:val="00D20070"/>
    <w:rsid w:val="00D429F9"/>
    <w:rsid w:val="00D63160"/>
    <w:rsid w:val="00D9406F"/>
    <w:rsid w:val="00DD3FF1"/>
    <w:rsid w:val="00DF058B"/>
    <w:rsid w:val="00DF4C5E"/>
    <w:rsid w:val="00E67821"/>
    <w:rsid w:val="00EC6EEC"/>
    <w:rsid w:val="00FC790D"/>
    <w:rsid w:val="00FD7FE1"/>
    <w:rsid w:val="00FE30E7"/>
    <w:rsid w:val="00FF579B"/>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qFormat="1"/>
    <w:lsdException w:name="List Number 3" w:semiHidden="1" w:uiPriority="0" w:unhideWhenUsed="1"/>
    <w:lsdException w:name="List Number 4" w:semiHidden="1" w:uiPriority="0"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2511B"/>
    <w:rPr>
      <w:rFonts w:cs="Times New Roman"/>
      <w:sz w:val="3276"/>
      <w:szCs w:val="3276"/>
    </w:rPr>
  </w:style>
  <w:style w:type="paragraph" w:styleId="Heading2">
    <w:name w:val="heading 2"/>
    <w:basedOn w:val="Normal"/>
    <w:next w:val="Normal"/>
    <w:link w:val="Heading2Char"/>
    <w:qFormat/>
    <w:rsid w:val="0062511B"/>
    <w:pPr>
      <w:keepNext/>
      <w:spacing w:before="240" w:after="120" w:line="240" w:lineRule="atLeast"/>
      <w:outlineLvl w:val="1"/>
    </w:pPr>
    <w:rPr>
      <w:rFonts w:ascii="Arial Narrow" w:eastAsia="Times New Roman" w:hAnsi="Arial Narrow" w:cs="Arial"/>
      <w:b/>
      <w:bCs/>
      <w:iCs/>
      <w:sz w:val="32"/>
      <w:szCs w:val="24"/>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sid w:val="0062511B"/>
    <w:rPr>
      <w:i/>
      <w:color w:val="7F7F7F" w:themeColor="text1" w:themeTint="80"/>
      <w:sz w:val="22"/>
    </w:rPr>
  </w:style>
  <w:style w:type="paragraph" w:customStyle="1" w:styleId="D374681C5A604182B20BC9CAD0642328">
    <w:name w:val="D374681C5A604182B20BC9CAD0642328"/>
    <w:rsid w:val="0062511B"/>
  </w:style>
  <w:style w:type="paragraph" w:customStyle="1" w:styleId="TableBodyText">
    <w:name w:val="Table Body Text"/>
    <w:basedOn w:val="Normal"/>
    <w:uiPriority w:val="4"/>
    <w:qFormat/>
    <w:rsid w:val="0062511B"/>
    <w:pPr>
      <w:spacing w:before="40" w:after="120" w:line="240" w:lineRule="atLeast"/>
    </w:pPr>
    <w:rPr>
      <w:rFonts w:ascii="Arial" w:eastAsia="Times New Roman" w:hAnsi="Arial"/>
      <w:sz w:val="24"/>
      <w:szCs w:val="24"/>
      <w:lang w:eastAsia="en-US"/>
    </w:rPr>
  </w:style>
  <w:style w:type="paragraph" w:customStyle="1" w:styleId="TableHeading">
    <w:name w:val="Table Heading"/>
    <w:basedOn w:val="Normal"/>
    <w:uiPriority w:val="3"/>
    <w:qFormat/>
    <w:rsid w:val="0062511B"/>
    <w:pPr>
      <w:spacing w:before="60" w:after="120" w:line="240" w:lineRule="atLeast"/>
    </w:pPr>
    <w:rPr>
      <w:rFonts w:ascii="Arial Narrow" w:eastAsia="Times New Roman" w:hAnsi="Arial Narrow"/>
      <w:b/>
      <w:sz w:val="24"/>
      <w:szCs w:val="24"/>
      <w:lang w:eastAsia="en-US"/>
    </w:rPr>
  </w:style>
  <w:style w:type="table" w:styleId="TableGridLight">
    <w:name w:val="Grid Table Light"/>
    <w:basedOn w:val="TableNormal"/>
    <w:uiPriority w:val="40"/>
    <w:rsid w:val="0062511B"/>
    <w:pPr>
      <w:spacing w:after="0" w:line="240" w:lineRule="auto"/>
    </w:pPr>
    <w:rPr>
      <w:rFonts w:ascii="Times New Roman" w:eastAsia="Times New Roman" w:hAnsi="Times New Roman" w:cs="Times New Roman"/>
      <w:sz w:val="20"/>
      <w:szCs w:val="20"/>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customStyle="1" w:styleId="Heading2Char">
    <w:name w:val="Heading 2 Char"/>
    <w:basedOn w:val="DefaultParagraphFont"/>
    <w:link w:val="Heading2"/>
    <w:rsid w:val="0062511B"/>
    <w:rPr>
      <w:rFonts w:ascii="Arial Narrow" w:eastAsia="Times New Roman" w:hAnsi="Arial Narrow" w:cs="Arial"/>
      <w:b/>
      <w:bCs/>
      <w:iCs/>
      <w:sz w:val="32"/>
      <w:szCs w:val="24"/>
      <w:lang w:eastAsia="en-US"/>
    </w:rPr>
  </w:style>
  <w:style w:type="paragraph" w:customStyle="1" w:styleId="Tabletext">
    <w:name w:val="Table text"/>
    <w:uiPriority w:val="99"/>
    <w:semiHidden/>
    <w:qFormat/>
    <w:rsid w:val="0062511B"/>
    <w:pPr>
      <w:spacing w:after="0" w:line="240" w:lineRule="auto"/>
    </w:pPr>
    <w:rPr>
      <w:rFonts w:ascii="Arial" w:eastAsia="Times New Roman" w:hAnsi="Arial" w:cs="Arial"/>
      <w:sz w:val="18"/>
      <w:szCs w:val="20"/>
      <w:lang w:eastAsia="en-US"/>
    </w:rPr>
  </w:style>
  <w:style w:type="paragraph" w:styleId="ListNumber2">
    <w:name w:val="List Number 2"/>
    <w:aliases w:val="PCC List Number 2"/>
    <w:basedOn w:val="Normal"/>
    <w:qFormat/>
    <w:rsid w:val="00BF3A11"/>
    <w:pPr>
      <w:numPr>
        <w:ilvl w:val="1"/>
        <w:numId w:val="2"/>
      </w:numPr>
      <w:spacing w:after="120" w:line="240" w:lineRule="atLeast"/>
    </w:pPr>
    <w:rPr>
      <w:rFonts w:ascii="Arial" w:eastAsia="Times New Roman" w:hAnsi="Arial"/>
      <w:sz w:val="24"/>
      <w:szCs w:val="24"/>
      <w:lang w:eastAsia="en-US"/>
    </w:rPr>
  </w:style>
  <w:style w:type="paragraph" w:styleId="ListNumber">
    <w:name w:val="List Number"/>
    <w:basedOn w:val="Normal"/>
    <w:qFormat/>
    <w:rsid w:val="00BF3A11"/>
    <w:pPr>
      <w:numPr>
        <w:numId w:val="2"/>
      </w:numPr>
      <w:spacing w:after="120" w:line="240" w:lineRule="atLeast"/>
    </w:pPr>
    <w:rPr>
      <w:rFonts w:ascii="Arial" w:eastAsia="Times New Roman" w:hAnsi="Arial"/>
      <w:sz w:val="24"/>
      <w:szCs w:val="24"/>
      <w:lang w:eastAsia="en-US"/>
    </w:rPr>
  </w:style>
  <w:style w:type="paragraph" w:styleId="ListNumber3">
    <w:name w:val="List Number 3"/>
    <w:basedOn w:val="Normal"/>
    <w:rsid w:val="00BF3A11"/>
    <w:pPr>
      <w:numPr>
        <w:ilvl w:val="2"/>
        <w:numId w:val="2"/>
      </w:numPr>
      <w:spacing w:after="120" w:line="240" w:lineRule="atLeast"/>
    </w:pPr>
    <w:rPr>
      <w:rFonts w:ascii="Arial" w:eastAsia="Times New Roman" w:hAnsi="Arial"/>
      <w:sz w:val="24"/>
      <w:szCs w:val="24"/>
      <w:lang w:eastAsia="en-US"/>
    </w:rPr>
  </w:style>
  <w:style w:type="paragraph" w:styleId="ListNumber4">
    <w:name w:val="List Number 4"/>
    <w:basedOn w:val="Normal"/>
    <w:rsid w:val="00BF3A11"/>
    <w:pPr>
      <w:numPr>
        <w:ilvl w:val="3"/>
        <w:numId w:val="2"/>
      </w:numPr>
      <w:spacing w:after="120" w:line="240" w:lineRule="atLeast"/>
    </w:pPr>
    <w:rPr>
      <w:rFonts w:ascii="Arial" w:eastAsia="Times New Roman" w:hAnsi="Arial"/>
      <w:sz w:val="24"/>
      <w:szCs w:val="24"/>
      <w:lang w:eastAsia="en-US"/>
    </w:rPr>
  </w:style>
  <w:style w:type="paragraph" w:customStyle="1" w:styleId="ANotprogressingtoplan">
    <w:name w:val="A = Not progressing to plan"/>
    <w:rsid w:val="0062511B"/>
    <w:rPr>
      <w:rFonts w:cs="Times New Roman"/>
      <w:sz w:val="3276"/>
      <w:szCs w:val="3276"/>
    </w:rPr>
  </w:style>
  <w:style w:type="paragraph" w:customStyle="1" w:styleId="GProgressingtoplan">
    <w:name w:val="G = Progressing to plan"/>
    <w:rsid w:val="0062511B"/>
    <w:rPr>
      <w:rFonts w:cs="Times New Roman"/>
      <w:sz w:val="3276"/>
      <w:szCs w:val="3276"/>
    </w:rPr>
  </w:style>
  <w:style w:type="paragraph" w:customStyle="1" w:styleId="RManagementactionrequired">
    <w:name w:val="R = Management action required"/>
    <w:rsid w:val="00A42F66"/>
    <w:pPr>
      <w:spacing w:after="240" w:line="240" w:lineRule="atLeast"/>
    </w:pPr>
    <w:rPr>
      <w:rFonts w:ascii="Arial" w:eastAsia="Times New Roman" w:hAnsi="Arial" w:cs="Times New Roman"/>
      <w:sz w:val="24"/>
      <w:szCs w:val="24"/>
      <w:lang w:eastAsia="en-US"/>
    </w:rPr>
  </w:style>
  <w:style w:type="paragraph" w:customStyle="1" w:styleId="CD4311069BBD40959981E15686BCD4B5">
    <w:name w:val="CD4311069BBD40959981E15686BCD4B5"/>
    <w:rsid w:val="0062511B"/>
  </w:style>
  <w:style w:type="paragraph" w:customStyle="1" w:styleId="68ACA05C40114467A0151B182F80A2BC">
    <w:name w:val="68ACA05C40114467A0151B182F80A2BC"/>
    <w:rsid w:val="0062511B"/>
  </w:style>
  <w:style w:type="character" w:styleId="Hyperlink">
    <w:name w:val="Hyperlink"/>
    <w:uiPriority w:val="99"/>
    <w:rsid w:val="0062511B"/>
    <w:rPr>
      <w:color w:val="0000FF"/>
      <w:u w:val="single"/>
    </w:rPr>
  </w:style>
  <w:style w:type="paragraph" w:customStyle="1" w:styleId="fis">
    <w:name w:val="fis"/>
    <w:rsid w:val="00DD3FF1"/>
    <w:pPr>
      <w:spacing w:after="240" w:line="240" w:lineRule="atLeast"/>
    </w:pPr>
    <w:rPr>
      <w:rFonts w:ascii="Arial" w:eastAsia="Times New Roman" w:hAnsi="Arial" w:cs="Times New Roman"/>
      <w:sz w:val="24"/>
      <w:szCs w:val="24"/>
      <w:lang w:eastAsia="en-US"/>
    </w:rPr>
  </w:style>
  <w:style w:type="paragraph" w:customStyle="1" w:styleId="for">
    <w:name w:val="for"/>
    <w:rsid w:val="00D429F9"/>
    <w:pPr>
      <w:numPr>
        <w:numId w:val="5"/>
      </w:numPr>
      <w:spacing w:before="120" w:after="120" w:line="240" w:lineRule="atLeast"/>
      <w:ind w:left="360" w:hanging="360"/>
    </w:pPr>
    <w:rPr>
      <w:rFonts w:ascii="Arial" w:eastAsia="Times New Roman" w:hAnsi="Arial" w:cs="Times New Roman"/>
      <w:sz w:val="24"/>
      <w:szCs w:val="24"/>
      <w:lang w:eastAsia="en-US"/>
    </w:rPr>
  </w:style>
  <w:style w:type="paragraph" w:customStyle="1" w:styleId="mpi">
    <w:name w:val="mpi"/>
    <w:rsid w:val="00496FFD"/>
    <w:pPr>
      <w:spacing w:after="240" w:line="240" w:lineRule="atLeast"/>
    </w:pPr>
    <w:rPr>
      <w:rFonts w:ascii="Arial" w:eastAsia="Times New Roman" w:hAnsi="Arial" w:cs="Times New Roman"/>
      <w:sz w:val="24"/>
      <w:szCs w:val="24"/>
      <w:lang w:eastAsia="en-US"/>
    </w:rPr>
  </w:style>
  <w:style w:type="paragraph" w:customStyle="1" w:styleId="bio">
    <w:name w:val="bio"/>
    <w:rsid w:val="00A16339"/>
    <w:pPr>
      <w:spacing w:after="240" w:line="240" w:lineRule="atLeast"/>
    </w:pPr>
    <w:rPr>
      <w:rFonts w:ascii="Arial" w:eastAsia="Times New Roman" w:hAnsi="Arial" w:cs="Times New Roman"/>
      <w:sz w:val="24"/>
      <w:szCs w:val="24"/>
      <w:lang w:eastAsia="en-US"/>
    </w:rPr>
  </w:style>
  <w:style w:type="paragraph" w:customStyle="1" w:styleId="nzf">
    <w:name w:val="nzf"/>
    <w:rsid w:val="00DD3FF1"/>
    <w:pPr>
      <w:spacing w:after="240" w:line="240" w:lineRule="atLeast"/>
    </w:pPr>
    <w:rPr>
      <w:rFonts w:ascii="Arial" w:eastAsia="Times New Roman" w:hAnsi="Arial" w:cs="Times New Roman"/>
      <w:sz w:val="24"/>
      <w:szCs w:val="24"/>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MPI">
      <a:dk1>
        <a:sysClr val="windowText" lastClr="000000"/>
      </a:dk1>
      <a:lt1>
        <a:sysClr val="window" lastClr="FFFFFF"/>
      </a:lt1>
      <a:dk2>
        <a:srgbClr val="44546A"/>
      </a:dk2>
      <a:lt2>
        <a:srgbClr val="E7E6E6"/>
      </a:lt2>
      <a:accent1>
        <a:srgbClr val="8CC63F"/>
      </a:accent1>
      <a:accent2>
        <a:srgbClr val="003F5F"/>
      </a:accent2>
      <a:accent3>
        <a:srgbClr val="A7600C"/>
      </a:accent3>
      <a:accent4>
        <a:srgbClr val="EF3E42"/>
      </a:accent4>
      <a:accent5>
        <a:srgbClr val="FDB913"/>
      </a:accent5>
      <a:accent6>
        <a:srgbClr val="0084A0"/>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styles" Type="http://schemas.openxmlformats.org/officeDocument/2006/relationships/image" Target="images/styles.png"/><Relationship Id="mpi" Type="http://schemas.openxmlformats.org/officeDocument/2006/relationships/image" Target="images/mpi.JPG"/></Relationships>
</file>

<file path=customUI/customUI14.xml><?xml version="1.0" encoding="utf-8"?>
<customUI xmlns="http://schemas.microsoft.com/office/2009/07/customui">
  <ribbon startFromScratch="false">
    <tabs>
      <tab id="customTab" label="Template Extras">
        <group id="customGroup" label="Template Extras">
          <button id="button01" image="styles" label="Remove Instructions" size="large" onAction="RemoveInstructions"/>
          <button id="button02" image="mpi" label=" DIP " size="large" onAction="ShowDIP"/>
          <button id="button03" imageMso="ControlLogo" label=" Logo " size="large" onAction="Logo"/>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item1.xml><?xml version="1.0" encoding="utf-8"?>
<ct:contentTypeSchema xmlns:ct="http://schemas.microsoft.com/office/2006/metadata/contentType" xmlns:ma="http://schemas.microsoft.com/office/2006/metadata/properties/metaAttributes" ct:_="" ma:_="" ma:contentTypeName="Word Document" ma:contentTypeID="0x0101005496552013C0BA46BE88192D5C6EB20B00BC7B51C3C3DA487E91D1E0ED95F8C85C000BA95834876F8D4796CA18EC71BC60E6" ma:contentTypeVersion="10" ma:contentTypeDescription="Create a new Word Document" ma:contentTypeScope="" ma:versionID="ff49cdf701d0877aad23cb42b0036b89">
  <xsd:schema xmlns:xsd="http://www.w3.org/2001/XMLSchema" xmlns:xs="http://www.w3.org/2001/XMLSchema" xmlns:p="http://schemas.microsoft.com/office/2006/metadata/properties" xmlns:ns3="01be4277-2979-4a68-876d-b92b25fceece" xmlns:ns4="8768af36-db3c-4a01-ae1c-c7a2a3c7b9cb" targetNamespace="http://schemas.microsoft.com/office/2006/metadata/properties" ma:root="true" ma:fieldsID="468554a2e76b6a99148da91a9917311e" ns3:_="" ns4:_="">
    <xsd:import namespace="01be4277-2979-4a68-876d-b92b25fceece"/>
    <xsd:import namespace="8768af36-db3c-4a01-ae1c-c7a2a3c7b9cb"/>
    <xsd:element name="properties">
      <xsd:complexType>
        <xsd:sequence>
          <xsd:element name="documentManagement">
            <xsd:complexType>
              <xsd:all>
                <xsd:element ref="ns3:C3TopicNote" minOccurs="0"/>
                <xsd:element ref="ns4:TaxKeywordTaxHTField" minOccurs="0"/>
                <xsd:element ref="ns4:TaxCatchAll" minOccurs="0"/>
                <xsd:element ref="ns4:TaxCatchAllLabel" minOccurs="0"/>
                <xsd:element ref="ns4:o558b53c574544aeb5485f1cb54e00fa" minOccurs="0"/>
                <xsd:element ref="ns4:o685bba8a5b34d0b9d9e112432c5f6fa" minOccurs="0"/>
                <xsd:element ref="ns4:c486320ff011486a933056b604951c92" minOccurs="0"/>
                <xsd:element ref="ns4:PingarLastProcessed"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1be4277-2979-4a68-876d-b92b25fceece" elementFormDefault="qualified">
    <xsd:import namespace="http://schemas.microsoft.com/office/2006/documentManagement/types"/>
    <xsd:import namespace="http://schemas.microsoft.com/office/infopath/2007/PartnerControls"/>
    <xsd:element name="C3TopicNote" ma:index="9" nillable="true" ma:taxonomy="true" ma:internalName="C3TopicNote" ma:taxonomyFieldName="C3Topic" ma:displayName="Topic" ma:readOnly="false" ma:fieldId="{6a3fe89f-a6dd-4490-a9c1-3ef38d67b8c7}" ma:sspId="3bfd400a-bb0f-42a8-a885-98b592a0f767" ma:termSetId="caea11ae-e762-4d12-9b8c-b4766b112284" ma:anchorId="00000000-0000-0000-0000-000000000000" ma:open="fals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8768af36-db3c-4a01-ae1c-c7a2a3c7b9cb" elementFormDefault="qualified">
    <xsd:import namespace="http://schemas.microsoft.com/office/2006/documentManagement/types"/>
    <xsd:import namespace="http://schemas.microsoft.com/office/infopath/2007/PartnerControls"/>
    <xsd:element name="TaxKeywordTaxHTField" ma:index="11" nillable="true" ma:taxonomy="true" ma:internalName="TaxKeywordTaxHTField" ma:taxonomyFieldName="TaxKeyword" ma:displayName="Enterprise Keywords" ma:fieldId="{23f27201-bee3-471e-b2e7-b64fd8b7ca38}" ma:taxonomyMulti="true" ma:sspId="3bfd400a-bb0f-42a8-a885-98b592a0f767" ma:termSetId="00000000-0000-0000-0000-000000000000" ma:anchorId="00000000-0000-0000-0000-000000000000" ma:open="true" ma:isKeyword="true">
      <xsd:complexType>
        <xsd:sequence>
          <xsd:element ref="pc:Terms" minOccurs="0" maxOccurs="1"/>
        </xsd:sequence>
      </xsd:complexType>
    </xsd:element>
    <xsd:element name="TaxCatchAll" ma:index="12" nillable="true" ma:displayName="Taxonomy Catch All Column" ma:description="" ma:hidden="true" ma:list="{69c78179-bf84-48f7-8174-11cd2c048a21}" ma:internalName="TaxCatchAll" ma:showField="CatchAllData" ma:web="8768af36-db3c-4a01-ae1c-c7a2a3c7b9cb">
      <xsd:complexType>
        <xsd:complexContent>
          <xsd:extension base="dms:MultiChoiceLookup">
            <xsd:sequence>
              <xsd:element name="Value" type="dms:Lookup" maxOccurs="unbounded" minOccurs="0" nillable="true"/>
            </xsd:sequence>
          </xsd:extension>
        </xsd:complexContent>
      </xsd:complexType>
    </xsd:element>
    <xsd:element name="TaxCatchAllLabel" ma:index="13" nillable="true" ma:displayName="Taxonomy Catch All Column1" ma:description="" ma:hidden="true" ma:list="{69c78179-bf84-48f7-8174-11cd2c048a21}" ma:internalName="TaxCatchAllLabel" ma:readOnly="true" ma:showField="CatchAllDataLabel" ma:web="8768af36-db3c-4a01-ae1c-c7a2a3c7b9cb">
      <xsd:complexType>
        <xsd:complexContent>
          <xsd:extension base="dms:MultiChoiceLookup">
            <xsd:sequence>
              <xsd:element name="Value" type="dms:Lookup" maxOccurs="unbounded" minOccurs="0" nillable="true"/>
            </xsd:sequence>
          </xsd:extension>
        </xsd:complexContent>
      </xsd:complexType>
    </xsd:element>
    <xsd:element name="o558b53c574544aeb5485f1cb54e00fa" ma:index="14" nillable="true" ma:taxonomy="true" ma:internalName="o558b53c574544aeb5485f1cb54e00fa" ma:taxonomyFieldName="MPISecurityClassification" ma:displayName="Security Classification" ma:default="1;#None|cf402fa0-b6a8-49a7-a22e-a95b6152c608" ma:fieldId="{8558b53c-5745-44ae-b548-5f1cb54e00fa}" ma:sspId="3bfd400a-bb0f-42a8-a885-98b592a0f767" ma:termSetId="0585e480-f249-45e9-9d9a-827200d7ed08" ma:anchorId="00000000-0000-0000-0000-000000000000" ma:open="false" ma:isKeyword="false">
      <xsd:complexType>
        <xsd:sequence>
          <xsd:element ref="pc:Terms" minOccurs="0" maxOccurs="1"/>
        </xsd:sequence>
      </xsd:complexType>
    </xsd:element>
    <xsd:element name="o685bba8a5b34d0b9d9e112432c5f6fa" ma:index="17" nillable="true" ma:taxonomy="true" ma:internalName="o685bba8a5b34d0b9d9e112432c5f6fa" ma:taxonomyFieldName="MPIYear" ma:displayName="Year" ma:default="" ma:fieldId="{8685bba8-a5b3-4d0b-9d9e-112432c5f6fa}" ma:sspId="3bfd400a-bb0f-42a8-a885-98b592a0f767" ma:termSetId="a2794d3b-ad43-433c-baba-58d8fc3e7862" ma:anchorId="00000000-0000-0000-0000-000000000000" ma:open="false" ma:isKeyword="false">
      <xsd:complexType>
        <xsd:sequence>
          <xsd:element ref="pc:Terms" minOccurs="0" maxOccurs="1"/>
        </xsd:sequence>
      </xsd:complexType>
    </xsd:element>
    <xsd:element name="c486320ff011486a933056b604951c92" ma:index="19" nillable="true" ma:taxonomy="true" ma:internalName="c486320ff011486a933056b604951c92" ma:taxonomyFieldName="PingarMPI_Terms" ma:displayName="Derived Terms" ma:fieldId="{c486320f-f011-486a-9330-56b604951c92}" ma:taxonomyMulti="true" ma:sspId="3bfd400a-bb0f-42a8-a885-98b592a0f767" ma:termSetId="c0c02398-e6f2-4f2e-9af7-34dd048d98a1" ma:anchorId="00000000-0000-0000-0000-000000000000" ma:open="false" ma:isKeyword="false">
      <xsd:complexType>
        <xsd:sequence>
          <xsd:element ref="pc:Terms" minOccurs="0" maxOccurs="1"/>
        </xsd:sequence>
      </xsd:complexType>
    </xsd:element>
    <xsd:element name="PingarLastProcessed" ma:index="20" nillable="true" ma:displayName="PingarLastProcessed" ma:format="DateTime" ma:internalName="PingarLastProcessed">
      <xsd:simpleType>
        <xsd:restriction base="dms:DateTim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C3TopicNote xmlns="01be4277-2979-4a68-876d-b92b25fceece">
      <Terms xmlns="http://schemas.microsoft.com/office/infopath/2007/PartnerControls"/>
    </C3TopicNote>
    <o685bba8a5b34d0b9d9e112432c5f6fa xmlns="8768af36-db3c-4a01-ae1c-c7a2a3c7b9cb">
      <Terms xmlns="http://schemas.microsoft.com/office/infopath/2007/PartnerControls"/>
    </o685bba8a5b34d0b9d9e112432c5f6fa>
    <TaxCatchAll xmlns="8768af36-db3c-4a01-ae1c-c7a2a3c7b9cb">
      <Value>1</Value>
    </TaxCatchAll>
    <PingarLastProcessed xmlns="8768af36-db3c-4a01-ae1c-c7a2a3c7b9cb">2015-09-02T13:36:50+00:00</PingarLastProcessed>
    <TaxKeywordTaxHTField xmlns="8768af36-db3c-4a01-ae1c-c7a2a3c7b9cb">
      <Terms xmlns="http://schemas.microsoft.com/office/infopath/2007/PartnerControls"/>
    </TaxKeywordTaxHTField>
    <o558b53c574544aeb5485f1cb54e00fa xmlns="8768af36-db3c-4a01-ae1c-c7a2a3c7b9cb">
      <Terms xmlns="http://schemas.microsoft.com/office/infopath/2007/PartnerControls">
        <TermInfo xmlns="http://schemas.microsoft.com/office/infopath/2007/PartnerControls">
          <TermName xmlns="http://schemas.microsoft.com/office/infopath/2007/PartnerControls">None</TermName>
          <TermId xmlns="http://schemas.microsoft.com/office/infopath/2007/PartnerControls">cf402fa0-b6a8-49a7-a22e-a95b6152c608</TermId>
        </TermInfo>
      </Terms>
    </o558b53c574544aeb5485f1cb54e00fa>
    <c486320ff011486a933056b604951c92 xmlns="8768af36-db3c-4a01-ae1c-c7a2a3c7b9cb">
      <Terms xmlns="http://schemas.microsoft.com/office/infopath/2007/PartnerControls"/>
    </c486320ff011486a933056b604951c92>
  </documentManagement>
</p:properties>
</file>

<file path=customXml/item3.xml><?xml version="1.0" encoding="utf-8"?>
<LongProperties xmlns="http://schemas.microsoft.com/office/2006/metadata/longProperties">
  <LongProp xmlns="" name="PingarMPI_Terms"><![CDATA[20;#government|cf3577db-e2dd-4ad8-afd5-b26ff5a5f108;#52;#informing|b9dea892-f883-4845-8698-e26e3087a8f1;#693;#publishing|7463d673-c754-4460-908f-1b41d81e239b;#668;#communications|5f19c09d-47df-4dd8-b10f-ccb1336ac83b;#667;#telecommunications|9a594166-f875-4ed6-be9b-f265713e20b6]]></LongProp>
  <LongProp xmlns="" name="TaxCatchAll"><![CDATA[16;#Unclassified|a0eb6a10-7661-41c7-90d4-b05f0b8ba072;#693;#publishing|7463d673-c754-4460-908f-1b41d81e239b;#668;#communications|5f19c09d-47df-4dd8-b10f-ccb1336ac83b;#667;#telecommunications|9a594166-f875-4ed6-be9b-f265713e20b6;#20;#government|cf3577db-e2dd-4ad8-afd5-b26ff5a5f108;#52;#informing|b9dea892-f883-4845-8698-e26e3087a8f1]]></LongProp>
</Long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mso-contentType ?>
<spe:Receivers xmlns:spe="http://schemas.microsoft.com/sharepoint/events">
  <Receiver>
    <Name/>
    <Synchronization>Asynchronous</Synchronization>
    <Type>10003</Type>
    <SequenceNumber>10000</SequenceNumber>
    <Url/>
    <Assembly>RecordPoint.Active.UI, Version=1.0.0.0, Culture=neutral, PublicKeyToken=d49476ae5b650bf3</Assembly>
    <Class>RecordPoint.Active.UI.Events.WorkflowItemEventReceiver</Class>
    <Data/>
    <Filter/>
  </Receiver>
  <Receiver>
    <Name/>
    <Synchronization>Synchronous</Synchronization>
    <Type>3</Type>
    <SequenceNumber>10000</SequenceNumber>
    <Url/>
    <Assembly>RecordPoint.Active.UI, Version=1.0.0.0, Culture=neutral, PublicKeyToken=d49476ae5b650bf3</Assembly>
    <Class>RecordPoint.Active.UI.Events.WorkflowItemEventReceiver</Class>
    <Data/>
    <Filter/>
  </Receiver>
  <Receiver>
    <Name/>
    <Synchronization>Asynchronous</Synchronization>
    <Type>10009</Type>
    <SequenceNumber>10000</SequenceNumber>
    <Url/>
    <Assembly>RecordPoint.Active.UI, Version=1.0.0.0, Culture=neutral, PublicKeyToken=d49476ae5b650bf3</Assembly>
    <Class>RecordPoint.Active.UI.Events.WorkflowItemEventReceiver</Class>
    <Data/>
    <Filter/>
  </Receiver>
  <Receiver>
    <Name/>
    <Synchronization>Synchronous</Synchronization>
    <Type>9</Type>
    <SequenceNumber>10000</SequenceNumber>
    <Url/>
    <Assembly>RecordPoint.Active.UI, Version=1.0.0.0, Culture=neutral, PublicKeyToken=d49476ae5b650bf3</Assembly>
    <Class>RecordPoint.Active.UI.Events.WorkflowItemEventReceiver</Class>
    <Data/>
    <Filter/>
  </Receiver>
  <Receiver>
    <Name/>
    <Synchronization>Asynchronous</Synchronization>
    <Type>10103</Type>
    <SequenceNumber>10000</SequenceNumber>
    <Url/>
    <Assembly>RecordPoint.Active.UI, Version=1.0.0.0, Culture=neutral, PublicKeyToken=d49476ae5b650bf3</Assembly>
    <Class>RecordPoint.Active.UI.Events.WorkflowListEventReceiver</Class>
    <Data/>
    <Filter/>
  </Receiver>
  <Receiver>
    <Name/>
    <Synchronization>Synchronous</Synchronization>
    <Type>102</Type>
    <SequenceNumber>10000</SequenceNumber>
    <Url/>
    <Assembly>RecordPoint.Active.UI, Version=1.0.0.0, Culture=neutral, PublicKeyToken=d49476ae5b650bf3</Assembly>
    <Class>RecordPoint.Active.UI.Events.WorkflowListEventReceiver</Class>
    <Data/>
    <Filter/>
  </Receiver>
  <Receiver>
    <Name/>
    <Synchronization>Asynchronous</Synchronization>
    <Type>10105</Type>
    <SequenceNumber>10000</SequenceNumber>
    <Url/>
    <Assembly>RecordPoint.Active.UI, Version=1.0.0.0, Culture=neutral, PublicKeyToken=d49476ae5b650bf3</Assembly>
    <Class>RecordPoint.Active.UI.Events.WorkflowListEventReceiver</Class>
    <Data/>
    <Filter/>
  </Receiver>
  <Receiver>
    <Name/>
    <Synchronization>Synchronous</Synchronization>
    <Type>105</Type>
    <SequenceNumber>10000</SequenceNumber>
    <Url/>
    <Assembly>RecordPoint.Active.UI, Version=1.0.0.0, Culture=neutral, PublicKeyToken=d49476ae5b650bf3</Assembly>
    <Class>RecordPoint.Active.UI.Events.WorkflowListEventReceiver</Class>
    <Data/>
    <Filter/>
  </Receiver>
  <Receiver>
    <Name/>
    <Synchronization>Asynchronous</Synchronization>
    <Type>10002</Type>
    <SequenceNumber>10000</SequenceNumber>
    <Url/>
    <Assembly>RecordPoint.Active.UI, Version=1.0.0.0, Culture=neutral, PublicKeyToken=d49476ae5b650bf3</Assembly>
    <Class>RecordPoint.Active.UI.Events.WorkflowItemEventReceiver</Class>
    <Data/>
    <Filter/>
  </Receiver>
  <Receiver>
    <Name/>
    <Synchronization>Synchronous</Synchronization>
    <Type>2</Type>
    <SequenceNumber>10000</SequenceNumber>
    <Url/>
    <Assembly>RecordPoint.Active.UI, Version=1.0.0.0, Culture=neutral, PublicKeyToken=d49476ae5b650bf3</Assembly>
    <Class>RecordPoint.Active.UI.Events.WorkflowItemEventReceiver</Class>
    <Data/>
    <Filter/>
  </Receiver>
</spe:Receivers>
</file>

<file path=customXml/item6.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86F221-26CB-4F7E-B0CE-10B55DC6A7C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01be4277-2979-4a68-876d-b92b25fceece"/>
    <ds:schemaRef ds:uri="8768af36-db3c-4a01-ae1c-c7a2a3c7b9cb"/>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F295C0-95FD-4EE4-A3F5-7780FC4EC4DD}">
  <ds:schemaRefs>
    <ds:schemaRef ds:uri="http://purl.org/dc/elements/1.1/"/>
    <ds:schemaRef ds:uri="http://schemas.microsoft.com/office/2006/metadata/properties"/>
    <ds:schemaRef ds:uri="http://purl.org/dc/terms/"/>
    <ds:schemaRef ds:uri="8768af36-db3c-4a01-ae1c-c7a2a3c7b9cb"/>
    <ds:schemaRef ds:uri="http://schemas.microsoft.com/office/infopath/2007/PartnerControls"/>
    <ds:schemaRef ds:uri="http://schemas.microsoft.com/office/2006/documentManagement/types"/>
    <ds:schemaRef ds:uri="http://schemas.openxmlformats.org/package/2006/metadata/core-properties"/>
    <ds:schemaRef ds:uri="01be4277-2979-4a68-876d-b92b25fceece"/>
    <ds:schemaRef ds:uri="http://www.w3.org/XML/1998/namespace"/>
    <ds:schemaRef ds:uri="http://purl.org/dc/dcmitype/"/>
  </ds:schemaRefs>
</ds:datastoreItem>
</file>

<file path=customXml/itemProps3.xml><?xml version="1.0" encoding="utf-8"?>
<ds:datastoreItem xmlns:ds="http://schemas.openxmlformats.org/officeDocument/2006/customXml" ds:itemID="{18DCE3CF-C9F1-43B8-875C-A71AE3C0D012}">
  <ds:schemaRefs>
    <ds:schemaRef ds:uri="http://schemas.microsoft.com/office/2006/metadata/longProperties"/>
    <ds:schemaRef ds:uri=""/>
  </ds:schemaRefs>
</ds:datastoreItem>
</file>

<file path=customXml/itemProps4.xml><?xml version="1.0" encoding="utf-8"?>
<ds:datastoreItem xmlns:ds="http://schemas.openxmlformats.org/officeDocument/2006/customXml" ds:itemID="{0F354063-F676-49BD-BF0B-D7788CC5DB27}">
  <ds:schemaRefs>
    <ds:schemaRef ds:uri="http://schemas.microsoft.com/sharepoint/v3/contenttype/forms"/>
  </ds:schemaRefs>
</ds:datastoreItem>
</file>

<file path=customXml/itemProps5.xml><?xml version="1.0" encoding="utf-8"?>
<ds:datastoreItem xmlns:ds="http://schemas.openxmlformats.org/officeDocument/2006/customXml" ds:itemID="{B38172AA-98B7-4147-9E5E-91F21930A14C}">
  <ds:schemaRefs>
    <ds:schemaRef ds:uri="http://schemas.microsoft.com/sharepoint/events"/>
  </ds:schemaRefs>
</ds:datastoreItem>
</file>

<file path=customXml/itemProps6.xml><?xml version="1.0" encoding="utf-8"?>
<ds:datastoreItem xmlns:ds="http://schemas.openxmlformats.org/officeDocument/2006/customXml" ds:itemID="{0E5BCBF1-EB37-4ABB-A09B-62B8FB5FB55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CorpTemplatesBase_Logo.dotm</Template>
  <TotalTime>1133</TotalTime>
  <Pages>1</Pages>
  <Words>42</Words>
  <Characters>245</Characters>
  <Application>Microsoft Office Word</Application>
  <DocSecurity>0</DocSecurity>
  <Lines>2</Lines>
  <Paragraphs>1</Paragraphs>
  <ScaleCrop>false</ScaleCrop>
  <HeadingPairs>
    <vt:vector size="2" baseType="variant">
      <vt:variant>
        <vt:lpstr>Title</vt:lpstr>
      </vt:variant>
      <vt:variant>
        <vt:i4>1</vt:i4>
      </vt:variant>
    </vt:vector>
  </HeadingPairs>
  <TitlesOfParts>
    <vt:vector size="1" baseType="lpstr">
      <vt:lpstr/>
    </vt:vector>
  </TitlesOfParts>
  <Company>MAF</Company>
  <LinksUpToDate>false</LinksUpToDate>
  <CharactersWithSpaces>286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Authorised User</dc:creator>
  <cp:keywords/>
  <cp:lastModifiedBy>Shiree Hart</cp:lastModifiedBy>
  <cp:revision>122</cp:revision>
  <cp:lastPrinted>1899-12-31T12:00:00Z</cp:lastPrinted>
  <dcterms:created xsi:type="dcterms:W3CDTF">2017-03-27T03:21:00Z</dcterms:created>
  <dcterms:modified xsi:type="dcterms:W3CDTF">2018-04-15T03:49:00Z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0x0101005496552013C0BA46BE88192D5C6EB20B00BC7B51C3C3DA487E91D1E0ED95F8C85C000BA95834876F8D4796CA18EC71BC60E6</vt:lpwstr>
  </property>
  <property fmtid="{D5CDD505-2E9C-101B-9397-08002B2CF9AE}" pid="3" name="EmReceivedByName">
    <vt:lpwstr/>
  </property>
  <property fmtid="{D5CDD505-2E9C-101B-9397-08002B2CF9AE}" pid="4" name="TaxKeyword">
    <vt:lpwstr/>
  </property>
  <property fmtid="{D5CDD505-2E9C-101B-9397-08002B2CF9AE}" pid="5" name="DocumentSetDescription">
    <vt:lpwstr/>
  </property>
  <property fmtid="{D5CDD505-2E9C-101B-9397-08002B2CF9AE}" pid="6" name="EmSubject">
    <vt:lpwstr/>
  </property>
  <property fmtid="{D5CDD505-2E9C-101B-9397-08002B2CF9AE}" pid="7" name="EmAttachCount">
    <vt:lpwstr/>
  </property>
  <property fmtid="{D5CDD505-2E9C-101B-9397-08002B2CF9AE}" pid="8" name="MPISecurityClassification">
    <vt:lpwstr>1;#None|cf402fa0-b6a8-49a7-a22e-a95b6152c608</vt:lpwstr>
  </property>
  <property fmtid="{D5CDD505-2E9C-101B-9397-08002B2CF9AE}" pid="9" name="EmToAddress">
    <vt:lpwstr/>
  </property>
  <property fmtid="{D5CDD505-2E9C-101B-9397-08002B2CF9AE}" pid="10" name="C3Topic">
    <vt:lpwstr/>
  </property>
  <property fmtid="{D5CDD505-2E9C-101B-9397-08002B2CF9AE}" pid="11" name="EmReceivedOnBehalfOfName">
    <vt:lpwstr/>
  </property>
  <property fmtid="{D5CDD505-2E9C-101B-9397-08002B2CF9AE}" pid="12" name="EmCategory">
    <vt:lpwstr/>
  </property>
  <property fmtid="{D5CDD505-2E9C-101B-9397-08002B2CF9AE}" pid="13" name="EmConversationIndex">
    <vt:lpwstr/>
  </property>
  <property fmtid="{D5CDD505-2E9C-101B-9397-08002B2CF9AE}" pid="14" name="EmBody">
    <vt:lpwstr/>
  </property>
  <property fmtid="{D5CDD505-2E9C-101B-9397-08002B2CF9AE}" pid="15" name="EmReplyRecipientNames">
    <vt:lpwstr/>
  </property>
  <property fmtid="{D5CDD505-2E9C-101B-9397-08002B2CF9AE}" pid="16" name="EmReplyRecipients">
    <vt:lpwstr/>
  </property>
  <property fmtid="{D5CDD505-2E9C-101B-9397-08002B2CF9AE}" pid="17" name="EmCC">
    <vt:lpwstr/>
  </property>
  <property fmtid="{D5CDD505-2E9C-101B-9397-08002B2CF9AE}" pid="18" name="EmFromName">
    <vt:lpwstr/>
  </property>
  <property fmtid="{D5CDD505-2E9C-101B-9397-08002B2CF9AE}" pid="19" name="EmTo">
    <vt:lpwstr/>
  </property>
  <property fmtid="{D5CDD505-2E9C-101B-9397-08002B2CF9AE}" pid="20" name="EmFrom">
    <vt:lpwstr/>
  </property>
  <property fmtid="{D5CDD505-2E9C-101B-9397-08002B2CF9AE}" pid="21" name="EmType">
    <vt:lpwstr/>
  </property>
  <property fmtid="{D5CDD505-2E9C-101B-9397-08002B2CF9AE}" pid="22" name="EmAttachmentNames">
    <vt:lpwstr/>
  </property>
  <property fmtid="{D5CDD505-2E9C-101B-9397-08002B2CF9AE}" pid="23" name="EmSentOnBehalfOfName">
    <vt:lpwstr/>
  </property>
  <property fmtid="{D5CDD505-2E9C-101B-9397-08002B2CF9AE}" pid="24" name="EmConversationID">
    <vt:lpwstr/>
  </property>
  <property fmtid="{D5CDD505-2E9C-101B-9397-08002B2CF9AE}" pid="25" name="MPIYear">
    <vt:lpwstr/>
  </property>
  <property fmtid="{D5CDD505-2E9C-101B-9397-08002B2CF9AE}" pid="26" name="EmBCC">
    <vt:lpwstr/>
  </property>
  <property fmtid="{D5CDD505-2E9C-101B-9397-08002B2CF9AE}" pid="27" name="EmID">
    <vt:lpwstr/>
  </property>
  <property fmtid="{D5CDD505-2E9C-101B-9397-08002B2CF9AE}" pid="28" name="PingarMPI_Terms">
    <vt:lpwstr/>
  </property>
  <property fmtid="{D5CDD505-2E9C-101B-9397-08002B2CF9AE}" pid="29" name="URL">
    <vt:lpwstr/>
  </property>
  <property fmtid="{D5CDD505-2E9C-101B-9397-08002B2CF9AE}" pid="30" name="EmCon">
    <vt:lpwstr/>
  </property>
  <property fmtid="{D5CDD505-2E9C-101B-9397-08002B2CF9AE}" pid="31" name="EmCompanies">
    <vt:lpwstr/>
  </property>
  <property fmtid="{D5CDD505-2E9C-101B-9397-08002B2CF9AE}" pid="32" name="PingarLastProcessed">
    <vt:filetime>2015-09-02T13:36:50Z</vt:filetime>
  </property>
  <property fmtid="{D5CDD505-2E9C-101B-9397-08002B2CF9AE}" pid="33" name="k89f0fbf7e0d43868087fe7f761a7c8b">
    <vt:lpwstr>2014|60159d69-7da3-4686-a115-2ab7b311541f</vt:lpwstr>
  </property>
  <property fmtid="{D5CDD505-2E9C-101B-9397-08002B2CF9AE}" pid="34" name="RecordPoint_WorkflowType">
    <vt:lpwstr>ActiveSubmitStub</vt:lpwstr>
  </property>
  <property fmtid="{D5CDD505-2E9C-101B-9397-08002B2CF9AE}" pid="35" name="RecordPoint_ActiveItemSiteId">
    <vt:lpwstr>{c1fca386-5a34-4e07-b5de-9e8b4c43cb39}</vt:lpwstr>
  </property>
  <property fmtid="{D5CDD505-2E9C-101B-9397-08002B2CF9AE}" pid="36" name="RecordPoint_ActiveItemListId">
    <vt:lpwstr>{bf806399-6313-4247-a303-7093798f2743}</vt:lpwstr>
  </property>
  <property fmtid="{D5CDD505-2E9C-101B-9397-08002B2CF9AE}" pid="37" name="RecordPoint_ActiveItemUniqueId">
    <vt:lpwstr>{52310e63-3dea-415e-b901-c3571a4b81e5}</vt:lpwstr>
  </property>
  <property fmtid="{D5CDD505-2E9C-101B-9397-08002B2CF9AE}" pid="38" name="RecordPoint_ActiveItemWebId">
    <vt:lpwstr>{8768af36-db3c-4a01-ae1c-c7a2a3c7b9cb}</vt:lpwstr>
  </property>
  <property fmtid="{D5CDD505-2E9C-101B-9397-08002B2CF9AE}" pid="39" name="RecordPoint_SubmissionDate">
    <vt:lpwstr/>
  </property>
  <property fmtid="{D5CDD505-2E9C-101B-9397-08002B2CF9AE}" pid="40" name="RecordPoint_RecordNumberSubmitted">
    <vt:lpwstr>R0002623242</vt:lpwstr>
  </property>
  <property fmtid="{D5CDD505-2E9C-101B-9397-08002B2CF9AE}" pid="41" name="RecordPoint_ActiveItemMoved">
    <vt:lpwstr/>
  </property>
  <property fmtid="{D5CDD505-2E9C-101B-9397-08002B2CF9AE}" pid="42" name="RecordPoint_RecordFormat">
    <vt:lpwstr/>
  </property>
  <property fmtid="{D5CDD505-2E9C-101B-9397-08002B2CF9AE}" pid="43" name="RecordPoint_SubmissionCompleted">
    <vt:lpwstr>2018-04-15T15:40:11.8809268+12:00</vt:lpwstr>
  </property>
</Properties>
</file>

<file path=userCustomization/customUI.xml><?xml version="1.0" encoding="utf-8"?>
<mso:customUI xmlns:doc="http://schemas.microsoft.com/office/2006/01/customui/currentDocument" xmlns:mso="http://schemas.microsoft.com/office/2006/01/customui">
  <mso:ribbon>
    <mso:qat>
      <mso:documentControls>
        <mso:control idQ="doc:button03" visible="true" imageMso="ControlLogo"/>
      </mso:documentControls>
    </mso:qat>
  </mso:ribbon>
</mso:customUI>
</file>