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Zether demo usage document.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optimism sepoila testnet to your metamask, you can click the Add optimism button in page https://sepolia-optimism.etherscan.io/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4678025" cy="1025842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78025" cy="1025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some optimism sepolia testnet eth to your account. If you already have some eth test net sepoilaeth, you can bridge it to op eth with the website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https://testnet.brid.gg/op-sepolia?amount=&amp;originChainId=11155111&amp;token=ETH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9507200" cy="137350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373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If you don’t have any ethereum sepolia eth, the easiest way to claim some is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https://faucets.chain.link/</w:t>
        </w:r>
      </w:hyperlink>
      <w:r w:rsidDel="00000000" w:rsidR="00000000" w:rsidRPr="00000000">
        <w:rPr>
          <w:rtl w:val="0"/>
        </w:rPr>
        <w:t xml:space="preserve">, search eth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9507200" cy="61436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614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then you can bridge the eth sepolia to op testnet.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you have the op testnet gas coin, you can go to the zether demo page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http://34.140.99.66:8081/</w:t>
        </w:r>
      </w:hyperlink>
      <w:r w:rsidDel="00000000" w:rsidR="00000000" w:rsidRPr="00000000">
        <w:rPr>
          <w:rtl w:val="0"/>
        </w:rPr>
        <w:t xml:space="preserve">, to connect the wallet to your metamask.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9507200" cy="8572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will ask you give permission to the website, you need approval on metamask.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0001250" cy="120586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0" cy="1205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you are in the page, you will have 0 zth token on the first time, so you can Get More ZTH, and import the zth token address to your metamask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9507200" cy="8077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807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7924800" cy="1293495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1293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you need register a privacy account for the zether by click register.Then use metamask to approve and you will ge a privacy account with 0 ZTH.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9507200" cy="107632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076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deposit and withdraw from the privacy account. You move the money from the normal account to a privacy account when you deposit. You move the money from the privacy account to the normal account when you withdraw. The sum number of the two accounts will not change.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just transfer the ZTH from the normal account to the others with the normal account address just like normal ERC20 token transfer.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do some privacy transfer with the other's privacy account address and do the privacy transfer. 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explorer normal transaction and privacy transaction with blockchain explorer and see the difference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34.140.99.66:8081/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aucets.chain.link/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hyperlink" Target="https://testnet.brid.gg/op-sepolia?amount=&amp;originChainId=11155111&amp;token=ETH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