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1"/>
        </w:numPr>
        <w:bidi w:val="0"/>
        <w:rPr>
          <w:rFonts w:hint="eastAsia"/>
          <w:lang w:val="en-US" w:eastAsia="zh-CN"/>
        </w:rPr>
      </w:pPr>
      <w:r>
        <w:rPr>
          <w:rFonts w:hint="eastAsia"/>
          <w:lang w:val="en-US" w:eastAsia="zh-CN"/>
        </w:rPr>
        <w:t>概述</w:t>
      </w:r>
    </w:p>
    <w:p>
      <w:pPr>
        <w:ind w:firstLine="420" w:firstLineChars="0"/>
        <w:rPr>
          <w:rFonts w:hint="eastAsia"/>
          <w:lang w:val="en-US" w:eastAsia="zh-CN"/>
        </w:rPr>
      </w:pPr>
      <w:r>
        <w:rPr>
          <w:rFonts w:hint="eastAsia"/>
          <w:lang w:val="en-US" w:eastAsia="zh-CN"/>
        </w:rPr>
        <w:t>有状态的函数和运算符在处理单个元素/事件的过程中存储数据，从而使状态成为任何类型的更精细操作的关键构建块。</w:t>
      </w:r>
    </w:p>
    <w:p>
      <w:pPr>
        <w:rPr>
          <w:rFonts w:hint="eastAsia"/>
          <w:lang w:val="en-US" w:eastAsia="zh-CN"/>
        </w:rPr>
      </w:pPr>
    </w:p>
    <w:p>
      <w:pPr>
        <w:rPr>
          <w:rFonts w:hint="eastAsia"/>
          <w:lang w:val="en-US" w:eastAsia="zh-CN"/>
        </w:rPr>
      </w:pPr>
      <w:r>
        <w:rPr>
          <w:rFonts w:hint="eastAsia"/>
          <w:lang w:val="en-US" w:eastAsia="zh-CN"/>
        </w:rPr>
        <w:t>包括：</w:t>
      </w:r>
    </w:p>
    <w:p>
      <w:pPr>
        <w:rPr>
          <w:rFonts w:hint="eastAsia"/>
          <w:lang w:val="en-US" w:eastAsia="zh-CN"/>
        </w:rPr>
      </w:pPr>
    </w:p>
    <w:p>
      <w:pPr>
        <w:rPr>
          <w:rFonts w:hint="eastAsia"/>
          <w:lang w:val="en-US" w:eastAsia="zh-CN"/>
        </w:rPr>
      </w:pPr>
      <w:r>
        <w:rPr>
          <w:rFonts w:hint="eastAsia"/>
          <w:lang w:val="en-US" w:eastAsia="zh-CN"/>
        </w:rPr>
        <w:t xml:space="preserve"> - 当应用程序搜索某些事件模式时，状态将存储到目前为止遇到的事件序列。</w:t>
      </w:r>
    </w:p>
    <w:p>
      <w:pPr>
        <w:rPr>
          <w:rFonts w:hint="eastAsia"/>
          <w:lang w:val="en-US" w:eastAsia="zh-CN"/>
        </w:rPr>
      </w:pPr>
      <w:r>
        <w:rPr>
          <w:rFonts w:hint="eastAsia"/>
          <w:lang w:val="en-US" w:eastAsia="zh-CN"/>
        </w:rPr>
        <w:t xml:space="preserve"> - 在每分钟/小时/天汇总事件时，状态将保留待处理的汇总。</w:t>
      </w:r>
    </w:p>
    <w:p>
      <w:pPr>
        <w:rPr>
          <w:rFonts w:hint="eastAsia"/>
          <w:lang w:val="en-US" w:eastAsia="zh-CN"/>
        </w:rPr>
      </w:pPr>
      <w:r>
        <w:rPr>
          <w:rFonts w:hint="eastAsia"/>
          <w:lang w:val="en-US" w:eastAsia="zh-CN"/>
        </w:rPr>
        <w:t xml:space="preserve"> - 在数据点流上训练机器学习模型时，状态保持模型参数的当前版本。</w:t>
      </w:r>
    </w:p>
    <w:p>
      <w:pPr>
        <w:rPr>
          <w:rFonts w:hint="eastAsia"/>
          <w:lang w:val="en-US" w:eastAsia="zh-CN"/>
        </w:rPr>
      </w:pPr>
      <w:r>
        <w:rPr>
          <w:rFonts w:hint="eastAsia"/>
          <w:lang w:val="en-US" w:eastAsia="zh-CN"/>
        </w:rPr>
        <w:t xml:space="preserve"> - 当需要管理历史数据时，该状态允许有效访问过去发生的事件。</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Flink需要了解状态，以便使用检查点使状态容错并允许流应用程序的保存点。</w:t>
      </w:r>
    </w:p>
    <w:p>
      <w:pPr>
        <w:rPr>
          <w:rFonts w:hint="eastAsia"/>
          <w:lang w:val="en-US" w:eastAsia="zh-CN"/>
        </w:rPr>
      </w:pPr>
    </w:p>
    <w:p>
      <w:pPr>
        <w:rPr>
          <w:rFonts w:hint="eastAsia"/>
          <w:lang w:val="en-US" w:eastAsia="zh-CN"/>
        </w:rPr>
      </w:pPr>
      <w:r>
        <w:rPr>
          <w:rFonts w:hint="eastAsia"/>
          <w:lang w:val="en-US" w:eastAsia="zh-CN"/>
        </w:rPr>
        <w:t>状态还允许重新缩放Flink应用程序，这意味着Flink负责在并行实例之间重新分配状态。</w:t>
      </w:r>
    </w:p>
    <w:p>
      <w:pPr>
        <w:rPr>
          <w:rFonts w:hint="eastAsia"/>
          <w:lang w:val="en-US" w:eastAsia="zh-CN"/>
        </w:rPr>
      </w:pPr>
    </w:p>
    <w:p>
      <w:pPr>
        <w:rPr>
          <w:rFonts w:hint="eastAsia"/>
          <w:lang w:val="en-US" w:eastAsia="zh-CN"/>
        </w:rPr>
      </w:pPr>
      <w:r>
        <w:rPr>
          <w:rFonts w:hint="eastAsia"/>
          <w:lang w:val="en-US" w:eastAsia="zh-CN"/>
        </w:rPr>
        <w:t>Flink 的可查询状态功能允许在运行时从Flink外部访问状态。</w:t>
      </w:r>
    </w:p>
    <w:p>
      <w:pPr>
        <w:rPr>
          <w:rFonts w:hint="eastAsia"/>
          <w:lang w:val="en-US" w:eastAsia="zh-CN"/>
        </w:rPr>
      </w:pPr>
    </w:p>
    <w:p>
      <w:pPr>
        <w:rPr>
          <w:rFonts w:hint="eastAsia"/>
          <w:lang w:val="en-US" w:eastAsia="zh-CN"/>
        </w:rPr>
      </w:pPr>
      <w:r>
        <w:rPr>
          <w:rFonts w:hint="eastAsia"/>
          <w:lang w:val="en-US" w:eastAsia="zh-CN"/>
        </w:rPr>
        <w:t>使用状态时，阅读有关Flink的状态后端的信息也可能会很有用。Flink提供了不同的状态后端，用于指定状态的存储方式和位置。状态可以位于Java的堆或堆外。根据状态后端，Flink还可以管理应用程序的状态，这意味着Flink可以处理内存管理（如有必要，可以落到磁盘上）以允许应用程序保持很大的状态。可以配置状态后端，而无需更改应用程序逻辑。</w:t>
      </w:r>
    </w:p>
    <w:p>
      <w:pPr>
        <w:pStyle w:val="2"/>
        <w:numPr>
          <w:ilvl w:val="0"/>
          <w:numId w:val="1"/>
        </w:numPr>
        <w:bidi w:val="0"/>
        <w:rPr>
          <w:rFonts w:hint="default"/>
          <w:lang w:val="en-US" w:eastAsia="zh-CN"/>
        </w:rPr>
      </w:pPr>
      <w:r>
        <w:rPr>
          <w:rFonts w:hint="eastAsia"/>
          <w:lang w:val="en-US" w:eastAsia="zh-CN"/>
        </w:rPr>
        <w:t>工作状态</w:t>
      </w:r>
    </w:p>
    <w:p>
      <w:pPr>
        <w:numPr>
          <w:numId w:val="0"/>
        </w:numPr>
        <w:ind w:firstLine="420" w:firstLineChars="0"/>
        <w:rPr>
          <w:rFonts w:hint="default"/>
          <w:lang w:val="en-US" w:eastAsia="zh-CN"/>
        </w:rPr>
      </w:pPr>
      <w:r>
        <w:rPr>
          <w:rFonts w:hint="default"/>
          <w:lang w:val="en-US" w:eastAsia="zh-CN"/>
        </w:rPr>
        <w:t>Flink中有两种基本状态：Keyed State和Operator State。</w:t>
      </w:r>
    </w:p>
    <w:p>
      <w:pPr>
        <w:numPr>
          <w:numId w:val="0"/>
        </w:numPr>
        <w:rPr>
          <w:rFonts w:hint="default"/>
          <w:lang w:val="en-US" w:eastAsia="zh-CN"/>
        </w:rPr>
      </w:pPr>
      <w:r>
        <w:rPr>
          <w:rFonts w:hint="default"/>
          <w:lang w:val="en-US" w:eastAsia="zh-CN"/>
        </w:rPr>
        <w:t>1.键控状态</w:t>
      </w:r>
    </w:p>
    <w:p>
      <w:pPr>
        <w:numPr>
          <w:numId w:val="0"/>
        </w:numPr>
        <w:rPr>
          <w:rFonts w:hint="default"/>
          <w:lang w:val="en-US" w:eastAsia="zh-CN"/>
        </w:rPr>
      </w:pPr>
      <w:r>
        <w:rPr>
          <w:rFonts w:hint="default"/>
          <w:lang w:val="en-US" w:eastAsia="zh-CN"/>
        </w:rPr>
        <w:t>键控状态始终与键相关，并且只能在KeyedStream中使用函数和运算符。</w:t>
      </w:r>
    </w:p>
    <w:p>
      <w:pPr>
        <w:numPr>
          <w:numId w:val="0"/>
        </w:numPr>
        <w:rPr>
          <w:rFonts w:hint="default"/>
          <w:lang w:val="en-US" w:eastAsia="zh-CN"/>
        </w:rPr>
      </w:pPr>
    </w:p>
    <w:p>
      <w:pPr>
        <w:numPr>
          <w:numId w:val="0"/>
        </w:numPr>
        <w:rPr>
          <w:rFonts w:hint="default"/>
          <w:lang w:val="en-US" w:eastAsia="zh-CN"/>
        </w:rPr>
      </w:pPr>
      <w:r>
        <w:rPr>
          <w:rFonts w:hint="default"/>
          <w:lang w:val="en-US" w:eastAsia="zh-CN"/>
        </w:rPr>
        <w:t>可以将**键控状态**视为已分区或分片的操作状态，每个键仅具有一个状态分区。每个键状态在逻辑上都绑定到&lt;parallel-operator-instance，key&gt;的唯一组合，并且由于每个键都完全属于键操作符的一个并行实例，因此我们可以简单地将其视为&lt;operator，key &gt;。</w:t>
      </w:r>
    </w:p>
    <w:p>
      <w:pPr>
        <w:numPr>
          <w:numId w:val="0"/>
        </w:numPr>
        <w:rPr>
          <w:rFonts w:hint="default"/>
          <w:lang w:val="en-US" w:eastAsia="zh-CN"/>
        </w:rPr>
      </w:pPr>
    </w:p>
    <w:p>
      <w:pPr>
        <w:numPr>
          <w:numId w:val="0"/>
        </w:numPr>
        <w:rPr>
          <w:rFonts w:hint="default"/>
          <w:lang w:val="en-US" w:eastAsia="zh-CN"/>
        </w:rPr>
      </w:pPr>
      <w:r>
        <w:rPr>
          <w:rFonts w:hint="default"/>
          <w:lang w:val="en-US" w:eastAsia="zh-CN"/>
        </w:rPr>
        <w:t>Keyed State被进一步组织成所谓的Key Groups。密钥组是Flink可以重新分配密钥状态的原子单位；与定义的最大并行度完全相同的键组数。在执行期间，键控运算符的每个并行实例都使用一个或多个键组的键。</w:t>
      </w:r>
    </w:p>
    <w:p>
      <w:pPr>
        <w:numPr>
          <w:numId w:val="0"/>
        </w:numPr>
        <w:rPr>
          <w:rFonts w:hint="default"/>
          <w:lang w:val="en-US" w:eastAsia="zh-CN"/>
        </w:rPr>
      </w:pPr>
      <w:r>
        <w:rPr>
          <w:rFonts w:hint="default"/>
          <w:lang w:val="en-US" w:eastAsia="zh-CN"/>
        </w:rPr>
        <w:t>2.操作状态</w:t>
      </w:r>
    </w:p>
    <w:p>
      <w:pPr>
        <w:numPr>
          <w:numId w:val="0"/>
        </w:numPr>
        <w:rPr>
          <w:rFonts w:hint="default"/>
          <w:lang w:val="en-US" w:eastAsia="zh-CN"/>
        </w:rPr>
      </w:pPr>
      <w:r>
        <w:rPr>
          <w:rFonts w:hint="default"/>
          <w:lang w:val="en-US" w:eastAsia="zh-CN"/>
        </w:rPr>
        <w:t>使用运算符状态（或非键状态），每个运算符状态都绑定到一个并行运算符实例。在kafka连接器使用Flink运营状况的一个很好激励的例子。Kafka使用者的每个并行实例都维护一个主题分区和偏移量的映射作为其操作状态。</w:t>
      </w:r>
    </w:p>
    <w:p>
      <w:pPr>
        <w:numPr>
          <w:numId w:val="0"/>
        </w:numPr>
        <w:rPr>
          <w:rFonts w:hint="default"/>
          <w:lang w:val="en-US" w:eastAsia="zh-CN"/>
        </w:rPr>
      </w:pPr>
    </w:p>
    <w:p>
      <w:pPr>
        <w:numPr>
          <w:numId w:val="0"/>
        </w:numPr>
        <w:rPr>
          <w:rFonts w:hint="default"/>
          <w:lang w:val="en-US" w:eastAsia="zh-CN"/>
        </w:rPr>
      </w:pPr>
      <w:r>
        <w:rPr>
          <w:rFonts w:hint="default"/>
          <w:lang w:val="en-US" w:eastAsia="zh-CN"/>
        </w:rPr>
        <w:t>当更改并行性时，操作状态接口支持在并行操作实例之间重新分配状态。可以有不同的方案来进行此重新分配。</w:t>
      </w:r>
    </w:p>
    <w:p>
      <w:pPr>
        <w:pStyle w:val="2"/>
        <w:numPr>
          <w:ilvl w:val="0"/>
          <w:numId w:val="1"/>
        </w:numPr>
        <w:bidi w:val="0"/>
        <w:rPr>
          <w:rFonts w:hint="default"/>
          <w:lang w:val="en-US" w:eastAsia="zh-CN"/>
        </w:rPr>
      </w:pPr>
      <w:r>
        <w:rPr>
          <w:rFonts w:hint="eastAsia"/>
          <w:lang w:val="en-US" w:eastAsia="zh-CN"/>
        </w:rPr>
        <w:t>原始状态和托管状态</w:t>
      </w:r>
      <w:bookmarkStart w:id="0" w:name="_GoBack"/>
      <w:bookmarkEnd w:id="0"/>
    </w:p>
    <w:p>
      <w:pPr>
        <w:numPr>
          <w:numId w:val="0"/>
        </w:numPr>
        <w:ind w:firstLine="420" w:firstLineChars="0"/>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键控状态和操作状态以两种形式存在：托管状态和原始状态。</w:t>
      </w:r>
    </w:p>
    <w:p>
      <w:pPr>
        <w:numPr>
          <w:numId w:val="0"/>
        </w:numPr>
        <w:rPr>
          <w:rFonts w:hint="eastAsia" w:asciiTheme="minorEastAsia" w:hAnsiTheme="minorEastAsia" w:eastAsiaTheme="minorEastAsia" w:cstheme="minorEastAsia"/>
          <w:b w:val="0"/>
          <w:bCs w:val="0"/>
          <w:lang w:val="en-US" w:eastAsia="zh-CN"/>
        </w:rPr>
      </w:pPr>
    </w:p>
    <w:p>
      <w:pPr>
        <w:numPr>
          <w:numId w:val="0"/>
        </w:numPr>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托管状态用Flink运行时控制的数据结构表示，例如内部哈希表或RocksDB。例如“ ValueState”，“ ListState”等。Flink的运行时对状态进行编码，并将其写入检查点。</w:t>
      </w:r>
    </w:p>
    <w:p>
      <w:pPr>
        <w:numPr>
          <w:numId w:val="0"/>
        </w:numPr>
        <w:rPr>
          <w:rFonts w:hint="eastAsia" w:asciiTheme="minorEastAsia" w:hAnsiTheme="minorEastAsia" w:eastAsiaTheme="minorEastAsia" w:cstheme="minorEastAsia"/>
          <w:b w:val="0"/>
          <w:bCs w:val="0"/>
          <w:lang w:val="en-US" w:eastAsia="zh-CN"/>
        </w:rPr>
      </w:pPr>
    </w:p>
    <w:p>
      <w:pPr>
        <w:numPr>
          <w:numId w:val="0"/>
        </w:numPr>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原始状态是操作保留其自己的数据结构的状态。被检查点时，它们仅将字节序列写入检查点。Flink对状态的数据结构一无所知，只看到原始字节。</w:t>
      </w:r>
    </w:p>
    <w:p>
      <w:pPr>
        <w:numPr>
          <w:numId w:val="0"/>
        </w:numPr>
        <w:rPr>
          <w:rFonts w:hint="eastAsia" w:asciiTheme="minorEastAsia" w:hAnsiTheme="minorEastAsia" w:eastAsiaTheme="minorEastAsia" w:cstheme="minorEastAsia"/>
          <w:b w:val="0"/>
          <w:bCs w:val="0"/>
          <w:lang w:val="en-US" w:eastAsia="zh-CN"/>
        </w:rPr>
      </w:pPr>
    </w:p>
    <w:p>
      <w:pPr>
        <w:numPr>
          <w:numId w:val="0"/>
        </w:numPr>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所有数据流功能都可以使用托管状态，但是原始状态接口只能在实现运算符时使用。建议使用托管状态（而不是原始状态），因为有了托管状态，Flink可以在更改并行性时自动重新分配状态，并且还可以进行更好的内存管理。</w:t>
      </w:r>
    </w:p>
    <w:p>
      <w:pPr>
        <w:numPr>
          <w:numId w:val="0"/>
        </w:numPr>
        <w:rPr>
          <w:rFonts w:hint="eastAsia" w:asciiTheme="minorEastAsia" w:hAnsiTheme="minorEastAsia" w:eastAsiaTheme="minorEastAsia" w:cstheme="minorEastAsia"/>
          <w:b w:val="0"/>
          <w:bCs w:val="0"/>
          <w:lang w:val="en-US" w:eastAsia="zh-CN"/>
        </w:rPr>
      </w:pPr>
    </w:p>
    <w:p>
      <w:pPr>
        <w:numPr>
          <w:numId w:val="0"/>
        </w:numPr>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注意：如果管理状态需要自定义序列化逻辑，请参阅相应的指南，以确保将来的兼容性。Flink的默认序列化器不需要特殊处理。</w:t>
      </w:r>
    </w:p>
    <w:p>
      <w:pPr>
        <w:numPr>
          <w:numId w:val="0"/>
        </w:numPr>
        <w:rPr>
          <w:rFonts w:hint="default"/>
          <w:b/>
          <w:bCs/>
          <w:lang w:val="en-US" w:eastAsia="zh-CN"/>
        </w:rPr>
      </w:pPr>
    </w:p>
    <w:sectPr>
      <w:pgSz w:w="11906" w:h="16838"/>
      <w:pgMar w:top="1440" w:right="1800" w:bottom="1440" w:left="1800" w:header="851" w:footer="992" w:gutter="0"/>
      <w:pgNumType w:fmt="decimal" w:start="1"/>
      <w:cols w:space="0" w:num="1"/>
      <w:rtlGutter w:val="0"/>
      <w:docGrid w:type="lines" w:linePitch="32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8391FD3"/>
    <w:multiLevelType w:val="singleLevel"/>
    <w:tmpl w:val="D8391FD3"/>
    <w:lvl w:ilvl="0" w:tentative="0">
      <w:start w:val="1"/>
      <w:numFmt w:val="chineseCounting"/>
      <w:lvlText w:val="%1."/>
      <w:lvlJc w:val="left"/>
      <w:pPr>
        <w:tabs>
          <w:tab w:val="left" w:pos="312"/>
        </w:tabs>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1"/>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5245E80"/>
    <w:rsid w:val="1CFE17DA"/>
    <w:rsid w:val="239C5612"/>
    <w:rsid w:val="2BE04087"/>
    <w:rsid w:val="4E1140EB"/>
    <w:rsid w:val="509107C8"/>
    <w:rsid w:val="55290286"/>
    <w:rsid w:val="79635A6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60" w:beforeLines="0" w:beforeAutospacing="0" w:after="60" w:afterLines="0" w:afterAutospacing="0" w:line="413" w:lineRule="auto"/>
      <w:jc w:val="center"/>
      <w:textAlignment w:val="center"/>
      <w:outlineLvl w:val="1"/>
    </w:pPr>
    <w:rPr>
      <w:rFonts w:ascii="Arial" w:hAnsi="Arial" w:eastAsia="仿宋"/>
      <w:color w:val="7030A0"/>
      <w:sz w:val="32"/>
    </w:rPr>
  </w:style>
  <w:style w:type="paragraph" w:styleId="4">
    <w:name w:val="heading 3"/>
    <w:basedOn w:val="1"/>
    <w:next w:val="1"/>
    <w:unhideWhenUsed/>
    <w:qFormat/>
    <w:uiPriority w:val="0"/>
    <w:pPr>
      <w:keepNext/>
      <w:keepLines/>
      <w:spacing w:before="60" w:beforeLines="0" w:beforeAutospacing="0" w:after="60" w:afterLines="0" w:afterAutospacing="0" w:line="413" w:lineRule="auto"/>
      <w:outlineLvl w:val="2"/>
    </w:pPr>
    <w:rPr>
      <w:rFonts w:eastAsia="仿宋" w:asciiTheme="minorAscii" w:hAnsiTheme="minorAscii"/>
      <w:b/>
      <w:sz w:val="24"/>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Kingsoft</Company>
  <Pages>1</Pages>
  <Words>0</Words>
  <Characters>0</Characters>
  <Lines>0</Lines>
  <Paragraphs>0</Paragraphs>
  <TotalTime>16</TotalTime>
  <ScaleCrop>false</ScaleCrop>
  <LinksUpToDate>false</LinksUpToDate>
  <CharactersWithSpaces>0</CharactersWithSpaces>
  <Application>WPS Office_11.1.0.9740_F1E327BC-269C-435d-A152-05C5408002CA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zhaoxinlei</dc:creator>
  <cp:lastModifiedBy>踏雪无痕</cp:lastModifiedBy>
  <dcterms:modified xsi:type="dcterms:W3CDTF">2020-06-26T11:04:57Z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